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22BF" w:rsidRDefault="003C22BF" w:rsidP="00927E6C">
      <w:pPr>
        <w:ind w:left="2880" w:firstLine="720"/>
        <w:rPr>
          <w:b/>
        </w:rPr>
      </w:pPr>
      <w:r>
        <w:rPr>
          <w:b/>
        </w:rPr>
        <w:t>BEFORE THE</w:t>
      </w:r>
    </w:p>
    <w:p w:rsidR="003C22BF" w:rsidRDefault="003C22BF" w:rsidP="00927E6C">
      <w:pPr>
        <w:jc w:val="center"/>
      </w:pPr>
      <w:smartTag w:uri="urn:schemas-microsoft-com:office:smarttags" w:element="place">
        <w:smartTag w:uri="urn:schemas-microsoft-com:office:smarttags" w:element="State">
          <w:r>
            <w:rPr>
              <w:b/>
            </w:rPr>
            <w:t>PENNSYLVANIA</w:t>
          </w:r>
        </w:smartTag>
      </w:smartTag>
      <w:r>
        <w:rPr>
          <w:b/>
        </w:rPr>
        <w:t xml:space="preserve"> PUBLIC UTILITY COMMISSION</w:t>
      </w:r>
    </w:p>
    <w:p w:rsidR="003C22BF" w:rsidRDefault="003C22BF" w:rsidP="00927E6C">
      <w:pPr>
        <w:jc w:val="center"/>
      </w:pPr>
    </w:p>
    <w:p w:rsidR="003C22BF" w:rsidRDefault="003C22BF" w:rsidP="003C22BF"/>
    <w:p w:rsidR="003C22BF" w:rsidRDefault="003C22BF" w:rsidP="003C22BF"/>
    <w:p w:rsidR="003C22BF" w:rsidRDefault="003C22BF" w:rsidP="003C22BF">
      <w:r>
        <w:t>Petition of West Penn Power Company</w:t>
      </w:r>
      <w:r>
        <w:tab/>
      </w:r>
      <w:r>
        <w:tab/>
        <w:t>:</w:t>
      </w:r>
    </w:p>
    <w:p w:rsidR="003C22BF" w:rsidRDefault="003C22BF" w:rsidP="003C22BF">
      <w:r>
        <w:t>d/b/a Allegheny Power for Expedited Approval</w:t>
      </w:r>
      <w:r>
        <w:tab/>
        <w:t>:</w:t>
      </w:r>
      <w:r>
        <w:tab/>
      </w:r>
      <w:r>
        <w:tab/>
        <w:t>M-2009-2123951</w:t>
      </w:r>
    </w:p>
    <w:p w:rsidR="003C22BF" w:rsidRDefault="003C22BF" w:rsidP="003C22BF">
      <w:r>
        <w:t>of its Smart Meter Technology Procurement</w:t>
      </w:r>
      <w:r>
        <w:tab/>
      </w:r>
      <w:r>
        <w:tab/>
        <w:t>:</w:t>
      </w:r>
    </w:p>
    <w:p w:rsidR="00C960A6" w:rsidRPr="0046171C" w:rsidRDefault="003C22BF" w:rsidP="003C22BF">
      <w:pPr>
        <w:jc w:val="both"/>
        <w:rPr>
          <w:szCs w:val="24"/>
        </w:rPr>
      </w:pPr>
      <w:r>
        <w:t>and Installation Plan</w:t>
      </w:r>
      <w:r>
        <w:tab/>
      </w:r>
      <w:r>
        <w:tab/>
      </w:r>
      <w:r>
        <w:tab/>
      </w:r>
      <w:r>
        <w:tab/>
      </w:r>
      <w:r>
        <w:tab/>
        <w:t>:</w:t>
      </w:r>
    </w:p>
    <w:p w:rsidR="00532DDA" w:rsidRPr="0046171C" w:rsidRDefault="00532DDA" w:rsidP="00532DDA">
      <w:pPr>
        <w:jc w:val="both"/>
        <w:rPr>
          <w:szCs w:val="24"/>
        </w:rPr>
      </w:pPr>
    </w:p>
    <w:p w:rsidR="00532DDA" w:rsidRPr="0046171C" w:rsidRDefault="00532DDA" w:rsidP="00532DDA">
      <w:pPr>
        <w:tabs>
          <w:tab w:val="center" w:pos="4680"/>
        </w:tabs>
        <w:jc w:val="both"/>
        <w:outlineLvl w:val="0"/>
        <w:rPr>
          <w:szCs w:val="24"/>
        </w:rPr>
      </w:pPr>
    </w:p>
    <w:p w:rsidR="008E4CE2" w:rsidRPr="0046171C" w:rsidRDefault="008E4CE2" w:rsidP="00532DDA">
      <w:pPr>
        <w:tabs>
          <w:tab w:val="center" w:pos="4680"/>
        </w:tabs>
        <w:jc w:val="center"/>
        <w:outlineLvl w:val="0"/>
        <w:rPr>
          <w:b/>
          <w:szCs w:val="24"/>
          <w:u w:val="single"/>
        </w:rPr>
      </w:pPr>
    </w:p>
    <w:p w:rsidR="00532DDA" w:rsidRPr="0046171C" w:rsidRDefault="00FA54C3" w:rsidP="00532DDA">
      <w:pPr>
        <w:tabs>
          <w:tab w:val="center" w:pos="4680"/>
        </w:tabs>
        <w:jc w:val="center"/>
        <w:outlineLvl w:val="0"/>
        <w:rPr>
          <w:szCs w:val="24"/>
        </w:rPr>
      </w:pPr>
      <w:r>
        <w:rPr>
          <w:b/>
          <w:szCs w:val="24"/>
          <w:u w:val="single"/>
        </w:rPr>
        <w:t>FIRST INTERIM ORDER MODIFYING THE LITGATION SCHEDULE AND ADMITTING INTO EVIDENCE ALLEGHENY POWER EXHIBIT NO. 6, STIPULATIONS OF FACT</w:t>
      </w:r>
    </w:p>
    <w:p w:rsidR="00532DDA" w:rsidRPr="0046171C" w:rsidRDefault="00532DDA" w:rsidP="00532DDA">
      <w:pPr>
        <w:jc w:val="both"/>
        <w:rPr>
          <w:szCs w:val="24"/>
        </w:rPr>
      </w:pPr>
    </w:p>
    <w:p w:rsidR="00BC6BC5" w:rsidRDefault="00BC6BC5" w:rsidP="00BC6BC5">
      <w:pPr>
        <w:spacing w:line="360" w:lineRule="auto"/>
        <w:jc w:val="both"/>
        <w:rPr>
          <w:szCs w:val="24"/>
        </w:rPr>
      </w:pPr>
      <w:r>
        <w:rPr>
          <w:szCs w:val="24"/>
        </w:rPr>
        <w:tab/>
      </w:r>
      <w:r>
        <w:rPr>
          <w:szCs w:val="24"/>
        </w:rPr>
        <w:tab/>
      </w:r>
    </w:p>
    <w:p w:rsidR="003378E3" w:rsidRDefault="00BC6BC5" w:rsidP="00927E6C">
      <w:pPr>
        <w:spacing w:line="360" w:lineRule="auto"/>
        <w:ind w:firstLine="720"/>
      </w:pPr>
      <w:r>
        <w:rPr>
          <w:szCs w:val="24"/>
        </w:rPr>
        <w:t xml:space="preserve">   </w:t>
      </w:r>
      <w:r w:rsidR="003378E3">
        <w:rPr>
          <w:szCs w:val="24"/>
        </w:rPr>
        <w:t xml:space="preserve">         </w:t>
      </w:r>
      <w:r>
        <w:t>On August 14, 2009, West Penn Power Company d/b/a Allegheny Power (“Allegheny Power” or “the Company”) filed its Smart Meter Procurement and Installation Plan (SMIP or Smart Meter Plan) pursuant to Section 2807(f) of the Public Utility Code, 66 Pa. C.S. §2807(f), and the Smart Meter Implementation Order entered by the Pennsylvania Public Utility Commission (</w:t>
      </w:r>
      <w:r w:rsidR="008204E1">
        <w:t>“</w:t>
      </w:r>
      <w:r>
        <w:t>Commission</w:t>
      </w:r>
      <w:r w:rsidR="008204E1">
        <w:t>”</w:t>
      </w:r>
      <w:r>
        <w:t>) on June 24, 2009 at Docket No. M-2009</w:t>
      </w:r>
      <w:r w:rsidR="00C93E08">
        <w:t>-</w:t>
      </w:r>
      <w:r>
        <w:t xml:space="preserve">2092655.  </w:t>
      </w:r>
      <w:r w:rsidR="00217064">
        <w:tab/>
      </w:r>
      <w:r w:rsidR="00440AD3">
        <w:t xml:space="preserve"> </w:t>
      </w:r>
    </w:p>
    <w:p w:rsidR="007A324A" w:rsidRDefault="007A324A" w:rsidP="00927E6C">
      <w:pPr>
        <w:spacing w:line="360" w:lineRule="auto"/>
      </w:pPr>
    </w:p>
    <w:p w:rsidR="00082AAC" w:rsidRDefault="007A324A" w:rsidP="00927E6C">
      <w:pPr>
        <w:spacing w:line="360" w:lineRule="auto"/>
        <w:rPr>
          <w:szCs w:val="24"/>
        </w:rPr>
      </w:pPr>
      <w:r>
        <w:tab/>
      </w:r>
      <w:r>
        <w:tab/>
        <w:t xml:space="preserve">The initial prehearing conference was held as scheduled on Wednesday, September 30, 2009.  </w:t>
      </w:r>
      <w:r w:rsidR="00E11CCA">
        <w:t>A</w:t>
      </w:r>
      <w:r w:rsidR="00743108">
        <w:t xml:space="preserve"> Prehearing Order </w:t>
      </w:r>
      <w:r w:rsidR="00E11CCA">
        <w:t xml:space="preserve">was issued </w:t>
      </w:r>
      <w:r w:rsidR="00743108">
        <w:t xml:space="preserve">to confirm the agreements </w:t>
      </w:r>
      <w:r w:rsidR="00EA23F7">
        <w:t>and determinations made at the prehearing c</w:t>
      </w:r>
      <w:r w:rsidR="00743108">
        <w:t>onference with respect to the future conduct of this proceeding.</w:t>
      </w:r>
      <w:r w:rsidR="00AE39CC">
        <w:t xml:space="preserve">  </w:t>
      </w:r>
      <w:r w:rsidR="00E11CCA">
        <w:t xml:space="preserve">A litigation schedule was ordered to proceed as follows:  </w:t>
      </w:r>
      <w:r w:rsidR="00F032D5">
        <w:t xml:space="preserve">  </w:t>
      </w:r>
      <w:r w:rsidR="00AE39CC">
        <w:t xml:space="preserve">  </w:t>
      </w:r>
      <w:r w:rsidR="00AA2C8D" w:rsidRPr="0046171C">
        <w:rPr>
          <w:szCs w:val="24"/>
        </w:rPr>
        <w:t xml:space="preserve">  </w:t>
      </w:r>
    </w:p>
    <w:p w:rsidR="002E47A6" w:rsidRDefault="002E47A6" w:rsidP="00927E6C">
      <w:pPr>
        <w:spacing w:line="360" w:lineRule="auto"/>
        <w:rPr>
          <w:b/>
          <w:szCs w:val="24"/>
          <w:u w:val="single"/>
        </w:rPr>
      </w:pPr>
    </w:p>
    <w:p w:rsidR="005C0B39" w:rsidRPr="0046171C" w:rsidRDefault="005C0B39" w:rsidP="00C93E08">
      <w:pPr>
        <w:spacing w:line="360" w:lineRule="auto"/>
        <w:ind w:left="720" w:hanging="720"/>
        <w:jc w:val="center"/>
        <w:rPr>
          <w:szCs w:val="24"/>
        </w:rPr>
      </w:pPr>
      <w:r w:rsidRPr="0046171C">
        <w:rPr>
          <w:b/>
          <w:szCs w:val="24"/>
          <w:u w:val="single"/>
        </w:rPr>
        <w:t>Litigation Schedule</w:t>
      </w:r>
    </w:p>
    <w:p w:rsidR="005C0B39" w:rsidRPr="0046171C" w:rsidRDefault="005C0B39" w:rsidP="00927E6C">
      <w:pPr>
        <w:spacing w:line="360" w:lineRule="auto"/>
        <w:ind w:left="720" w:firstLine="720"/>
        <w:rPr>
          <w:szCs w:val="24"/>
        </w:rPr>
      </w:pPr>
    </w:p>
    <w:p w:rsidR="00B915E1" w:rsidRDefault="00942E42" w:rsidP="00927E6C">
      <w:pPr>
        <w:spacing w:line="360" w:lineRule="auto"/>
        <w:ind w:left="720" w:firstLine="720"/>
        <w:rPr>
          <w:szCs w:val="24"/>
        </w:rPr>
      </w:pPr>
      <w:r w:rsidRPr="0046171C">
        <w:rPr>
          <w:szCs w:val="24"/>
        </w:rPr>
        <w:t xml:space="preserve">The </w:t>
      </w:r>
      <w:r w:rsidR="00F032D5">
        <w:rPr>
          <w:szCs w:val="24"/>
        </w:rPr>
        <w:t>following is the litigation schedule hereby ordered</w:t>
      </w:r>
      <w:r w:rsidR="003A6FA6">
        <w:rPr>
          <w:szCs w:val="24"/>
        </w:rPr>
        <w:t>:</w:t>
      </w:r>
    </w:p>
    <w:p w:rsidR="00B915E1" w:rsidRDefault="00B915E1" w:rsidP="00927E6C">
      <w:pPr>
        <w:spacing w:line="360" w:lineRule="auto"/>
        <w:rPr>
          <w:szCs w:val="24"/>
        </w:rPr>
      </w:pPr>
    </w:p>
    <w:p w:rsidR="00DA3786" w:rsidRDefault="00CE073A" w:rsidP="00927E6C">
      <w:pPr>
        <w:ind w:left="720" w:firstLine="720"/>
        <w:rPr>
          <w:szCs w:val="24"/>
        </w:rPr>
      </w:pPr>
      <w:r>
        <w:rPr>
          <w:szCs w:val="24"/>
        </w:rPr>
        <w:t>Service of o</w:t>
      </w:r>
      <w:r w:rsidR="006F1FA6" w:rsidRPr="0046171C">
        <w:rPr>
          <w:szCs w:val="24"/>
        </w:rPr>
        <w:t xml:space="preserve">ther parties’ </w:t>
      </w:r>
      <w:r w:rsidR="008B26D0" w:rsidRPr="0046171C">
        <w:rPr>
          <w:szCs w:val="24"/>
        </w:rPr>
        <w:t xml:space="preserve">written </w:t>
      </w:r>
      <w:r w:rsidR="006F1FA6" w:rsidRPr="0046171C">
        <w:rPr>
          <w:szCs w:val="24"/>
        </w:rPr>
        <w:t>direct</w:t>
      </w:r>
      <w:r>
        <w:rPr>
          <w:szCs w:val="24"/>
        </w:rPr>
        <w:t xml:space="preserve">           October 16, 2009</w:t>
      </w:r>
    </w:p>
    <w:p w:rsidR="008B26D0" w:rsidRDefault="008B26D0" w:rsidP="00927E6C">
      <w:pPr>
        <w:ind w:left="720" w:firstLine="720"/>
        <w:rPr>
          <w:szCs w:val="24"/>
        </w:rPr>
      </w:pPr>
      <w:r w:rsidRPr="0046171C">
        <w:rPr>
          <w:szCs w:val="24"/>
        </w:rPr>
        <w:t>testimony due</w:t>
      </w:r>
      <w:r w:rsidR="00C93E08">
        <w:rPr>
          <w:szCs w:val="24"/>
        </w:rPr>
        <w:t xml:space="preserve"> </w:t>
      </w:r>
      <w:r w:rsidR="00E55237">
        <w:rPr>
          <w:szCs w:val="24"/>
        </w:rPr>
        <w:t>(all parties other than</w:t>
      </w:r>
    </w:p>
    <w:p w:rsidR="00E55237" w:rsidRPr="0046171C" w:rsidRDefault="00CE073A" w:rsidP="00927E6C">
      <w:pPr>
        <w:ind w:left="720" w:firstLine="720"/>
        <w:rPr>
          <w:szCs w:val="24"/>
        </w:rPr>
      </w:pPr>
      <w:r>
        <w:rPr>
          <w:szCs w:val="24"/>
        </w:rPr>
        <w:t>Allegheny Power</w:t>
      </w:r>
      <w:r w:rsidR="00E55237">
        <w:rPr>
          <w:szCs w:val="24"/>
        </w:rPr>
        <w:t>)</w:t>
      </w:r>
    </w:p>
    <w:p w:rsidR="008B26D0" w:rsidRPr="0046171C" w:rsidRDefault="008B26D0" w:rsidP="00927E6C">
      <w:pPr>
        <w:ind w:left="720" w:firstLine="720"/>
        <w:rPr>
          <w:szCs w:val="24"/>
        </w:rPr>
      </w:pPr>
    </w:p>
    <w:p w:rsidR="00942E42" w:rsidRPr="0046171C" w:rsidRDefault="008B26D0" w:rsidP="00927E6C">
      <w:pPr>
        <w:ind w:left="720" w:firstLine="720"/>
        <w:rPr>
          <w:szCs w:val="24"/>
        </w:rPr>
      </w:pPr>
      <w:r w:rsidRPr="0046171C">
        <w:rPr>
          <w:szCs w:val="24"/>
        </w:rPr>
        <w:t>Service of a</w:t>
      </w:r>
      <w:r w:rsidR="006F1FA6" w:rsidRPr="0046171C">
        <w:rPr>
          <w:szCs w:val="24"/>
        </w:rPr>
        <w:t>ll parties’ rebuttal</w:t>
      </w:r>
      <w:r w:rsidR="006F1FA6" w:rsidRPr="0046171C">
        <w:rPr>
          <w:szCs w:val="24"/>
        </w:rPr>
        <w:tab/>
      </w:r>
      <w:r w:rsidR="00942E42" w:rsidRPr="0046171C">
        <w:rPr>
          <w:szCs w:val="24"/>
        </w:rPr>
        <w:tab/>
      </w:r>
      <w:r w:rsidR="00942E42" w:rsidRPr="0046171C">
        <w:rPr>
          <w:szCs w:val="24"/>
        </w:rPr>
        <w:tab/>
      </w:r>
      <w:r w:rsidR="00BE6D07">
        <w:rPr>
          <w:szCs w:val="24"/>
        </w:rPr>
        <w:t>October 27, 2009</w:t>
      </w:r>
    </w:p>
    <w:p w:rsidR="008B26D0" w:rsidRPr="0046171C" w:rsidRDefault="008B26D0" w:rsidP="00927E6C">
      <w:pPr>
        <w:ind w:left="720" w:firstLine="720"/>
        <w:rPr>
          <w:szCs w:val="24"/>
        </w:rPr>
      </w:pPr>
      <w:r w:rsidRPr="0046171C">
        <w:rPr>
          <w:szCs w:val="24"/>
        </w:rPr>
        <w:t>written testimony due</w:t>
      </w:r>
    </w:p>
    <w:p w:rsidR="008B26D0" w:rsidRPr="0046171C" w:rsidRDefault="008B26D0" w:rsidP="00927E6C">
      <w:pPr>
        <w:ind w:left="720" w:firstLine="720"/>
        <w:rPr>
          <w:szCs w:val="24"/>
        </w:rPr>
      </w:pPr>
    </w:p>
    <w:p w:rsidR="00BE6D07" w:rsidRPr="0046171C" w:rsidRDefault="008B26D0" w:rsidP="00927E6C">
      <w:pPr>
        <w:ind w:left="1440"/>
        <w:rPr>
          <w:szCs w:val="24"/>
        </w:rPr>
      </w:pPr>
      <w:r w:rsidRPr="0046171C">
        <w:rPr>
          <w:szCs w:val="24"/>
        </w:rPr>
        <w:t>Service of a</w:t>
      </w:r>
      <w:r w:rsidR="006F1FA6" w:rsidRPr="0046171C">
        <w:rPr>
          <w:szCs w:val="24"/>
        </w:rPr>
        <w:t xml:space="preserve">ll parties’ surrebuttal </w:t>
      </w:r>
      <w:r w:rsidR="00942E42" w:rsidRPr="0046171C">
        <w:rPr>
          <w:szCs w:val="24"/>
        </w:rPr>
        <w:tab/>
      </w:r>
      <w:r w:rsidR="00942E42" w:rsidRPr="0046171C">
        <w:rPr>
          <w:szCs w:val="24"/>
        </w:rPr>
        <w:tab/>
      </w:r>
      <w:r w:rsidR="00BE6D07">
        <w:rPr>
          <w:szCs w:val="24"/>
        </w:rPr>
        <w:t>November 3, 2009</w:t>
      </w:r>
    </w:p>
    <w:p w:rsidR="008B26D0" w:rsidRDefault="008B26D0" w:rsidP="00927E6C">
      <w:pPr>
        <w:ind w:left="1440"/>
        <w:rPr>
          <w:szCs w:val="24"/>
        </w:rPr>
      </w:pPr>
      <w:r w:rsidRPr="0046171C">
        <w:rPr>
          <w:szCs w:val="24"/>
        </w:rPr>
        <w:t>written testimony due</w:t>
      </w:r>
      <w:r w:rsidR="004E0390">
        <w:rPr>
          <w:szCs w:val="24"/>
        </w:rPr>
        <w:t xml:space="preserve"> </w:t>
      </w:r>
    </w:p>
    <w:p w:rsidR="00BE6D07" w:rsidRDefault="00BE6D07" w:rsidP="00927E6C">
      <w:pPr>
        <w:ind w:left="1440"/>
        <w:rPr>
          <w:szCs w:val="24"/>
        </w:rPr>
      </w:pPr>
    </w:p>
    <w:p w:rsidR="00BE6D07" w:rsidRPr="0046171C" w:rsidRDefault="00BE6D07" w:rsidP="00927E6C">
      <w:pPr>
        <w:ind w:left="1440"/>
        <w:rPr>
          <w:szCs w:val="24"/>
        </w:rPr>
      </w:pPr>
      <w:r>
        <w:rPr>
          <w:szCs w:val="24"/>
        </w:rPr>
        <w:t>Service of written rejoinder outline</w:t>
      </w:r>
      <w:r>
        <w:rPr>
          <w:szCs w:val="24"/>
        </w:rPr>
        <w:tab/>
      </w:r>
      <w:r>
        <w:rPr>
          <w:szCs w:val="24"/>
        </w:rPr>
        <w:tab/>
        <w:t>November 6, 2009 (by 3:00 p.m.)</w:t>
      </w:r>
    </w:p>
    <w:p w:rsidR="008B26D0" w:rsidRPr="0046171C" w:rsidRDefault="008B26D0" w:rsidP="00927E6C">
      <w:pPr>
        <w:ind w:left="1440"/>
        <w:rPr>
          <w:szCs w:val="24"/>
        </w:rPr>
      </w:pPr>
    </w:p>
    <w:p w:rsidR="00EE7E2B" w:rsidRDefault="00EE7E2B" w:rsidP="00927E6C">
      <w:pPr>
        <w:ind w:left="1440"/>
        <w:rPr>
          <w:szCs w:val="24"/>
        </w:rPr>
      </w:pPr>
      <w:r w:rsidRPr="0046171C">
        <w:rPr>
          <w:szCs w:val="24"/>
        </w:rPr>
        <w:t xml:space="preserve">Evidentiary hearings in </w:t>
      </w:r>
      <w:smartTag w:uri="urn:schemas-microsoft-com:office:smarttags" w:element="place">
        <w:smartTag w:uri="urn:schemas-microsoft-com:office:smarttags" w:element="City">
          <w:r w:rsidRPr="0046171C">
            <w:rPr>
              <w:szCs w:val="24"/>
            </w:rPr>
            <w:t>Harrisburg</w:t>
          </w:r>
        </w:smartTag>
      </w:smartTag>
      <w:r w:rsidRPr="0046171C">
        <w:rPr>
          <w:szCs w:val="24"/>
        </w:rPr>
        <w:tab/>
      </w:r>
      <w:r w:rsidRPr="0046171C">
        <w:rPr>
          <w:szCs w:val="24"/>
        </w:rPr>
        <w:tab/>
      </w:r>
      <w:r w:rsidR="00BE6D07">
        <w:rPr>
          <w:szCs w:val="24"/>
        </w:rPr>
        <w:t>November 9, 2009 at 10:00 a.m.</w:t>
      </w:r>
    </w:p>
    <w:p w:rsidR="00BE6D07" w:rsidRPr="0046171C" w:rsidRDefault="00BE6D07" w:rsidP="00927E6C">
      <w:pPr>
        <w:ind w:left="1440"/>
        <w:rPr>
          <w:szCs w:val="24"/>
        </w:rPr>
      </w:pPr>
      <w:r>
        <w:rPr>
          <w:szCs w:val="24"/>
        </w:rPr>
        <w:tab/>
      </w:r>
      <w:r>
        <w:rPr>
          <w:szCs w:val="24"/>
        </w:rPr>
        <w:tab/>
      </w:r>
      <w:r>
        <w:rPr>
          <w:szCs w:val="24"/>
        </w:rPr>
        <w:tab/>
      </w:r>
      <w:r>
        <w:rPr>
          <w:szCs w:val="24"/>
        </w:rPr>
        <w:tab/>
      </w:r>
      <w:r>
        <w:rPr>
          <w:szCs w:val="24"/>
        </w:rPr>
        <w:tab/>
      </w:r>
      <w:r>
        <w:rPr>
          <w:szCs w:val="24"/>
        </w:rPr>
        <w:tab/>
        <w:t>November 10, 2009 at 9:00 a.m.</w:t>
      </w:r>
    </w:p>
    <w:p w:rsidR="008B26D0" w:rsidRPr="0046171C" w:rsidRDefault="008B26D0" w:rsidP="00927E6C">
      <w:pPr>
        <w:ind w:left="720" w:firstLine="720"/>
        <w:rPr>
          <w:szCs w:val="24"/>
        </w:rPr>
      </w:pPr>
    </w:p>
    <w:p w:rsidR="002F7F64" w:rsidRPr="0046171C" w:rsidRDefault="008B26D0" w:rsidP="00927E6C">
      <w:pPr>
        <w:ind w:left="720" w:firstLine="720"/>
        <w:rPr>
          <w:szCs w:val="24"/>
        </w:rPr>
      </w:pPr>
      <w:r w:rsidRPr="0046171C">
        <w:rPr>
          <w:szCs w:val="24"/>
        </w:rPr>
        <w:t>Service of all parties’ m</w:t>
      </w:r>
      <w:r w:rsidR="002F7F64" w:rsidRPr="0046171C">
        <w:rPr>
          <w:szCs w:val="24"/>
        </w:rPr>
        <w:t>ain briefs</w:t>
      </w:r>
      <w:r w:rsidRPr="0046171C">
        <w:rPr>
          <w:szCs w:val="24"/>
        </w:rPr>
        <w:t xml:space="preserve"> due</w:t>
      </w:r>
      <w:r w:rsidR="002F7F64" w:rsidRPr="0046171C">
        <w:rPr>
          <w:szCs w:val="24"/>
        </w:rPr>
        <w:tab/>
      </w:r>
      <w:r w:rsidR="00BE6D07">
        <w:rPr>
          <w:szCs w:val="24"/>
        </w:rPr>
        <w:t>December 3, 2009</w:t>
      </w:r>
    </w:p>
    <w:p w:rsidR="008B26D0" w:rsidRPr="0046171C" w:rsidRDefault="008B26D0" w:rsidP="00927E6C">
      <w:pPr>
        <w:ind w:left="720" w:firstLine="720"/>
        <w:rPr>
          <w:szCs w:val="24"/>
        </w:rPr>
      </w:pPr>
    </w:p>
    <w:p w:rsidR="00BE6D07" w:rsidRDefault="008B26D0" w:rsidP="00927E6C">
      <w:pPr>
        <w:ind w:left="720" w:firstLine="720"/>
        <w:rPr>
          <w:szCs w:val="24"/>
        </w:rPr>
      </w:pPr>
      <w:r w:rsidRPr="0046171C">
        <w:rPr>
          <w:szCs w:val="24"/>
        </w:rPr>
        <w:t>Service of all parties’ r</w:t>
      </w:r>
      <w:r w:rsidR="002F7F64" w:rsidRPr="0046171C">
        <w:rPr>
          <w:szCs w:val="24"/>
        </w:rPr>
        <w:t>eply briefs</w:t>
      </w:r>
      <w:r w:rsidRPr="0046171C">
        <w:rPr>
          <w:szCs w:val="24"/>
        </w:rPr>
        <w:t xml:space="preserve"> due</w:t>
      </w:r>
      <w:r w:rsidR="002F7F64" w:rsidRPr="0046171C">
        <w:rPr>
          <w:szCs w:val="24"/>
        </w:rPr>
        <w:tab/>
      </w:r>
      <w:r w:rsidR="00BE6D07">
        <w:rPr>
          <w:szCs w:val="24"/>
        </w:rPr>
        <w:t>December 18, 2009</w:t>
      </w:r>
    </w:p>
    <w:p w:rsidR="00BE6D07" w:rsidRDefault="00BE6D07" w:rsidP="00927E6C">
      <w:pPr>
        <w:ind w:left="720" w:firstLine="720"/>
        <w:rPr>
          <w:szCs w:val="24"/>
        </w:rPr>
      </w:pPr>
    </w:p>
    <w:p w:rsidR="00CB4BA2" w:rsidRPr="0046171C" w:rsidRDefault="001B4729" w:rsidP="00927E6C">
      <w:pPr>
        <w:ind w:left="720" w:firstLine="720"/>
        <w:rPr>
          <w:szCs w:val="24"/>
        </w:rPr>
      </w:pPr>
      <w:r>
        <w:rPr>
          <w:szCs w:val="24"/>
        </w:rPr>
        <w:t>ALJ Decision</w:t>
      </w:r>
      <w:r>
        <w:rPr>
          <w:szCs w:val="24"/>
        </w:rPr>
        <w:tab/>
      </w:r>
      <w:r>
        <w:rPr>
          <w:szCs w:val="24"/>
        </w:rPr>
        <w:tab/>
      </w:r>
      <w:r>
        <w:rPr>
          <w:szCs w:val="24"/>
        </w:rPr>
        <w:tab/>
      </w:r>
      <w:r>
        <w:rPr>
          <w:szCs w:val="24"/>
        </w:rPr>
        <w:tab/>
      </w:r>
      <w:r>
        <w:rPr>
          <w:szCs w:val="24"/>
        </w:rPr>
        <w:tab/>
        <w:t>January 29, 2010</w:t>
      </w:r>
    </w:p>
    <w:p w:rsidR="00C8199B" w:rsidRPr="0046171C" w:rsidRDefault="00C8199B" w:rsidP="00927E6C">
      <w:pPr>
        <w:spacing w:line="360" w:lineRule="auto"/>
        <w:rPr>
          <w:szCs w:val="24"/>
        </w:rPr>
      </w:pPr>
    </w:p>
    <w:p w:rsidR="001B4729" w:rsidRDefault="00C8199B" w:rsidP="00927E6C">
      <w:pPr>
        <w:spacing w:line="360" w:lineRule="auto"/>
        <w:rPr>
          <w:szCs w:val="24"/>
        </w:rPr>
      </w:pPr>
      <w:r w:rsidRPr="0046171C">
        <w:rPr>
          <w:szCs w:val="24"/>
        </w:rPr>
        <w:tab/>
      </w:r>
      <w:r w:rsidRPr="0046171C">
        <w:rPr>
          <w:szCs w:val="24"/>
        </w:rPr>
        <w:tab/>
      </w:r>
      <w:r w:rsidR="006E2356">
        <w:rPr>
          <w:szCs w:val="24"/>
        </w:rPr>
        <w:t xml:space="preserve">An evidentiary hearing was held in </w:t>
      </w:r>
      <w:smartTag w:uri="urn:schemas-microsoft-com:office:smarttags" w:element="place">
        <w:smartTag w:uri="urn:schemas-microsoft-com:office:smarttags" w:element="City">
          <w:r w:rsidR="006E2356">
            <w:rPr>
              <w:szCs w:val="24"/>
            </w:rPr>
            <w:t>Harrisburg</w:t>
          </w:r>
        </w:smartTag>
      </w:smartTag>
      <w:r w:rsidR="006E2356">
        <w:rPr>
          <w:szCs w:val="24"/>
        </w:rPr>
        <w:t xml:space="preserve"> on Monday, November 9, 2009.  </w:t>
      </w:r>
      <w:r w:rsidRPr="0046171C">
        <w:rPr>
          <w:szCs w:val="24"/>
        </w:rPr>
        <w:t xml:space="preserve">    </w:t>
      </w:r>
    </w:p>
    <w:p w:rsidR="008F6AA4" w:rsidRDefault="008F6AA4" w:rsidP="00927E6C">
      <w:pPr>
        <w:spacing w:line="360" w:lineRule="auto"/>
        <w:rPr>
          <w:szCs w:val="24"/>
        </w:rPr>
      </w:pPr>
    </w:p>
    <w:p w:rsidR="00960EE6" w:rsidRDefault="008F6AA4" w:rsidP="00927E6C">
      <w:pPr>
        <w:spacing w:line="360" w:lineRule="auto"/>
        <w:rPr>
          <w:szCs w:val="24"/>
        </w:rPr>
      </w:pPr>
      <w:r>
        <w:rPr>
          <w:szCs w:val="24"/>
        </w:rPr>
        <w:tab/>
      </w:r>
      <w:r>
        <w:rPr>
          <w:szCs w:val="24"/>
        </w:rPr>
        <w:tab/>
      </w:r>
      <w:r w:rsidR="00C73CD2">
        <w:rPr>
          <w:szCs w:val="24"/>
        </w:rPr>
        <w:t>On November 17</w:t>
      </w:r>
      <w:r>
        <w:rPr>
          <w:szCs w:val="24"/>
        </w:rPr>
        <w:t xml:space="preserve">, 2009, Allegheny Power advised the undersigned that </w:t>
      </w:r>
      <w:r w:rsidR="00C73CD2">
        <w:rPr>
          <w:szCs w:val="24"/>
        </w:rPr>
        <w:t>it proposed to the parties in this proceeding that the briefing schedule be extended to allow for an interval where parties can focus on settlement discussions.</w:t>
      </w:r>
      <w:r w:rsidR="006F7D48">
        <w:rPr>
          <w:rStyle w:val="FootnoteReference"/>
          <w:szCs w:val="24"/>
        </w:rPr>
        <w:footnoteReference w:id="1"/>
      </w:r>
      <w:r w:rsidR="00C73CD2">
        <w:rPr>
          <w:szCs w:val="24"/>
        </w:rPr>
        <w:t xml:space="preserve">  Allegheny Power’s representative advised the undersigned that no party to this proceeding objected to the proposal.  </w:t>
      </w:r>
      <w:r w:rsidR="00497F2D">
        <w:rPr>
          <w:szCs w:val="24"/>
        </w:rPr>
        <w:t xml:space="preserve">On November 18, 2009, the undersigned sent an e-mail to the parties’ representatives in this proceeding advising them, </w:t>
      </w:r>
      <w:r w:rsidR="00497F2D">
        <w:rPr>
          <w:i/>
          <w:szCs w:val="24"/>
        </w:rPr>
        <w:t>inter alia</w:t>
      </w:r>
      <w:r w:rsidR="00497F2D">
        <w:rPr>
          <w:szCs w:val="24"/>
        </w:rPr>
        <w:t xml:space="preserve">, that the litigation schedule is modified to require main briefs to be filed by December 18, 2009 and reply briefs to be filed by Tuesday, January 5, 2010 at 3:30 p.m.  </w:t>
      </w:r>
      <w:r w:rsidR="00235A86">
        <w:rPr>
          <w:szCs w:val="24"/>
        </w:rPr>
        <w:t xml:space="preserve">The undersigned further advised the parties that briefs shall comply with 52 </w:t>
      </w:r>
      <w:smartTag w:uri="urn:schemas-microsoft-com:office:smarttags" w:element="place">
        <w:smartTag w:uri="urn:schemas-microsoft-com:office:smarttags" w:element="State">
          <w:r w:rsidR="00235A86">
            <w:rPr>
              <w:szCs w:val="24"/>
            </w:rPr>
            <w:t>Pa.</w:t>
          </w:r>
        </w:smartTag>
      </w:smartTag>
      <w:r w:rsidR="00235A86">
        <w:rPr>
          <w:szCs w:val="24"/>
        </w:rPr>
        <w:t xml:space="preserve"> Code §5.501 and contain proposed findings of fact with references to transcript pages or exhibits, proposed conclusions of law and proposed ordering paragraphs.  </w:t>
      </w:r>
      <w:r w:rsidR="00960EE6">
        <w:rPr>
          <w:szCs w:val="24"/>
        </w:rPr>
        <w:t xml:space="preserve">The undersigned informed the parties that this Interim Order would follow.  </w:t>
      </w:r>
    </w:p>
    <w:p w:rsidR="00960EE6" w:rsidRDefault="00960EE6" w:rsidP="00927E6C">
      <w:pPr>
        <w:spacing w:line="360" w:lineRule="auto"/>
        <w:rPr>
          <w:szCs w:val="24"/>
        </w:rPr>
      </w:pPr>
    </w:p>
    <w:p w:rsidR="00F113AC" w:rsidRDefault="00960EE6" w:rsidP="00927E6C">
      <w:pPr>
        <w:spacing w:line="360" w:lineRule="auto"/>
        <w:rPr>
          <w:szCs w:val="24"/>
        </w:rPr>
      </w:pPr>
      <w:r>
        <w:rPr>
          <w:szCs w:val="24"/>
        </w:rPr>
        <w:tab/>
      </w:r>
      <w:r>
        <w:rPr>
          <w:szCs w:val="24"/>
        </w:rPr>
        <w:tab/>
        <w:t xml:space="preserve">On November 23, 2009, the undersigned received </w:t>
      </w:r>
      <w:r w:rsidR="00637141">
        <w:rPr>
          <w:szCs w:val="24"/>
        </w:rPr>
        <w:t xml:space="preserve">a </w:t>
      </w:r>
      <w:r>
        <w:rPr>
          <w:szCs w:val="24"/>
        </w:rPr>
        <w:t>Stipulation of Facts dated November 17, 2009</w:t>
      </w:r>
      <w:r w:rsidR="00093C85">
        <w:rPr>
          <w:szCs w:val="24"/>
        </w:rPr>
        <w:t xml:space="preserve"> and executed by Allegheny Power and the Office of Consumer Advocate</w:t>
      </w:r>
      <w:r>
        <w:rPr>
          <w:szCs w:val="24"/>
        </w:rPr>
        <w:t>, which has been marked for admission into evidence as “Allegheny Power Exhibit No. 6</w:t>
      </w:r>
      <w:r w:rsidR="00637141">
        <w:rPr>
          <w:szCs w:val="24"/>
        </w:rPr>
        <w:t xml:space="preserve">” by the undersigned pursuant to a ruling made at the evidentiary hearing on November 9, 2009.  </w:t>
      </w:r>
      <w:r w:rsidR="00637141">
        <w:rPr>
          <w:i/>
          <w:szCs w:val="24"/>
        </w:rPr>
        <w:t xml:space="preserve">See </w:t>
      </w:r>
      <w:r w:rsidR="00637141">
        <w:rPr>
          <w:szCs w:val="24"/>
        </w:rPr>
        <w:t xml:space="preserve">Tr. pp. 306-307.  </w:t>
      </w:r>
      <w:r w:rsidR="00093C85">
        <w:rPr>
          <w:szCs w:val="24"/>
        </w:rPr>
        <w:t xml:space="preserve">At the hearing, no party advised the undersigned that they wished to have an opportunity to object to the admissibility of Allegheny Power Exhibit No. 6.  </w:t>
      </w:r>
      <w:r w:rsidR="00093C85">
        <w:rPr>
          <w:i/>
          <w:szCs w:val="24"/>
        </w:rPr>
        <w:t>See</w:t>
      </w:r>
      <w:r w:rsidR="00093C85">
        <w:rPr>
          <w:szCs w:val="24"/>
        </w:rPr>
        <w:t xml:space="preserve"> Tr. </w:t>
      </w:r>
      <w:r w:rsidR="00765FB3">
        <w:rPr>
          <w:szCs w:val="24"/>
        </w:rPr>
        <w:t xml:space="preserve">p. </w:t>
      </w:r>
      <w:r w:rsidR="00093C85">
        <w:rPr>
          <w:szCs w:val="24"/>
        </w:rPr>
        <w:t xml:space="preserve">307.  </w:t>
      </w:r>
      <w:r w:rsidR="00637141">
        <w:rPr>
          <w:szCs w:val="24"/>
        </w:rPr>
        <w:t xml:space="preserve">The </w:t>
      </w:r>
      <w:r w:rsidR="00637141">
        <w:rPr>
          <w:szCs w:val="24"/>
        </w:rPr>
        <w:lastRenderedPageBreak/>
        <w:t>Stipulation</w:t>
      </w:r>
      <w:r w:rsidR="00093C85">
        <w:rPr>
          <w:szCs w:val="24"/>
        </w:rPr>
        <w:t>s</w:t>
      </w:r>
      <w:r w:rsidR="00637141">
        <w:rPr>
          <w:szCs w:val="24"/>
        </w:rPr>
        <w:t xml:space="preserve"> of Fact</w:t>
      </w:r>
      <w:r w:rsidR="003A64E3">
        <w:rPr>
          <w:szCs w:val="24"/>
        </w:rPr>
        <w:t xml:space="preserve">, Allegheny Power Exhibit No. 6, </w:t>
      </w:r>
      <w:r w:rsidR="00637141">
        <w:rPr>
          <w:szCs w:val="24"/>
        </w:rPr>
        <w:t>is attached hereto and is made a part of the evidentiary record in the ordering paragraphs below.</w:t>
      </w:r>
      <w:r w:rsidR="003A64E3">
        <w:rPr>
          <w:szCs w:val="24"/>
        </w:rPr>
        <w:t xml:space="preserve">  </w:t>
      </w:r>
    </w:p>
    <w:p w:rsidR="00F113AC" w:rsidRDefault="00F113AC" w:rsidP="00927E6C">
      <w:pPr>
        <w:spacing w:line="360" w:lineRule="auto"/>
        <w:rPr>
          <w:szCs w:val="24"/>
        </w:rPr>
      </w:pPr>
    </w:p>
    <w:p w:rsidR="00F113AC" w:rsidRDefault="00F113AC" w:rsidP="00536CE0">
      <w:pPr>
        <w:spacing w:line="360" w:lineRule="auto"/>
        <w:ind w:firstLine="1440"/>
        <w:rPr>
          <w:szCs w:val="24"/>
        </w:rPr>
      </w:pPr>
      <w:r>
        <w:rPr>
          <w:szCs w:val="24"/>
        </w:rPr>
        <w:t>IT IS HEREBY ORDER</w:t>
      </w:r>
      <w:r w:rsidR="00C0399C">
        <w:rPr>
          <w:szCs w:val="24"/>
        </w:rPr>
        <w:t>ED</w:t>
      </w:r>
      <w:r>
        <w:rPr>
          <w:szCs w:val="24"/>
        </w:rPr>
        <w:t>:</w:t>
      </w:r>
    </w:p>
    <w:p w:rsidR="00F113AC" w:rsidRDefault="00F113AC" w:rsidP="00927E6C">
      <w:pPr>
        <w:spacing w:line="360" w:lineRule="auto"/>
        <w:rPr>
          <w:szCs w:val="24"/>
        </w:rPr>
      </w:pPr>
    </w:p>
    <w:p w:rsidR="00F113AC" w:rsidRDefault="00F113AC" w:rsidP="00536CE0">
      <w:pPr>
        <w:spacing w:line="360" w:lineRule="auto"/>
        <w:ind w:firstLine="1440"/>
        <w:rPr>
          <w:szCs w:val="24"/>
        </w:rPr>
      </w:pPr>
      <w:r>
        <w:rPr>
          <w:szCs w:val="24"/>
        </w:rPr>
        <w:t>1.</w:t>
      </w:r>
      <w:r>
        <w:rPr>
          <w:szCs w:val="24"/>
        </w:rPr>
        <w:tab/>
      </w:r>
      <w:r w:rsidR="00536CE0">
        <w:rPr>
          <w:szCs w:val="24"/>
        </w:rPr>
        <w:t>That m</w:t>
      </w:r>
      <w:r>
        <w:rPr>
          <w:szCs w:val="24"/>
        </w:rPr>
        <w:t>ain briefs must be filed and served by all parties on or before December 18, 2009.</w:t>
      </w:r>
    </w:p>
    <w:p w:rsidR="00F113AC" w:rsidRDefault="00F113AC" w:rsidP="00927E6C">
      <w:pPr>
        <w:spacing w:line="360" w:lineRule="auto"/>
        <w:ind w:firstLine="720"/>
        <w:rPr>
          <w:szCs w:val="24"/>
        </w:rPr>
      </w:pPr>
    </w:p>
    <w:p w:rsidR="00F113AC" w:rsidRDefault="00F113AC" w:rsidP="00536CE0">
      <w:pPr>
        <w:spacing w:line="360" w:lineRule="auto"/>
        <w:ind w:firstLine="1440"/>
        <w:rPr>
          <w:szCs w:val="24"/>
        </w:rPr>
      </w:pPr>
      <w:r>
        <w:rPr>
          <w:szCs w:val="24"/>
        </w:rPr>
        <w:t>2.</w:t>
      </w:r>
      <w:r>
        <w:rPr>
          <w:szCs w:val="24"/>
        </w:rPr>
        <w:tab/>
      </w:r>
      <w:r w:rsidR="00536CE0">
        <w:rPr>
          <w:szCs w:val="24"/>
        </w:rPr>
        <w:t>That r</w:t>
      </w:r>
      <w:r>
        <w:rPr>
          <w:szCs w:val="24"/>
        </w:rPr>
        <w:t xml:space="preserve">eply briefs must be filed and served </w:t>
      </w:r>
      <w:r w:rsidR="00577314">
        <w:rPr>
          <w:szCs w:val="24"/>
        </w:rPr>
        <w:t xml:space="preserve">by all parties </w:t>
      </w:r>
      <w:r>
        <w:rPr>
          <w:szCs w:val="24"/>
        </w:rPr>
        <w:t>on or before 3:30 p.m. on Tuesday, January 5, 2010</w:t>
      </w:r>
      <w:r w:rsidR="008D1BEA">
        <w:rPr>
          <w:szCs w:val="24"/>
        </w:rPr>
        <w:t>.</w:t>
      </w:r>
    </w:p>
    <w:p w:rsidR="008D1BEA" w:rsidRDefault="008D1BEA" w:rsidP="00927E6C">
      <w:pPr>
        <w:spacing w:line="360" w:lineRule="auto"/>
        <w:ind w:firstLine="720"/>
        <w:rPr>
          <w:szCs w:val="24"/>
        </w:rPr>
      </w:pPr>
    </w:p>
    <w:p w:rsidR="008D1BEA" w:rsidRDefault="008D1BEA" w:rsidP="00536CE0">
      <w:pPr>
        <w:spacing w:line="360" w:lineRule="auto"/>
        <w:ind w:firstLine="1440"/>
        <w:rPr>
          <w:szCs w:val="24"/>
        </w:rPr>
      </w:pPr>
      <w:r>
        <w:rPr>
          <w:szCs w:val="24"/>
        </w:rPr>
        <w:t>3.</w:t>
      </w:r>
      <w:r>
        <w:rPr>
          <w:szCs w:val="24"/>
        </w:rPr>
        <w:tab/>
      </w:r>
      <w:r w:rsidR="00536CE0">
        <w:rPr>
          <w:szCs w:val="24"/>
        </w:rPr>
        <w:t>That b</w:t>
      </w:r>
      <w:r>
        <w:rPr>
          <w:szCs w:val="24"/>
        </w:rPr>
        <w:t xml:space="preserve">riefs filed by parties must conform with 52 Pa. Code </w:t>
      </w:r>
      <w:r w:rsidR="004278DC">
        <w:rPr>
          <w:szCs w:val="24"/>
        </w:rPr>
        <w:t xml:space="preserve">§5.501 and contain proposed findings of fact with references to transcript pages or exhibits where </w:t>
      </w:r>
      <w:r w:rsidR="00577314">
        <w:rPr>
          <w:szCs w:val="24"/>
        </w:rPr>
        <w:t xml:space="preserve">evidence appears, proposed conclusions of law and proposed ordering paragraphs.  </w:t>
      </w:r>
    </w:p>
    <w:p w:rsidR="00577314" w:rsidRDefault="00577314" w:rsidP="00927E6C">
      <w:pPr>
        <w:spacing w:line="360" w:lineRule="auto"/>
        <w:ind w:firstLine="720"/>
        <w:rPr>
          <w:szCs w:val="24"/>
        </w:rPr>
      </w:pPr>
    </w:p>
    <w:p w:rsidR="00DE224D" w:rsidRPr="0046171C" w:rsidRDefault="00577314" w:rsidP="00536CE0">
      <w:pPr>
        <w:spacing w:line="360" w:lineRule="auto"/>
        <w:ind w:firstLine="1440"/>
      </w:pPr>
      <w:r>
        <w:t>4.</w:t>
      </w:r>
      <w:r>
        <w:tab/>
      </w:r>
      <w:r w:rsidR="00536CE0">
        <w:t>That t</w:t>
      </w:r>
      <w:r>
        <w:t>he Stipulations of Fact dated November 17, 2009, marked and attached hereto as “Allegheny Power Exhibit No. 6</w:t>
      </w:r>
      <w:r w:rsidR="004568DD">
        <w:t>,</w:t>
      </w:r>
      <w:r>
        <w:t xml:space="preserve">” is admitted into evidence.   </w:t>
      </w:r>
    </w:p>
    <w:p w:rsidR="00DE224D" w:rsidRDefault="00DE224D" w:rsidP="00927E6C">
      <w:pPr>
        <w:pStyle w:val="Footer"/>
        <w:tabs>
          <w:tab w:val="clear" w:pos="4320"/>
          <w:tab w:val="clear" w:pos="8640"/>
        </w:tabs>
        <w:jc w:val="left"/>
        <w:rPr>
          <w:spacing w:val="-3"/>
          <w:sz w:val="24"/>
          <w:szCs w:val="24"/>
        </w:rPr>
      </w:pPr>
    </w:p>
    <w:p w:rsidR="00927E6C" w:rsidRPr="0046171C" w:rsidRDefault="00927E6C" w:rsidP="00927E6C">
      <w:pPr>
        <w:pStyle w:val="Footer"/>
        <w:tabs>
          <w:tab w:val="clear" w:pos="4320"/>
          <w:tab w:val="clear" w:pos="8640"/>
        </w:tabs>
        <w:jc w:val="left"/>
        <w:rPr>
          <w:spacing w:val="-3"/>
          <w:sz w:val="24"/>
          <w:szCs w:val="24"/>
        </w:rPr>
      </w:pPr>
    </w:p>
    <w:p w:rsidR="00512054" w:rsidRDefault="00512054" w:rsidP="00927E6C">
      <w:pPr>
        <w:pStyle w:val="Footer"/>
        <w:tabs>
          <w:tab w:val="clear" w:pos="4320"/>
          <w:tab w:val="clear" w:pos="8640"/>
        </w:tabs>
        <w:jc w:val="left"/>
        <w:rPr>
          <w:spacing w:val="-3"/>
          <w:sz w:val="24"/>
          <w:szCs w:val="24"/>
        </w:rPr>
      </w:pPr>
    </w:p>
    <w:p w:rsidR="00DE224D" w:rsidRPr="00F971DE" w:rsidRDefault="00DE224D" w:rsidP="00927E6C">
      <w:pPr>
        <w:pStyle w:val="Footer"/>
        <w:tabs>
          <w:tab w:val="clear" w:pos="4320"/>
          <w:tab w:val="clear" w:pos="8640"/>
        </w:tabs>
        <w:jc w:val="left"/>
        <w:rPr>
          <w:spacing w:val="-3"/>
          <w:sz w:val="24"/>
          <w:szCs w:val="24"/>
        </w:rPr>
      </w:pPr>
      <w:r w:rsidRPr="0046171C">
        <w:rPr>
          <w:spacing w:val="-3"/>
          <w:sz w:val="24"/>
          <w:szCs w:val="24"/>
        </w:rPr>
        <w:t xml:space="preserve">Dated:  </w:t>
      </w:r>
      <w:r w:rsidR="004568DD">
        <w:rPr>
          <w:spacing w:val="-3"/>
          <w:sz w:val="24"/>
          <w:szCs w:val="24"/>
          <w:u w:val="single"/>
        </w:rPr>
        <w:t>November 24, 2009</w:t>
      </w:r>
      <w:r w:rsidRPr="0046171C">
        <w:rPr>
          <w:spacing w:val="-3"/>
          <w:sz w:val="24"/>
          <w:szCs w:val="24"/>
        </w:rPr>
        <w:tab/>
      </w:r>
      <w:r w:rsidR="00564A32" w:rsidRPr="0046171C">
        <w:rPr>
          <w:spacing w:val="-3"/>
          <w:sz w:val="24"/>
          <w:szCs w:val="24"/>
        </w:rPr>
        <w:tab/>
      </w:r>
      <w:r w:rsidR="008E4CE2" w:rsidRPr="0046171C">
        <w:rPr>
          <w:spacing w:val="-3"/>
          <w:sz w:val="24"/>
          <w:szCs w:val="24"/>
        </w:rPr>
        <w:tab/>
      </w:r>
      <w:r w:rsidR="00564A32" w:rsidRPr="0046171C">
        <w:rPr>
          <w:spacing w:val="-3"/>
          <w:sz w:val="24"/>
          <w:szCs w:val="24"/>
        </w:rPr>
        <w:tab/>
      </w:r>
      <w:r w:rsidRPr="0046171C">
        <w:rPr>
          <w:spacing w:val="-3"/>
          <w:sz w:val="24"/>
          <w:szCs w:val="24"/>
          <w:u w:val="single"/>
        </w:rPr>
        <w:tab/>
      </w:r>
      <w:r w:rsidRPr="0046171C">
        <w:rPr>
          <w:spacing w:val="-3"/>
          <w:sz w:val="24"/>
          <w:szCs w:val="24"/>
          <w:u w:val="single"/>
        </w:rPr>
        <w:tab/>
      </w:r>
      <w:r w:rsidRPr="0046171C">
        <w:rPr>
          <w:spacing w:val="-3"/>
          <w:sz w:val="24"/>
          <w:szCs w:val="24"/>
          <w:u w:val="single"/>
        </w:rPr>
        <w:tab/>
      </w:r>
      <w:r w:rsidRPr="0046171C">
        <w:rPr>
          <w:spacing w:val="-3"/>
          <w:sz w:val="24"/>
          <w:szCs w:val="24"/>
          <w:u w:val="single"/>
        </w:rPr>
        <w:tab/>
      </w:r>
      <w:r w:rsidRPr="0046171C">
        <w:rPr>
          <w:spacing w:val="-3"/>
          <w:sz w:val="24"/>
          <w:szCs w:val="24"/>
        </w:rPr>
        <w:tab/>
      </w:r>
      <w:r w:rsidR="00564A32" w:rsidRPr="0046171C">
        <w:rPr>
          <w:spacing w:val="-3"/>
          <w:sz w:val="24"/>
          <w:szCs w:val="24"/>
        </w:rPr>
        <w:tab/>
      </w:r>
      <w:r w:rsidR="00564A32" w:rsidRPr="0046171C">
        <w:rPr>
          <w:spacing w:val="-3"/>
          <w:sz w:val="24"/>
          <w:szCs w:val="24"/>
        </w:rPr>
        <w:tab/>
      </w:r>
      <w:r w:rsidRPr="0046171C">
        <w:rPr>
          <w:spacing w:val="-3"/>
          <w:sz w:val="24"/>
          <w:szCs w:val="24"/>
        </w:rPr>
        <w:tab/>
      </w:r>
      <w:r w:rsidRPr="0046171C">
        <w:rPr>
          <w:spacing w:val="-3"/>
          <w:sz w:val="24"/>
          <w:szCs w:val="24"/>
        </w:rPr>
        <w:tab/>
      </w:r>
      <w:r w:rsidRPr="0046171C">
        <w:rPr>
          <w:spacing w:val="-3"/>
          <w:sz w:val="24"/>
          <w:szCs w:val="24"/>
        </w:rPr>
        <w:tab/>
      </w:r>
      <w:r w:rsidR="00564A32" w:rsidRPr="0046171C">
        <w:rPr>
          <w:spacing w:val="-3"/>
          <w:sz w:val="24"/>
          <w:szCs w:val="24"/>
        </w:rPr>
        <w:tab/>
      </w:r>
      <w:r w:rsidR="00564A32" w:rsidRPr="0046171C">
        <w:rPr>
          <w:spacing w:val="-3"/>
          <w:sz w:val="24"/>
          <w:szCs w:val="24"/>
        </w:rPr>
        <w:tab/>
      </w:r>
      <w:r w:rsidR="00927E6C">
        <w:rPr>
          <w:spacing w:val="-3"/>
          <w:sz w:val="24"/>
          <w:szCs w:val="24"/>
        </w:rPr>
        <w:tab/>
      </w:r>
      <w:r w:rsidRPr="00F971DE">
        <w:rPr>
          <w:spacing w:val="-3"/>
          <w:sz w:val="24"/>
          <w:szCs w:val="24"/>
        </w:rPr>
        <w:t>Mark A. Hoyer</w:t>
      </w:r>
    </w:p>
    <w:p w:rsidR="00927E6C" w:rsidRDefault="00DE224D" w:rsidP="00927E6C">
      <w:pPr>
        <w:pStyle w:val="Footer"/>
        <w:tabs>
          <w:tab w:val="clear" w:pos="4320"/>
          <w:tab w:val="clear" w:pos="8640"/>
        </w:tabs>
        <w:jc w:val="left"/>
        <w:rPr>
          <w:sz w:val="24"/>
          <w:szCs w:val="24"/>
        </w:rPr>
      </w:pPr>
      <w:r w:rsidRPr="00F971DE">
        <w:rPr>
          <w:sz w:val="24"/>
          <w:szCs w:val="24"/>
        </w:rPr>
        <w:tab/>
      </w:r>
      <w:r w:rsidRPr="00F971DE">
        <w:rPr>
          <w:sz w:val="24"/>
          <w:szCs w:val="24"/>
        </w:rPr>
        <w:tab/>
      </w:r>
      <w:r w:rsidRPr="00F971DE">
        <w:rPr>
          <w:sz w:val="24"/>
          <w:szCs w:val="24"/>
        </w:rPr>
        <w:tab/>
      </w:r>
      <w:r w:rsidRPr="00F971DE">
        <w:rPr>
          <w:sz w:val="24"/>
          <w:szCs w:val="24"/>
        </w:rPr>
        <w:tab/>
      </w:r>
      <w:r w:rsidRPr="00F971DE">
        <w:rPr>
          <w:sz w:val="24"/>
          <w:szCs w:val="24"/>
        </w:rPr>
        <w:tab/>
      </w:r>
      <w:r w:rsidR="00823D4E" w:rsidRPr="00F971DE">
        <w:rPr>
          <w:sz w:val="24"/>
          <w:szCs w:val="24"/>
        </w:rPr>
        <w:tab/>
      </w:r>
      <w:r w:rsidR="008E4CE2" w:rsidRPr="00F971DE">
        <w:rPr>
          <w:sz w:val="24"/>
          <w:szCs w:val="24"/>
        </w:rPr>
        <w:tab/>
      </w:r>
      <w:r w:rsidRPr="00F971DE">
        <w:rPr>
          <w:sz w:val="24"/>
          <w:szCs w:val="24"/>
        </w:rPr>
        <w:t>Administrative Law Judge</w:t>
      </w:r>
    </w:p>
    <w:p w:rsidR="00927E6C" w:rsidRDefault="00927E6C" w:rsidP="00927E6C">
      <w:pPr>
        <w:pStyle w:val="Footer"/>
        <w:tabs>
          <w:tab w:val="clear" w:pos="4320"/>
          <w:tab w:val="clear" w:pos="8640"/>
        </w:tabs>
        <w:jc w:val="left"/>
        <w:rPr>
          <w:sz w:val="24"/>
          <w:szCs w:val="24"/>
        </w:rPr>
        <w:sectPr w:rsidR="00927E6C" w:rsidSect="00927E6C">
          <w:footerReference w:type="even" r:id="rId7"/>
          <w:footerReference w:type="default" r:id="rId8"/>
          <w:pgSz w:w="12240" w:h="15840"/>
          <w:pgMar w:top="1440" w:right="1440" w:bottom="1440" w:left="1440" w:header="720" w:footer="720" w:gutter="0"/>
          <w:pgNumType w:start="1"/>
          <w:cols w:space="720"/>
          <w:titlePg/>
          <w:docGrid w:linePitch="360"/>
        </w:sectPr>
      </w:pPr>
    </w:p>
    <w:p w:rsidR="00A36080" w:rsidRPr="008B5ECF" w:rsidRDefault="00A36080" w:rsidP="00A36080">
      <w:pPr>
        <w:rPr>
          <w:b/>
          <w:caps/>
          <w:szCs w:val="24"/>
          <w:u w:val="single"/>
        </w:rPr>
      </w:pPr>
      <w:r w:rsidRPr="008B5ECF">
        <w:rPr>
          <w:b/>
          <w:caps/>
          <w:noProof/>
          <w:szCs w:val="24"/>
          <w:u w:val="single"/>
        </w:rPr>
        <w:lastRenderedPageBreak/>
        <w:t>M-2009-2123951</w:t>
      </w:r>
      <w:r w:rsidRPr="008B5ECF">
        <w:rPr>
          <w:b/>
          <w:caps/>
          <w:szCs w:val="24"/>
          <w:u w:val="single"/>
        </w:rPr>
        <w:t xml:space="preserve"> - </w:t>
      </w:r>
      <w:r w:rsidRPr="008B5ECF">
        <w:rPr>
          <w:b/>
          <w:caps/>
          <w:noProof/>
          <w:szCs w:val="24"/>
          <w:u w:val="single"/>
        </w:rPr>
        <w:t>Petition of West Penn Power Company d/b/a Allegheny Power for Expedited Approval of its Smart Meter technology Procurement and Installation Plan</w:t>
      </w:r>
      <w:r w:rsidRPr="008B5ECF">
        <w:rPr>
          <w:b/>
          <w:caps/>
          <w:szCs w:val="24"/>
          <w:u w:val="single"/>
        </w:rPr>
        <w:t xml:space="preserve">  </w:t>
      </w:r>
    </w:p>
    <w:p w:rsidR="00A36080" w:rsidRDefault="00A36080" w:rsidP="00A36080">
      <w:pPr>
        <w:rPr>
          <w:rFonts w:ascii="Microsoft Sans Serif" w:hAnsi="Microsoft Sans Serif" w:cs="Microsoft Sans Serif"/>
          <w:caps/>
          <w:noProof/>
          <w:szCs w:val="24"/>
        </w:rPr>
      </w:pPr>
    </w:p>
    <w:p w:rsidR="00A36080" w:rsidRDefault="00A36080" w:rsidP="00A36080">
      <w:pPr>
        <w:rPr>
          <w:rFonts w:ascii="Microsoft Sans Serif" w:hAnsi="Microsoft Sans Serif" w:cs="Microsoft Sans Serif"/>
          <w:caps/>
          <w:noProof/>
          <w:szCs w:val="24"/>
        </w:rPr>
        <w:sectPr w:rsidR="00A36080" w:rsidSect="00A36080">
          <w:footerReference w:type="default" r:id="rId9"/>
          <w:footerReference w:type="first" r:id="rId10"/>
          <w:pgSz w:w="12240" w:h="15840" w:code="1"/>
          <w:pgMar w:top="1440" w:right="1440" w:bottom="1440" w:left="1440" w:header="720" w:footer="720" w:gutter="0"/>
          <w:pgNumType w:fmt="lowerRoman" w:start="1"/>
          <w:cols w:space="720"/>
          <w:noEndnote/>
          <w:titlePg/>
          <w:docGrid w:linePitch="360"/>
        </w:sectPr>
      </w:pPr>
    </w:p>
    <w:p w:rsidR="00A36080" w:rsidRDefault="00A36080" w:rsidP="00A36080">
      <w:pPr>
        <w:jc w:val="center"/>
        <w:rPr>
          <w:b/>
          <w:caps/>
        </w:rPr>
      </w:pPr>
    </w:p>
    <w:p w:rsidR="00A36080" w:rsidRDefault="00A36080" w:rsidP="00A36080">
      <w:pPr>
        <w:sectPr w:rsidR="00A36080" w:rsidSect="00714F97">
          <w:type w:val="continuous"/>
          <w:pgSz w:w="12240" w:h="15840"/>
          <w:pgMar w:top="1440" w:right="1440" w:bottom="1440" w:left="1440" w:header="720" w:footer="720" w:gutter="0"/>
          <w:cols w:space="720"/>
        </w:sectPr>
      </w:pPr>
    </w:p>
    <w:p w:rsidR="00A36080" w:rsidRDefault="00A36080" w:rsidP="00A36080">
      <w:r>
        <w:lastRenderedPageBreak/>
        <w:t>John F. Povilaitis, Esquire</w:t>
      </w:r>
    </w:p>
    <w:p w:rsidR="00A36080" w:rsidRDefault="00A36080" w:rsidP="00A36080">
      <w:r>
        <w:t>Matthew A. Totino, Esquire</w:t>
      </w:r>
    </w:p>
    <w:p w:rsidR="00A36080" w:rsidRDefault="00A36080" w:rsidP="00A36080">
      <w:r>
        <w:t>Ryan, Russell, Ogden &amp; Seltzer, P.C.</w:t>
      </w:r>
    </w:p>
    <w:p w:rsidR="00A36080" w:rsidRDefault="00A36080" w:rsidP="00A36080">
      <w:r>
        <w:t>800 North Third Street, Suite 101</w:t>
      </w:r>
    </w:p>
    <w:p w:rsidR="00A36080" w:rsidRDefault="00A36080" w:rsidP="00A36080">
      <w:r>
        <w:t>Harrisburg, PA 17102-2025</w:t>
      </w:r>
    </w:p>
    <w:p w:rsidR="00A36080" w:rsidRDefault="00A36080" w:rsidP="00A36080">
      <w:r>
        <w:t>Phone:  (717) 236-7714</w:t>
      </w:r>
    </w:p>
    <w:p w:rsidR="00A36080" w:rsidRDefault="00A36080" w:rsidP="00A36080">
      <w:r>
        <w:t>Fax:  (717) 236-7816</w:t>
      </w:r>
    </w:p>
    <w:p w:rsidR="00A36080" w:rsidRDefault="00A36080" w:rsidP="00A36080">
      <w:hyperlink r:id="rId11" w:history="1">
        <w:r w:rsidRPr="00B401B7">
          <w:rPr>
            <w:rStyle w:val="Hyperlink"/>
          </w:rPr>
          <w:t>JPovilaitis@RyanRussell.com</w:t>
        </w:r>
      </w:hyperlink>
    </w:p>
    <w:p w:rsidR="00A36080" w:rsidRDefault="00A36080" w:rsidP="00A36080">
      <w:hyperlink r:id="rId12" w:history="1">
        <w:r w:rsidRPr="00B401B7">
          <w:rPr>
            <w:rStyle w:val="Hyperlink"/>
          </w:rPr>
          <w:t>MTotino@RyanRussell.com</w:t>
        </w:r>
      </w:hyperlink>
    </w:p>
    <w:p w:rsidR="00A36080" w:rsidRDefault="00A36080" w:rsidP="00A36080"/>
    <w:p w:rsidR="00A36080" w:rsidRDefault="00A36080" w:rsidP="00A36080"/>
    <w:p w:rsidR="00A36080" w:rsidRDefault="00A36080" w:rsidP="00A36080">
      <w:r>
        <w:t>John L. Munsch, Esquire</w:t>
      </w:r>
    </w:p>
    <w:p w:rsidR="00A36080" w:rsidRDefault="00A36080" w:rsidP="00A36080">
      <w:r>
        <w:t>West Penn Power Company</w:t>
      </w:r>
    </w:p>
    <w:p w:rsidR="00A36080" w:rsidRDefault="00A36080" w:rsidP="00A36080">
      <w:r>
        <w:t>800 Cabin Hill Drive</w:t>
      </w:r>
    </w:p>
    <w:p w:rsidR="00A36080" w:rsidRDefault="00A36080" w:rsidP="00A36080">
      <w:r>
        <w:t>Greensburg, PA 15601-7737</w:t>
      </w:r>
    </w:p>
    <w:p w:rsidR="00A36080" w:rsidRDefault="00A36080" w:rsidP="00A36080">
      <w:r>
        <w:t>Phone:  (724) 838-6210</w:t>
      </w:r>
    </w:p>
    <w:p w:rsidR="00A36080" w:rsidRDefault="00A36080" w:rsidP="00A36080">
      <w:r>
        <w:t>Fax:  (724) 838-6177</w:t>
      </w:r>
    </w:p>
    <w:p w:rsidR="00A36080" w:rsidRDefault="00A36080" w:rsidP="00A36080">
      <w:hyperlink r:id="rId13" w:history="1">
        <w:r w:rsidRPr="00B401B7">
          <w:rPr>
            <w:rStyle w:val="Hyperlink"/>
          </w:rPr>
          <w:t>jmunsch@alleghenypower.com</w:t>
        </w:r>
      </w:hyperlink>
    </w:p>
    <w:p w:rsidR="00A36080" w:rsidRDefault="00A36080" w:rsidP="00A36080"/>
    <w:p w:rsidR="00A36080" w:rsidRDefault="00A36080" w:rsidP="00A36080"/>
    <w:p w:rsidR="00A36080" w:rsidRDefault="00A36080" w:rsidP="00A36080">
      <w:r>
        <w:t>Lauren M. Lepkoski, Esquire</w:t>
      </w:r>
    </w:p>
    <w:p w:rsidR="00A36080" w:rsidRDefault="00A36080" w:rsidP="00A36080">
      <w:r>
        <w:t>Assistant Small Business Advocate</w:t>
      </w:r>
    </w:p>
    <w:p w:rsidR="00A36080" w:rsidRDefault="00A36080" w:rsidP="00A36080">
      <w:r>
        <w:t>Office of Small Business Advocate</w:t>
      </w:r>
    </w:p>
    <w:p w:rsidR="00A36080" w:rsidRDefault="00A36080" w:rsidP="00A36080">
      <w:r>
        <w:t>Suite 1102 Commerce Building</w:t>
      </w:r>
    </w:p>
    <w:p w:rsidR="00A36080" w:rsidRDefault="00A36080" w:rsidP="00A36080">
      <w:r>
        <w:t>300 North Second Street</w:t>
      </w:r>
    </w:p>
    <w:p w:rsidR="00A36080" w:rsidRDefault="00A36080" w:rsidP="00A36080">
      <w:r>
        <w:t>Harrisburg, PA 17101</w:t>
      </w:r>
    </w:p>
    <w:p w:rsidR="00A36080" w:rsidRDefault="00A36080" w:rsidP="00A36080">
      <w:r>
        <w:t>Phone:  (717) 783-2525</w:t>
      </w:r>
    </w:p>
    <w:p w:rsidR="00A36080" w:rsidRDefault="00A36080" w:rsidP="00A36080">
      <w:r>
        <w:t>Fax:  (717) 783-2831</w:t>
      </w:r>
    </w:p>
    <w:p w:rsidR="00A36080" w:rsidRDefault="00A36080" w:rsidP="00A36080">
      <w:hyperlink r:id="rId14" w:history="1">
        <w:r w:rsidRPr="00B401B7">
          <w:rPr>
            <w:rStyle w:val="Hyperlink"/>
          </w:rPr>
          <w:t>llepkoski@state.pa.us</w:t>
        </w:r>
      </w:hyperlink>
    </w:p>
    <w:p w:rsidR="00A36080" w:rsidRDefault="00A36080" w:rsidP="00A36080"/>
    <w:p w:rsidR="00A36080" w:rsidRDefault="00A36080" w:rsidP="00A36080"/>
    <w:p w:rsidR="00A36080" w:rsidRDefault="00A36080" w:rsidP="00A36080">
      <w:r>
        <w:t>Tanya J. McCloskey, Esquire</w:t>
      </w:r>
    </w:p>
    <w:p w:rsidR="00A36080" w:rsidRDefault="00A36080" w:rsidP="00A36080">
      <w:r>
        <w:t>Christy M. Appleby, Esquire</w:t>
      </w:r>
    </w:p>
    <w:p w:rsidR="00A36080" w:rsidRDefault="00A36080" w:rsidP="00A36080">
      <w:r>
        <w:t>Office of Consumer Advocate</w:t>
      </w:r>
    </w:p>
    <w:p w:rsidR="00A36080" w:rsidRDefault="00A36080" w:rsidP="00A36080">
      <w:r>
        <w:t>555 Walnut Street</w:t>
      </w:r>
    </w:p>
    <w:p w:rsidR="00A36080" w:rsidRDefault="00A36080" w:rsidP="00A36080">
      <w:r>
        <w:t>5</w:t>
      </w:r>
      <w:r w:rsidRPr="00C765E9">
        <w:rPr>
          <w:vertAlign w:val="superscript"/>
        </w:rPr>
        <w:t>th</w:t>
      </w:r>
      <w:r>
        <w:t xml:space="preserve"> Floor Forum Place</w:t>
      </w:r>
    </w:p>
    <w:p w:rsidR="00A36080" w:rsidRDefault="00A36080" w:rsidP="00A36080">
      <w:r>
        <w:t>Harrisburg, PA 17101-1923</w:t>
      </w:r>
    </w:p>
    <w:p w:rsidR="00A36080" w:rsidRDefault="00A36080" w:rsidP="00A36080">
      <w:r>
        <w:t>Phone:  (717) 783-5048</w:t>
      </w:r>
    </w:p>
    <w:p w:rsidR="00A36080" w:rsidRDefault="00A36080" w:rsidP="00A36080">
      <w:r>
        <w:t>Fax:  (717) 783-7152</w:t>
      </w:r>
    </w:p>
    <w:p w:rsidR="00A36080" w:rsidRDefault="00A36080" w:rsidP="00A36080">
      <w:hyperlink r:id="rId15" w:history="1">
        <w:r w:rsidRPr="00CB0EA2">
          <w:rPr>
            <w:rStyle w:val="Hyperlink"/>
          </w:rPr>
          <w:t>tmcloskey@paoca.org</w:t>
        </w:r>
      </w:hyperlink>
    </w:p>
    <w:p w:rsidR="00A36080" w:rsidRDefault="00A36080" w:rsidP="00A36080">
      <w:hyperlink r:id="rId16" w:history="1">
        <w:r w:rsidRPr="00B401B7">
          <w:rPr>
            <w:rStyle w:val="Hyperlink"/>
          </w:rPr>
          <w:t>cappleby@paoca.org</w:t>
        </w:r>
      </w:hyperlink>
    </w:p>
    <w:p w:rsidR="00A36080" w:rsidRDefault="00A36080" w:rsidP="00A36080">
      <w:r>
        <w:lastRenderedPageBreak/>
        <w:t>Richard A. Kanaskie, Esquire</w:t>
      </w:r>
    </w:p>
    <w:p w:rsidR="00A36080" w:rsidRDefault="00A36080" w:rsidP="00A36080">
      <w:r>
        <w:t xml:space="preserve">PA Public Utility Commission </w:t>
      </w:r>
    </w:p>
    <w:p w:rsidR="00A36080" w:rsidRDefault="00A36080" w:rsidP="00A36080">
      <w:r>
        <w:t>Office of Trial Staff</w:t>
      </w:r>
    </w:p>
    <w:p w:rsidR="00A36080" w:rsidRDefault="00A36080" w:rsidP="00A36080">
      <w:r>
        <w:t>400 North Street, 2</w:t>
      </w:r>
      <w:r w:rsidRPr="00393F3A">
        <w:rPr>
          <w:vertAlign w:val="superscript"/>
        </w:rPr>
        <w:t>nd</w:t>
      </w:r>
      <w:r>
        <w:t xml:space="preserve"> Floor</w:t>
      </w:r>
    </w:p>
    <w:p w:rsidR="00A36080" w:rsidRDefault="00A36080" w:rsidP="00A36080">
      <w:r>
        <w:t>Commonwealth Keystone Building</w:t>
      </w:r>
    </w:p>
    <w:p w:rsidR="00A36080" w:rsidRDefault="00A36080" w:rsidP="00A36080">
      <w:r>
        <w:t>P.O. Box 3265</w:t>
      </w:r>
    </w:p>
    <w:p w:rsidR="00A36080" w:rsidRDefault="00A36080" w:rsidP="00A36080">
      <w:r>
        <w:t>Harrisburg, PA 17105-3265</w:t>
      </w:r>
    </w:p>
    <w:p w:rsidR="00A36080" w:rsidRDefault="00A36080" w:rsidP="00A36080">
      <w:r>
        <w:t>Phone:  (717) 787-1976</w:t>
      </w:r>
    </w:p>
    <w:p w:rsidR="00A36080" w:rsidRDefault="00A36080" w:rsidP="00A36080">
      <w:r>
        <w:t>Fax:  (717) 772-2677</w:t>
      </w:r>
    </w:p>
    <w:p w:rsidR="00A36080" w:rsidRDefault="00A36080" w:rsidP="00A36080">
      <w:hyperlink r:id="rId17" w:history="1">
        <w:r w:rsidRPr="00B401B7">
          <w:rPr>
            <w:rStyle w:val="Hyperlink"/>
          </w:rPr>
          <w:t>rkanaskie@state.pa.us</w:t>
        </w:r>
      </w:hyperlink>
    </w:p>
    <w:p w:rsidR="00A36080" w:rsidRDefault="00A36080" w:rsidP="00A36080"/>
    <w:p w:rsidR="00A36080" w:rsidRDefault="00A36080" w:rsidP="00A36080"/>
    <w:p w:rsidR="00A36080" w:rsidRDefault="00A36080" w:rsidP="00A36080">
      <w:r>
        <w:t>Scott Perry, Esquire</w:t>
      </w:r>
    </w:p>
    <w:p w:rsidR="00A36080" w:rsidRDefault="00A36080" w:rsidP="00A36080">
      <w:r>
        <w:t>Aspassia V. Staevska, Esquire</w:t>
      </w:r>
    </w:p>
    <w:p w:rsidR="00A36080" w:rsidRDefault="00A36080" w:rsidP="00A36080">
      <w:r>
        <w:t>Commonwealth of Pennsylvania</w:t>
      </w:r>
    </w:p>
    <w:p w:rsidR="00A36080" w:rsidRDefault="00A36080" w:rsidP="00A36080">
      <w:r>
        <w:t>Department of Environmental Protection</w:t>
      </w:r>
    </w:p>
    <w:p w:rsidR="00A36080" w:rsidRDefault="00A36080" w:rsidP="00A36080">
      <w:r>
        <w:t>RCSOB, 9</w:t>
      </w:r>
      <w:r w:rsidRPr="00393F3A">
        <w:rPr>
          <w:vertAlign w:val="superscript"/>
        </w:rPr>
        <w:t>th</w:t>
      </w:r>
      <w:r>
        <w:t xml:space="preserve"> Floor</w:t>
      </w:r>
    </w:p>
    <w:p w:rsidR="00A36080" w:rsidRDefault="00A36080" w:rsidP="00A36080">
      <w:r>
        <w:t>400 Market Street</w:t>
      </w:r>
    </w:p>
    <w:p w:rsidR="00A36080" w:rsidRDefault="00A36080" w:rsidP="00A36080">
      <w:r>
        <w:t>Harrisburg, PA 17101-2301</w:t>
      </w:r>
    </w:p>
    <w:p w:rsidR="00A36080" w:rsidRDefault="00A36080" w:rsidP="00A36080">
      <w:r>
        <w:t>Phone:  (717) 787-7060</w:t>
      </w:r>
    </w:p>
    <w:p w:rsidR="00A36080" w:rsidRDefault="00A36080" w:rsidP="00A36080">
      <w:r>
        <w:t>Fax:  (717) 783-7911</w:t>
      </w:r>
    </w:p>
    <w:p w:rsidR="00A36080" w:rsidRDefault="00A36080" w:rsidP="00A36080">
      <w:hyperlink r:id="rId18" w:history="1">
        <w:r w:rsidRPr="00B401B7">
          <w:rPr>
            <w:rStyle w:val="Hyperlink"/>
          </w:rPr>
          <w:t>scperry@state.pa.us</w:t>
        </w:r>
      </w:hyperlink>
    </w:p>
    <w:p w:rsidR="00A36080" w:rsidRDefault="00A36080" w:rsidP="00A36080">
      <w:hyperlink r:id="rId19" w:history="1">
        <w:r w:rsidRPr="00B401B7">
          <w:rPr>
            <w:rStyle w:val="Hyperlink"/>
          </w:rPr>
          <w:t>astaevska@state.pa.us</w:t>
        </w:r>
      </w:hyperlink>
    </w:p>
    <w:p w:rsidR="00A36080" w:rsidRDefault="00A36080" w:rsidP="00A36080"/>
    <w:p w:rsidR="00A36080" w:rsidRDefault="00A36080" w:rsidP="00A36080"/>
    <w:p w:rsidR="00A36080" w:rsidRDefault="00A36080" w:rsidP="00A36080">
      <w:r>
        <w:t>Adam L. Benshoff, Esquire</w:t>
      </w:r>
    </w:p>
    <w:p w:rsidR="00A36080" w:rsidRDefault="00A36080" w:rsidP="00A36080">
      <w:r>
        <w:t>Susan E. Bruce, Esquire</w:t>
      </w:r>
    </w:p>
    <w:p w:rsidR="00A36080" w:rsidRDefault="00A36080" w:rsidP="00A36080">
      <w:r>
        <w:t>Shelby A. Linton-Keddie, Esquire</w:t>
      </w:r>
    </w:p>
    <w:p w:rsidR="00A36080" w:rsidRDefault="00A36080" w:rsidP="00A36080">
      <w:r>
        <w:t>McNees, Wallace &amp; Nurick, LLC</w:t>
      </w:r>
    </w:p>
    <w:p w:rsidR="00A36080" w:rsidRDefault="00A36080" w:rsidP="00A36080">
      <w:r>
        <w:t>100 Pine Street</w:t>
      </w:r>
    </w:p>
    <w:p w:rsidR="00A36080" w:rsidRDefault="00A36080" w:rsidP="00A36080">
      <w:r>
        <w:t>P.O. Box 1166</w:t>
      </w:r>
    </w:p>
    <w:p w:rsidR="00A36080" w:rsidRDefault="00A36080" w:rsidP="00A36080">
      <w:r>
        <w:t>Harrisburg, PA 17108-1166</w:t>
      </w:r>
    </w:p>
    <w:p w:rsidR="00A36080" w:rsidRDefault="00A36080" w:rsidP="00A36080">
      <w:r>
        <w:t>Phone:  (717) 232-8000</w:t>
      </w:r>
    </w:p>
    <w:p w:rsidR="00A36080" w:rsidRDefault="00A36080" w:rsidP="00A36080">
      <w:r>
        <w:t>Fax:  (717) 260-1759</w:t>
      </w:r>
    </w:p>
    <w:p w:rsidR="00A36080" w:rsidRDefault="00A36080" w:rsidP="00A36080">
      <w:hyperlink r:id="rId20" w:history="1">
        <w:r w:rsidRPr="00B401B7">
          <w:rPr>
            <w:rStyle w:val="Hyperlink"/>
          </w:rPr>
          <w:t>sbruce@mwn.com</w:t>
        </w:r>
      </w:hyperlink>
    </w:p>
    <w:p w:rsidR="00A36080" w:rsidRDefault="00A36080" w:rsidP="00A36080">
      <w:hyperlink r:id="rId21" w:history="1">
        <w:r w:rsidRPr="00B401B7">
          <w:rPr>
            <w:rStyle w:val="Hyperlink"/>
          </w:rPr>
          <w:t>abenshoff@mwn.com</w:t>
        </w:r>
      </w:hyperlink>
    </w:p>
    <w:p w:rsidR="00A36080" w:rsidRDefault="00A36080" w:rsidP="00A36080">
      <w:hyperlink r:id="rId22" w:history="1">
        <w:r w:rsidRPr="00B401B7">
          <w:rPr>
            <w:rStyle w:val="Hyperlink"/>
          </w:rPr>
          <w:t>skeddie@mwn.com</w:t>
        </w:r>
      </w:hyperlink>
    </w:p>
    <w:p w:rsidR="00A36080" w:rsidRDefault="00A36080" w:rsidP="00A36080"/>
    <w:p w:rsidR="00A36080" w:rsidRDefault="00A36080" w:rsidP="00A36080"/>
    <w:p w:rsidR="00A36080" w:rsidRDefault="00A36080" w:rsidP="00A36080">
      <w:r>
        <w:br w:type="page"/>
      </w:r>
    </w:p>
    <w:p w:rsidR="00A36080" w:rsidRDefault="00A36080" w:rsidP="00A36080">
      <w:r>
        <w:lastRenderedPageBreak/>
        <w:t>Christopher R. Sharp, Esquire</w:t>
      </w:r>
    </w:p>
    <w:p w:rsidR="00A36080" w:rsidRDefault="00A36080" w:rsidP="00A36080">
      <w:r>
        <w:t>Christopher A. Lewis, Esquire</w:t>
      </w:r>
    </w:p>
    <w:p w:rsidR="00A36080" w:rsidRDefault="00A36080" w:rsidP="00A36080">
      <w:r>
        <w:t>Melanie J. Tambolas, Esquire</w:t>
      </w:r>
    </w:p>
    <w:p w:rsidR="00A36080" w:rsidRDefault="00A36080" w:rsidP="00A36080">
      <w:r>
        <w:t>Blank Rome, LLP</w:t>
      </w:r>
    </w:p>
    <w:p w:rsidR="00A36080" w:rsidRDefault="00A36080" w:rsidP="00A36080">
      <w:r>
        <w:t>One Logan Square</w:t>
      </w:r>
    </w:p>
    <w:p w:rsidR="00A36080" w:rsidRDefault="00A36080" w:rsidP="00A36080">
      <w:r>
        <w:t>Philadelphia, PA 19103</w:t>
      </w:r>
    </w:p>
    <w:p w:rsidR="00A36080" w:rsidRDefault="00A36080" w:rsidP="00A36080">
      <w:r>
        <w:t>Phone:  (215) 569-5794</w:t>
      </w:r>
    </w:p>
    <w:p w:rsidR="00A36080" w:rsidRDefault="00A36080" w:rsidP="00A36080">
      <w:r>
        <w:t>Fax:  (215) 832-5794</w:t>
      </w:r>
    </w:p>
    <w:p w:rsidR="00A36080" w:rsidRDefault="00A36080" w:rsidP="00A36080">
      <w:hyperlink r:id="rId23" w:history="1">
        <w:r w:rsidRPr="00CB0EA2">
          <w:rPr>
            <w:rStyle w:val="Hyperlink"/>
          </w:rPr>
          <w:t>Sharp@blankrome.com</w:t>
        </w:r>
      </w:hyperlink>
    </w:p>
    <w:p w:rsidR="00A36080" w:rsidRDefault="00A36080" w:rsidP="00A36080">
      <w:hyperlink r:id="rId24" w:history="1">
        <w:r w:rsidRPr="00B401B7">
          <w:rPr>
            <w:rStyle w:val="Hyperlink"/>
          </w:rPr>
          <w:t>Lewis@blankrome.com</w:t>
        </w:r>
      </w:hyperlink>
    </w:p>
    <w:p w:rsidR="00A36080" w:rsidRDefault="00A36080" w:rsidP="00A36080">
      <w:hyperlink r:id="rId25" w:history="1">
        <w:r w:rsidRPr="00B401B7">
          <w:rPr>
            <w:rStyle w:val="Hyperlink"/>
          </w:rPr>
          <w:t>Tambolas@blankrome.com</w:t>
        </w:r>
      </w:hyperlink>
    </w:p>
    <w:p w:rsidR="00A36080" w:rsidRDefault="00A36080" w:rsidP="00A36080"/>
    <w:p w:rsidR="00A36080" w:rsidRDefault="00A36080" w:rsidP="00A36080"/>
    <w:p w:rsidR="00A36080" w:rsidRDefault="00A36080" w:rsidP="00A36080">
      <w:r>
        <w:t>John C. Gerhard, Esquire</w:t>
      </w:r>
    </w:p>
    <w:p w:rsidR="00A36080" w:rsidRDefault="00A36080" w:rsidP="00A36080">
      <w:r>
        <w:t>Harry S. Geller, Esquire</w:t>
      </w:r>
    </w:p>
    <w:p w:rsidR="00A36080" w:rsidRDefault="00A36080" w:rsidP="00A36080">
      <w:r>
        <w:t>Pennsylvania Utility Law Project</w:t>
      </w:r>
    </w:p>
    <w:p w:rsidR="00A36080" w:rsidRDefault="00A36080" w:rsidP="00A36080">
      <w:r>
        <w:t>118 Locust Street</w:t>
      </w:r>
    </w:p>
    <w:p w:rsidR="00A36080" w:rsidRDefault="00A36080" w:rsidP="00A36080">
      <w:r>
        <w:t>Harrisburg, PA 17101</w:t>
      </w:r>
    </w:p>
    <w:p w:rsidR="00A36080" w:rsidRDefault="00A36080" w:rsidP="00A36080">
      <w:r>
        <w:t>Phone:  (717) 236-9486</w:t>
      </w:r>
    </w:p>
    <w:p w:rsidR="00A36080" w:rsidRDefault="00A36080" w:rsidP="00A36080">
      <w:r>
        <w:t>Fax:  (717) 233-4088</w:t>
      </w:r>
    </w:p>
    <w:p w:rsidR="00A36080" w:rsidRDefault="00A36080" w:rsidP="00A36080">
      <w:hyperlink r:id="rId26" w:history="1">
        <w:r w:rsidRPr="00CB0EA2">
          <w:rPr>
            <w:rStyle w:val="Hyperlink"/>
          </w:rPr>
          <w:t>jgerhardpulp@palegalaid.net</w:t>
        </w:r>
      </w:hyperlink>
    </w:p>
    <w:p w:rsidR="00A36080" w:rsidRDefault="00A36080" w:rsidP="00A36080">
      <w:hyperlink r:id="rId27" w:history="1">
        <w:r w:rsidRPr="00B401B7">
          <w:rPr>
            <w:rStyle w:val="Hyperlink"/>
          </w:rPr>
          <w:t>hgellerpulp@palegalaid.net</w:t>
        </w:r>
      </w:hyperlink>
    </w:p>
    <w:p w:rsidR="00A36080" w:rsidRDefault="00A36080" w:rsidP="00A36080"/>
    <w:p w:rsidR="00A36080" w:rsidRDefault="00A36080" w:rsidP="00A36080"/>
    <w:p w:rsidR="00992DB4" w:rsidRPr="00F971DE" w:rsidRDefault="00992DB4" w:rsidP="00F971DE">
      <w:pPr>
        <w:pStyle w:val="Footer"/>
        <w:tabs>
          <w:tab w:val="clear" w:pos="4320"/>
          <w:tab w:val="clear" w:pos="8640"/>
        </w:tabs>
        <w:rPr>
          <w:sz w:val="24"/>
          <w:szCs w:val="24"/>
        </w:rPr>
      </w:pPr>
    </w:p>
    <w:sectPr w:rsidR="00992DB4" w:rsidRPr="00F971DE" w:rsidSect="00714F97">
      <w:type w:val="continuous"/>
      <w:pgSz w:w="12240" w:h="15840" w:code="1"/>
      <w:pgMar w:top="1440" w:right="1440" w:bottom="1440" w:left="1440" w:header="720" w:footer="720" w:gutter="0"/>
      <w:pgNumType w:fmt="lowerRoman"/>
      <w:cols w:num="2" w:space="720"/>
      <w:noEndnote/>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0B0A" w:rsidRDefault="00480B0A">
      <w:r>
        <w:separator/>
      </w:r>
    </w:p>
  </w:endnote>
  <w:endnote w:type="continuationSeparator" w:id="0">
    <w:p w:rsidR="00480B0A" w:rsidRDefault="00480B0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Microsoft Sans Serif">
    <w:panose1 w:val="020B0604020202020204"/>
    <w:charset w:val="00"/>
    <w:family w:val="swiss"/>
    <w:pitch w:val="variable"/>
    <w:sig w:usb0="61002BDF"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4613" w:rsidRDefault="001B043D" w:rsidP="00DE224D">
    <w:pPr>
      <w:pStyle w:val="Footer"/>
      <w:framePr w:wrap="around" w:vAnchor="text" w:hAnchor="margin" w:xAlign="center" w:y="1"/>
      <w:rPr>
        <w:rStyle w:val="PageNumber"/>
      </w:rPr>
    </w:pPr>
    <w:r>
      <w:rPr>
        <w:rStyle w:val="PageNumber"/>
      </w:rPr>
      <w:fldChar w:fldCharType="begin"/>
    </w:r>
    <w:r w:rsidR="00474613">
      <w:rPr>
        <w:rStyle w:val="PageNumber"/>
      </w:rPr>
      <w:instrText xml:space="preserve">PAGE  </w:instrText>
    </w:r>
    <w:r>
      <w:rPr>
        <w:rStyle w:val="PageNumber"/>
      </w:rPr>
      <w:fldChar w:fldCharType="end"/>
    </w:r>
  </w:p>
  <w:p w:rsidR="00474613" w:rsidRDefault="0047461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4613" w:rsidRDefault="001B043D" w:rsidP="00DE224D">
    <w:pPr>
      <w:pStyle w:val="Footer"/>
      <w:framePr w:wrap="around" w:vAnchor="text" w:hAnchor="margin" w:xAlign="center" w:y="1"/>
      <w:rPr>
        <w:rStyle w:val="PageNumber"/>
      </w:rPr>
    </w:pPr>
    <w:r>
      <w:rPr>
        <w:rStyle w:val="PageNumber"/>
      </w:rPr>
      <w:fldChar w:fldCharType="begin"/>
    </w:r>
    <w:r w:rsidR="00474613">
      <w:rPr>
        <w:rStyle w:val="PageNumber"/>
      </w:rPr>
      <w:instrText xml:space="preserve">PAGE  </w:instrText>
    </w:r>
    <w:r>
      <w:rPr>
        <w:rStyle w:val="PageNumber"/>
      </w:rPr>
      <w:fldChar w:fldCharType="separate"/>
    </w:r>
    <w:r w:rsidR="00C0399C">
      <w:rPr>
        <w:rStyle w:val="PageNumber"/>
        <w:noProof/>
      </w:rPr>
      <w:t>3</w:t>
    </w:r>
    <w:r>
      <w:rPr>
        <w:rStyle w:val="PageNumber"/>
      </w:rPr>
      <w:fldChar w:fldCharType="end"/>
    </w:r>
  </w:p>
  <w:p w:rsidR="00474613" w:rsidRDefault="0047461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1087985"/>
      <w:docPartObj>
        <w:docPartGallery w:val="Page Numbers (Bottom of Page)"/>
        <w:docPartUnique/>
      </w:docPartObj>
    </w:sdtPr>
    <w:sdtContent>
      <w:p w:rsidR="00A36080" w:rsidRDefault="00A36080">
        <w:pPr>
          <w:pStyle w:val="Footer"/>
          <w:jc w:val="center"/>
        </w:pPr>
        <w:fldSimple w:instr=" PAGE   \* MERGEFORMAT ">
          <w:r w:rsidR="00C0399C">
            <w:rPr>
              <w:noProof/>
            </w:rPr>
            <w:t>ii</w:t>
          </w:r>
        </w:fldSimple>
      </w:p>
    </w:sdtContent>
  </w:sdt>
  <w:p w:rsidR="00A36080" w:rsidRDefault="00A36080">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6080" w:rsidRDefault="00A36080">
    <w:pPr>
      <w:pStyle w:val="Footer"/>
      <w:jc w:val="center"/>
    </w:pPr>
  </w:p>
  <w:p w:rsidR="00A36080" w:rsidRDefault="00A3608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0B0A" w:rsidRDefault="00480B0A">
      <w:r>
        <w:separator/>
      </w:r>
    </w:p>
  </w:footnote>
  <w:footnote w:type="continuationSeparator" w:id="0">
    <w:p w:rsidR="00480B0A" w:rsidRDefault="00480B0A">
      <w:r>
        <w:continuationSeparator/>
      </w:r>
    </w:p>
  </w:footnote>
  <w:footnote w:id="1">
    <w:p w:rsidR="00474613" w:rsidRPr="00C0399C" w:rsidRDefault="00474613" w:rsidP="0015235B">
      <w:pPr>
        <w:pStyle w:val="FootnoteText"/>
        <w:ind w:firstLine="720"/>
        <w:rPr>
          <w:sz w:val="20"/>
          <w:szCs w:val="20"/>
        </w:rPr>
      </w:pPr>
      <w:r w:rsidRPr="00C0399C">
        <w:rPr>
          <w:rStyle w:val="FootnoteReference"/>
          <w:sz w:val="20"/>
          <w:szCs w:val="20"/>
        </w:rPr>
        <w:footnoteRef/>
      </w:r>
      <w:r w:rsidRPr="00C0399C">
        <w:rPr>
          <w:sz w:val="20"/>
          <w:szCs w:val="20"/>
        </w:rPr>
        <w:t xml:space="preserve"> </w:t>
      </w:r>
      <w:r w:rsidR="0015235B" w:rsidRPr="00C0399C">
        <w:rPr>
          <w:sz w:val="20"/>
          <w:szCs w:val="20"/>
        </w:rPr>
        <w:tab/>
      </w:r>
      <w:r w:rsidRPr="00C0399C">
        <w:rPr>
          <w:sz w:val="20"/>
          <w:szCs w:val="20"/>
        </w:rPr>
        <w:t>The Commission’s policy is to encourage settlements.  52 Pa. Code §5.231(a).</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BC0BBD"/>
    <w:multiLevelType w:val="singleLevel"/>
    <w:tmpl w:val="0409000F"/>
    <w:lvl w:ilvl="0">
      <w:start w:val="1"/>
      <w:numFmt w:val="decimal"/>
      <w:lvlText w:val="%1."/>
      <w:lvlJc w:val="left"/>
      <w:pPr>
        <w:tabs>
          <w:tab w:val="num" w:pos="360"/>
        </w:tabs>
        <w:ind w:left="36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rsids>
    <w:rsidRoot w:val="00CA57BA"/>
    <w:rsid w:val="0000343A"/>
    <w:rsid w:val="000218E1"/>
    <w:rsid w:val="000269BD"/>
    <w:rsid w:val="00031FF7"/>
    <w:rsid w:val="00034674"/>
    <w:rsid w:val="00034D3C"/>
    <w:rsid w:val="00035A3D"/>
    <w:rsid w:val="0003750C"/>
    <w:rsid w:val="0004050B"/>
    <w:rsid w:val="000437DD"/>
    <w:rsid w:val="00043859"/>
    <w:rsid w:val="000505FA"/>
    <w:rsid w:val="00051FFD"/>
    <w:rsid w:val="00053371"/>
    <w:rsid w:val="0005364B"/>
    <w:rsid w:val="000539E5"/>
    <w:rsid w:val="0006206D"/>
    <w:rsid w:val="00062902"/>
    <w:rsid w:val="00062CC4"/>
    <w:rsid w:val="00065B67"/>
    <w:rsid w:val="00066622"/>
    <w:rsid w:val="000700AF"/>
    <w:rsid w:val="00081933"/>
    <w:rsid w:val="00081935"/>
    <w:rsid w:val="000824DA"/>
    <w:rsid w:val="00082AAC"/>
    <w:rsid w:val="0008657E"/>
    <w:rsid w:val="00087B9F"/>
    <w:rsid w:val="00093845"/>
    <w:rsid w:val="00093C85"/>
    <w:rsid w:val="000A0D63"/>
    <w:rsid w:val="000A4591"/>
    <w:rsid w:val="000A4FED"/>
    <w:rsid w:val="000B0889"/>
    <w:rsid w:val="000B2243"/>
    <w:rsid w:val="000B39B8"/>
    <w:rsid w:val="000B4044"/>
    <w:rsid w:val="000B57B1"/>
    <w:rsid w:val="000C1D29"/>
    <w:rsid w:val="000C3715"/>
    <w:rsid w:val="000C4BD7"/>
    <w:rsid w:val="000D0DA7"/>
    <w:rsid w:val="000D346C"/>
    <w:rsid w:val="000D641E"/>
    <w:rsid w:val="000D7D3F"/>
    <w:rsid w:val="000E073F"/>
    <w:rsid w:val="000E0BCB"/>
    <w:rsid w:val="000E0DDA"/>
    <w:rsid w:val="000E0FB9"/>
    <w:rsid w:val="000E3ACB"/>
    <w:rsid w:val="000E6257"/>
    <w:rsid w:val="000F0082"/>
    <w:rsid w:val="000F4D6B"/>
    <w:rsid w:val="0010040A"/>
    <w:rsid w:val="00101E25"/>
    <w:rsid w:val="00103384"/>
    <w:rsid w:val="0010544A"/>
    <w:rsid w:val="00105DF9"/>
    <w:rsid w:val="00111306"/>
    <w:rsid w:val="00111C61"/>
    <w:rsid w:val="0011788E"/>
    <w:rsid w:val="001339E0"/>
    <w:rsid w:val="001357BB"/>
    <w:rsid w:val="00144748"/>
    <w:rsid w:val="001513EC"/>
    <w:rsid w:val="0015235B"/>
    <w:rsid w:val="001562FF"/>
    <w:rsid w:val="00160915"/>
    <w:rsid w:val="0016322D"/>
    <w:rsid w:val="00182633"/>
    <w:rsid w:val="00182CDE"/>
    <w:rsid w:val="0018379D"/>
    <w:rsid w:val="001902D7"/>
    <w:rsid w:val="001935B4"/>
    <w:rsid w:val="00194139"/>
    <w:rsid w:val="001A38EF"/>
    <w:rsid w:val="001A46FF"/>
    <w:rsid w:val="001B043D"/>
    <w:rsid w:val="001B36A5"/>
    <w:rsid w:val="001B4729"/>
    <w:rsid w:val="001B62BB"/>
    <w:rsid w:val="001C3CFA"/>
    <w:rsid w:val="001C6763"/>
    <w:rsid w:val="001C7C22"/>
    <w:rsid w:val="001D5F62"/>
    <w:rsid w:val="001D798D"/>
    <w:rsid w:val="001D79FF"/>
    <w:rsid w:val="001E0151"/>
    <w:rsid w:val="001E4B35"/>
    <w:rsid w:val="001E64A6"/>
    <w:rsid w:val="001F3221"/>
    <w:rsid w:val="001F5DF4"/>
    <w:rsid w:val="00200A1F"/>
    <w:rsid w:val="00200ED0"/>
    <w:rsid w:val="0020354E"/>
    <w:rsid w:val="00204E02"/>
    <w:rsid w:val="0021093E"/>
    <w:rsid w:val="00217064"/>
    <w:rsid w:val="00220B4D"/>
    <w:rsid w:val="00220CAD"/>
    <w:rsid w:val="00222810"/>
    <w:rsid w:val="00230D85"/>
    <w:rsid w:val="00235A86"/>
    <w:rsid w:val="00241C46"/>
    <w:rsid w:val="00247474"/>
    <w:rsid w:val="002509CB"/>
    <w:rsid w:val="00253A7A"/>
    <w:rsid w:val="00254B24"/>
    <w:rsid w:val="00255BF8"/>
    <w:rsid w:val="00263CE0"/>
    <w:rsid w:val="00263EFE"/>
    <w:rsid w:val="00275F0D"/>
    <w:rsid w:val="00286C9E"/>
    <w:rsid w:val="002914E0"/>
    <w:rsid w:val="002923C8"/>
    <w:rsid w:val="00294E0F"/>
    <w:rsid w:val="002A0E74"/>
    <w:rsid w:val="002B4DF1"/>
    <w:rsid w:val="002B4DFA"/>
    <w:rsid w:val="002B6AAA"/>
    <w:rsid w:val="002D2C94"/>
    <w:rsid w:val="002E47A6"/>
    <w:rsid w:val="002E4ECA"/>
    <w:rsid w:val="002E5A74"/>
    <w:rsid w:val="002E6AAB"/>
    <w:rsid w:val="002E70B3"/>
    <w:rsid w:val="002F42D4"/>
    <w:rsid w:val="002F5253"/>
    <w:rsid w:val="002F6D26"/>
    <w:rsid w:val="002F7F64"/>
    <w:rsid w:val="003001D7"/>
    <w:rsid w:val="00302C62"/>
    <w:rsid w:val="00303089"/>
    <w:rsid w:val="003101B2"/>
    <w:rsid w:val="00316827"/>
    <w:rsid w:val="003225B9"/>
    <w:rsid w:val="00332DC1"/>
    <w:rsid w:val="003349D4"/>
    <w:rsid w:val="003378E3"/>
    <w:rsid w:val="00350974"/>
    <w:rsid w:val="00351ABA"/>
    <w:rsid w:val="00362DC5"/>
    <w:rsid w:val="003649AC"/>
    <w:rsid w:val="00365660"/>
    <w:rsid w:val="0037417C"/>
    <w:rsid w:val="00376706"/>
    <w:rsid w:val="0037694C"/>
    <w:rsid w:val="0039039A"/>
    <w:rsid w:val="00390AD7"/>
    <w:rsid w:val="00397B15"/>
    <w:rsid w:val="003A02D3"/>
    <w:rsid w:val="003A64E3"/>
    <w:rsid w:val="003A6FA6"/>
    <w:rsid w:val="003B6043"/>
    <w:rsid w:val="003B7783"/>
    <w:rsid w:val="003C22BF"/>
    <w:rsid w:val="003D0D7E"/>
    <w:rsid w:val="003D10E5"/>
    <w:rsid w:val="003D14C6"/>
    <w:rsid w:val="003D500A"/>
    <w:rsid w:val="003D5173"/>
    <w:rsid w:val="003E2D32"/>
    <w:rsid w:val="003E36EE"/>
    <w:rsid w:val="003E3F12"/>
    <w:rsid w:val="003E60E7"/>
    <w:rsid w:val="003F1BC1"/>
    <w:rsid w:val="003F56DB"/>
    <w:rsid w:val="003F656E"/>
    <w:rsid w:val="0040125C"/>
    <w:rsid w:val="00403D58"/>
    <w:rsid w:val="00403EBD"/>
    <w:rsid w:val="0040445A"/>
    <w:rsid w:val="00406FB1"/>
    <w:rsid w:val="00420C9C"/>
    <w:rsid w:val="00421585"/>
    <w:rsid w:val="00424129"/>
    <w:rsid w:val="004278DC"/>
    <w:rsid w:val="00435236"/>
    <w:rsid w:val="00440AD3"/>
    <w:rsid w:val="00440B6B"/>
    <w:rsid w:val="004475DA"/>
    <w:rsid w:val="0045380E"/>
    <w:rsid w:val="00453B58"/>
    <w:rsid w:val="004560B4"/>
    <w:rsid w:val="00456482"/>
    <w:rsid w:val="004568DD"/>
    <w:rsid w:val="0046171C"/>
    <w:rsid w:val="00474613"/>
    <w:rsid w:val="00474C53"/>
    <w:rsid w:val="00480938"/>
    <w:rsid w:val="00480B0A"/>
    <w:rsid w:val="00490762"/>
    <w:rsid w:val="004926B2"/>
    <w:rsid w:val="00497F2D"/>
    <w:rsid w:val="004A4094"/>
    <w:rsid w:val="004B23FF"/>
    <w:rsid w:val="004B2A74"/>
    <w:rsid w:val="004B34C6"/>
    <w:rsid w:val="004B41E1"/>
    <w:rsid w:val="004B422F"/>
    <w:rsid w:val="004C1EF2"/>
    <w:rsid w:val="004C2FF7"/>
    <w:rsid w:val="004C563C"/>
    <w:rsid w:val="004D454A"/>
    <w:rsid w:val="004E00B1"/>
    <w:rsid w:val="004E0390"/>
    <w:rsid w:val="004F21C0"/>
    <w:rsid w:val="004F29C9"/>
    <w:rsid w:val="004F5E0F"/>
    <w:rsid w:val="004F7DE0"/>
    <w:rsid w:val="00505761"/>
    <w:rsid w:val="00505DB6"/>
    <w:rsid w:val="00512054"/>
    <w:rsid w:val="00512196"/>
    <w:rsid w:val="00517217"/>
    <w:rsid w:val="00522985"/>
    <w:rsid w:val="00524EB5"/>
    <w:rsid w:val="00532DDA"/>
    <w:rsid w:val="00533522"/>
    <w:rsid w:val="00536CE0"/>
    <w:rsid w:val="005447FE"/>
    <w:rsid w:val="00544F7E"/>
    <w:rsid w:val="00545AA4"/>
    <w:rsid w:val="0054704C"/>
    <w:rsid w:val="00550222"/>
    <w:rsid w:val="00553031"/>
    <w:rsid w:val="0055672C"/>
    <w:rsid w:val="00562960"/>
    <w:rsid w:val="00564A32"/>
    <w:rsid w:val="0056697E"/>
    <w:rsid w:val="00572DAF"/>
    <w:rsid w:val="00577314"/>
    <w:rsid w:val="00591640"/>
    <w:rsid w:val="00597367"/>
    <w:rsid w:val="005977C4"/>
    <w:rsid w:val="005A148C"/>
    <w:rsid w:val="005B11CE"/>
    <w:rsid w:val="005C0B39"/>
    <w:rsid w:val="005C3EF9"/>
    <w:rsid w:val="005C5F79"/>
    <w:rsid w:val="005D1CB1"/>
    <w:rsid w:val="005E05B9"/>
    <w:rsid w:val="005E08DC"/>
    <w:rsid w:val="005E205A"/>
    <w:rsid w:val="005F37BD"/>
    <w:rsid w:val="006030FB"/>
    <w:rsid w:val="00614997"/>
    <w:rsid w:val="00623C65"/>
    <w:rsid w:val="006249DB"/>
    <w:rsid w:val="00627A78"/>
    <w:rsid w:val="00636D8A"/>
    <w:rsid w:val="00637141"/>
    <w:rsid w:val="00641052"/>
    <w:rsid w:val="00644984"/>
    <w:rsid w:val="006473A7"/>
    <w:rsid w:val="00651AB0"/>
    <w:rsid w:val="0065412B"/>
    <w:rsid w:val="00657EBA"/>
    <w:rsid w:val="00674D02"/>
    <w:rsid w:val="006771E3"/>
    <w:rsid w:val="006772A2"/>
    <w:rsid w:val="006836AB"/>
    <w:rsid w:val="00686453"/>
    <w:rsid w:val="006869B5"/>
    <w:rsid w:val="00690F22"/>
    <w:rsid w:val="00691FDA"/>
    <w:rsid w:val="006954BC"/>
    <w:rsid w:val="00695BDE"/>
    <w:rsid w:val="00696BF6"/>
    <w:rsid w:val="006A0A99"/>
    <w:rsid w:val="006A181C"/>
    <w:rsid w:val="006A47EA"/>
    <w:rsid w:val="006A6400"/>
    <w:rsid w:val="006B3BFE"/>
    <w:rsid w:val="006B7DE7"/>
    <w:rsid w:val="006C3AB1"/>
    <w:rsid w:val="006C5857"/>
    <w:rsid w:val="006C633D"/>
    <w:rsid w:val="006C647E"/>
    <w:rsid w:val="006C71E7"/>
    <w:rsid w:val="006D0B4D"/>
    <w:rsid w:val="006D10DF"/>
    <w:rsid w:val="006D2E25"/>
    <w:rsid w:val="006D2F3E"/>
    <w:rsid w:val="006D49A9"/>
    <w:rsid w:val="006D781D"/>
    <w:rsid w:val="006E0E78"/>
    <w:rsid w:val="006E175B"/>
    <w:rsid w:val="006E2356"/>
    <w:rsid w:val="006E48F3"/>
    <w:rsid w:val="006F1FA6"/>
    <w:rsid w:val="006F7D48"/>
    <w:rsid w:val="00704821"/>
    <w:rsid w:val="00705C0E"/>
    <w:rsid w:val="00711DF5"/>
    <w:rsid w:val="007121EF"/>
    <w:rsid w:val="007130CB"/>
    <w:rsid w:val="0071736D"/>
    <w:rsid w:val="007278FF"/>
    <w:rsid w:val="007333B7"/>
    <w:rsid w:val="00740681"/>
    <w:rsid w:val="007424D3"/>
    <w:rsid w:val="00743108"/>
    <w:rsid w:val="00745FCF"/>
    <w:rsid w:val="00754FD3"/>
    <w:rsid w:val="00763722"/>
    <w:rsid w:val="00765FB3"/>
    <w:rsid w:val="00772F7E"/>
    <w:rsid w:val="00774C01"/>
    <w:rsid w:val="0078087B"/>
    <w:rsid w:val="0078110D"/>
    <w:rsid w:val="00783095"/>
    <w:rsid w:val="00783F7D"/>
    <w:rsid w:val="007870FF"/>
    <w:rsid w:val="00790633"/>
    <w:rsid w:val="00794F1B"/>
    <w:rsid w:val="00796CE9"/>
    <w:rsid w:val="007A324A"/>
    <w:rsid w:val="007A5552"/>
    <w:rsid w:val="007B3D11"/>
    <w:rsid w:val="007B63E7"/>
    <w:rsid w:val="007B78D0"/>
    <w:rsid w:val="007C3933"/>
    <w:rsid w:val="007D0BD0"/>
    <w:rsid w:val="007D4ED8"/>
    <w:rsid w:val="007D5DA1"/>
    <w:rsid w:val="007D78E0"/>
    <w:rsid w:val="007D79D2"/>
    <w:rsid w:val="007E0C8A"/>
    <w:rsid w:val="007E7B4E"/>
    <w:rsid w:val="007F744A"/>
    <w:rsid w:val="0080271C"/>
    <w:rsid w:val="00803EB1"/>
    <w:rsid w:val="00806144"/>
    <w:rsid w:val="00810C12"/>
    <w:rsid w:val="00814BD8"/>
    <w:rsid w:val="008204E1"/>
    <w:rsid w:val="00823D4E"/>
    <w:rsid w:val="00824890"/>
    <w:rsid w:val="00824F7B"/>
    <w:rsid w:val="00832629"/>
    <w:rsid w:val="00835ED2"/>
    <w:rsid w:val="00846B52"/>
    <w:rsid w:val="00846D63"/>
    <w:rsid w:val="0085135A"/>
    <w:rsid w:val="0085450F"/>
    <w:rsid w:val="00856018"/>
    <w:rsid w:val="00861E9E"/>
    <w:rsid w:val="00863CD4"/>
    <w:rsid w:val="00867DDD"/>
    <w:rsid w:val="00873D8A"/>
    <w:rsid w:val="00876AD5"/>
    <w:rsid w:val="00884A79"/>
    <w:rsid w:val="008927B5"/>
    <w:rsid w:val="008A08BD"/>
    <w:rsid w:val="008A0D10"/>
    <w:rsid w:val="008A28F8"/>
    <w:rsid w:val="008A4195"/>
    <w:rsid w:val="008A4247"/>
    <w:rsid w:val="008A43EC"/>
    <w:rsid w:val="008A6F1D"/>
    <w:rsid w:val="008A7E0A"/>
    <w:rsid w:val="008B2248"/>
    <w:rsid w:val="008B26D0"/>
    <w:rsid w:val="008B7E41"/>
    <w:rsid w:val="008C181D"/>
    <w:rsid w:val="008D1BEA"/>
    <w:rsid w:val="008D6E2C"/>
    <w:rsid w:val="008E4CE2"/>
    <w:rsid w:val="008F6AA4"/>
    <w:rsid w:val="00900185"/>
    <w:rsid w:val="009008D7"/>
    <w:rsid w:val="00903962"/>
    <w:rsid w:val="0090490C"/>
    <w:rsid w:val="009074FF"/>
    <w:rsid w:val="00911D43"/>
    <w:rsid w:val="00924190"/>
    <w:rsid w:val="00927E6C"/>
    <w:rsid w:val="00936C0A"/>
    <w:rsid w:val="00937095"/>
    <w:rsid w:val="0094142D"/>
    <w:rsid w:val="00942E42"/>
    <w:rsid w:val="009551E2"/>
    <w:rsid w:val="00960EE6"/>
    <w:rsid w:val="00961DC8"/>
    <w:rsid w:val="00966C36"/>
    <w:rsid w:val="00976CA1"/>
    <w:rsid w:val="009813E6"/>
    <w:rsid w:val="00986765"/>
    <w:rsid w:val="0099206F"/>
    <w:rsid w:val="00992DB4"/>
    <w:rsid w:val="00996E18"/>
    <w:rsid w:val="009A3359"/>
    <w:rsid w:val="009A5AF8"/>
    <w:rsid w:val="009A7581"/>
    <w:rsid w:val="009B2AEE"/>
    <w:rsid w:val="009B53FC"/>
    <w:rsid w:val="009C05E9"/>
    <w:rsid w:val="009C0F45"/>
    <w:rsid w:val="009C18E1"/>
    <w:rsid w:val="009C1A58"/>
    <w:rsid w:val="009C4526"/>
    <w:rsid w:val="009C6D8C"/>
    <w:rsid w:val="009D13DD"/>
    <w:rsid w:val="009D1676"/>
    <w:rsid w:val="009D2B67"/>
    <w:rsid w:val="009D309B"/>
    <w:rsid w:val="009D528F"/>
    <w:rsid w:val="009E0EB8"/>
    <w:rsid w:val="009E132F"/>
    <w:rsid w:val="009E6876"/>
    <w:rsid w:val="009F0FEF"/>
    <w:rsid w:val="009F18BC"/>
    <w:rsid w:val="009F3D85"/>
    <w:rsid w:val="00A02064"/>
    <w:rsid w:val="00A02872"/>
    <w:rsid w:val="00A04076"/>
    <w:rsid w:val="00A05747"/>
    <w:rsid w:val="00A10010"/>
    <w:rsid w:val="00A23441"/>
    <w:rsid w:val="00A320A8"/>
    <w:rsid w:val="00A36080"/>
    <w:rsid w:val="00A44E49"/>
    <w:rsid w:val="00A462DC"/>
    <w:rsid w:val="00A46AA1"/>
    <w:rsid w:val="00A50330"/>
    <w:rsid w:val="00A50D61"/>
    <w:rsid w:val="00A52673"/>
    <w:rsid w:val="00A52DC6"/>
    <w:rsid w:val="00A55682"/>
    <w:rsid w:val="00A6022F"/>
    <w:rsid w:val="00A619EB"/>
    <w:rsid w:val="00A63D1D"/>
    <w:rsid w:val="00A66AD4"/>
    <w:rsid w:val="00A75F06"/>
    <w:rsid w:val="00A801E7"/>
    <w:rsid w:val="00A80E4E"/>
    <w:rsid w:val="00A93EC0"/>
    <w:rsid w:val="00A94A48"/>
    <w:rsid w:val="00A95D97"/>
    <w:rsid w:val="00AA2C8D"/>
    <w:rsid w:val="00AA6A4F"/>
    <w:rsid w:val="00AA70E2"/>
    <w:rsid w:val="00AC2D2D"/>
    <w:rsid w:val="00AC7A44"/>
    <w:rsid w:val="00AD0598"/>
    <w:rsid w:val="00AD226A"/>
    <w:rsid w:val="00AD5057"/>
    <w:rsid w:val="00AD5714"/>
    <w:rsid w:val="00AE290D"/>
    <w:rsid w:val="00AE39CC"/>
    <w:rsid w:val="00AE5D0D"/>
    <w:rsid w:val="00AF3355"/>
    <w:rsid w:val="00AF3407"/>
    <w:rsid w:val="00AF4D16"/>
    <w:rsid w:val="00B00AFF"/>
    <w:rsid w:val="00B021C3"/>
    <w:rsid w:val="00B04496"/>
    <w:rsid w:val="00B1229A"/>
    <w:rsid w:val="00B148B9"/>
    <w:rsid w:val="00B1764F"/>
    <w:rsid w:val="00B22153"/>
    <w:rsid w:val="00B23445"/>
    <w:rsid w:val="00B302F6"/>
    <w:rsid w:val="00B40FC4"/>
    <w:rsid w:val="00B42022"/>
    <w:rsid w:val="00B46433"/>
    <w:rsid w:val="00B4725B"/>
    <w:rsid w:val="00B5162C"/>
    <w:rsid w:val="00B60050"/>
    <w:rsid w:val="00B60AB8"/>
    <w:rsid w:val="00B915E1"/>
    <w:rsid w:val="00B94AEE"/>
    <w:rsid w:val="00B94FFF"/>
    <w:rsid w:val="00B95452"/>
    <w:rsid w:val="00BB5302"/>
    <w:rsid w:val="00BB6A6B"/>
    <w:rsid w:val="00BB7D46"/>
    <w:rsid w:val="00BC1241"/>
    <w:rsid w:val="00BC6BC5"/>
    <w:rsid w:val="00BD762D"/>
    <w:rsid w:val="00BE3372"/>
    <w:rsid w:val="00BE4146"/>
    <w:rsid w:val="00BE6D07"/>
    <w:rsid w:val="00BF1B14"/>
    <w:rsid w:val="00BF6D73"/>
    <w:rsid w:val="00C0399C"/>
    <w:rsid w:val="00C06EB6"/>
    <w:rsid w:val="00C11258"/>
    <w:rsid w:val="00C13DF0"/>
    <w:rsid w:val="00C20FA4"/>
    <w:rsid w:val="00C23544"/>
    <w:rsid w:val="00C23636"/>
    <w:rsid w:val="00C23DE7"/>
    <w:rsid w:val="00C2446E"/>
    <w:rsid w:val="00C3358D"/>
    <w:rsid w:val="00C3358F"/>
    <w:rsid w:val="00C36A46"/>
    <w:rsid w:val="00C447F9"/>
    <w:rsid w:val="00C454F9"/>
    <w:rsid w:val="00C51EAD"/>
    <w:rsid w:val="00C65296"/>
    <w:rsid w:val="00C73187"/>
    <w:rsid w:val="00C73CD2"/>
    <w:rsid w:val="00C75C77"/>
    <w:rsid w:val="00C8199B"/>
    <w:rsid w:val="00C85078"/>
    <w:rsid w:val="00C87E24"/>
    <w:rsid w:val="00C908DB"/>
    <w:rsid w:val="00C93E08"/>
    <w:rsid w:val="00C95218"/>
    <w:rsid w:val="00C960A6"/>
    <w:rsid w:val="00CA1AA1"/>
    <w:rsid w:val="00CA51F4"/>
    <w:rsid w:val="00CA57BA"/>
    <w:rsid w:val="00CA7E4F"/>
    <w:rsid w:val="00CB0596"/>
    <w:rsid w:val="00CB4AA1"/>
    <w:rsid w:val="00CB4BA2"/>
    <w:rsid w:val="00CC069F"/>
    <w:rsid w:val="00CC1ECB"/>
    <w:rsid w:val="00CC3099"/>
    <w:rsid w:val="00CC3BEC"/>
    <w:rsid w:val="00CC5C6D"/>
    <w:rsid w:val="00CD0D10"/>
    <w:rsid w:val="00CD6108"/>
    <w:rsid w:val="00CE073A"/>
    <w:rsid w:val="00CE0BCA"/>
    <w:rsid w:val="00CE753E"/>
    <w:rsid w:val="00CE7B90"/>
    <w:rsid w:val="00CF2A71"/>
    <w:rsid w:val="00CF6457"/>
    <w:rsid w:val="00D05BC2"/>
    <w:rsid w:val="00D06B34"/>
    <w:rsid w:val="00D07D49"/>
    <w:rsid w:val="00D10A0F"/>
    <w:rsid w:val="00D11D87"/>
    <w:rsid w:val="00D13CBE"/>
    <w:rsid w:val="00D15B91"/>
    <w:rsid w:val="00D20848"/>
    <w:rsid w:val="00D243E6"/>
    <w:rsid w:val="00D250E9"/>
    <w:rsid w:val="00D3325F"/>
    <w:rsid w:val="00D351C9"/>
    <w:rsid w:val="00D37AD9"/>
    <w:rsid w:val="00D42024"/>
    <w:rsid w:val="00D61C40"/>
    <w:rsid w:val="00D654B3"/>
    <w:rsid w:val="00D657E4"/>
    <w:rsid w:val="00D761B6"/>
    <w:rsid w:val="00D8021F"/>
    <w:rsid w:val="00D84317"/>
    <w:rsid w:val="00D8670F"/>
    <w:rsid w:val="00D9325E"/>
    <w:rsid w:val="00D94038"/>
    <w:rsid w:val="00D94AC6"/>
    <w:rsid w:val="00DA0033"/>
    <w:rsid w:val="00DA040D"/>
    <w:rsid w:val="00DA0E43"/>
    <w:rsid w:val="00DA17BE"/>
    <w:rsid w:val="00DA3786"/>
    <w:rsid w:val="00DB3083"/>
    <w:rsid w:val="00DB534A"/>
    <w:rsid w:val="00DB65D8"/>
    <w:rsid w:val="00DB7463"/>
    <w:rsid w:val="00DD020B"/>
    <w:rsid w:val="00DD2547"/>
    <w:rsid w:val="00DE1310"/>
    <w:rsid w:val="00DE224D"/>
    <w:rsid w:val="00DE4781"/>
    <w:rsid w:val="00DE7162"/>
    <w:rsid w:val="00DF0FB5"/>
    <w:rsid w:val="00DF16B1"/>
    <w:rsid w:val="00DF2BF2"/>
    <w:rsid w:val="00DF4B76"/>
    <w:rsid w:val="00E00F8F"/>
    <w:rsid w:val="00E033A5"/>
    <w:rsid w:val="00E11CCA"/>
    <w:rsid w:val="00E14F4F"/>
    <w:rsid w:val="00E209F0"/>
    <w:rsid w:val="00E2369D"/>
    <w:rsid w:val="00E422AD"/>
    <w:rsid w:val="00E542ED"/>
    <w:rsid w:val="00E55237"/>
    <w:rsid w:val="00E61BFA"/>
    <w:rsid w:val="00E645B5"/>
    <w:rsid w:val="00E649EC"/>
    <w:rsid w:val="00E65F90"/>
    <w:rsid w:val="00E72FAC"/>
    <w:rsid w:val="00E7797A"/>
    <w:rsid w:val="00E83C5D"/>
    <w:rsid w:val="00E8474C"/>
    <w:rsid w:val="00E86BB6"/>
    <w:rsid w:val="00E901F3"/>
    <w:rsid w:val="00E95671"/>
    <w:rsid w:val="00E97799"/>
    <w:rsid w:val="00EA1752"/>
    <w:rsid w:val="00EA23F7"/>
    <w:rsid w:val="00EA61D4"/>
    <w:rsid w:val="00EA78A2"/>
    <w:rsid w:val="00EA7A75"/>
    <w:rsid w:val="00EB6B37"/>
    <w:rsid w:val="00ED088D"/>
    <w:rsid w:val="00ED0A26"/>
    <w:rsid w:val="00ED5704"/>
    <w:rsid w:val="00ED66AF"/>
    <w:rsid w:val="00ED6AF6"/>
    <w:rsid w:val="00ED7301"/>
    <w:rsid w:val="00ED7A75"/>
    <w:rsid w:val="00EE5A2C"/>
    <w:rsid w:val="00EE6E13"/>
    <w:rsid w:val="00EE7E2B"/>
    <w:rsid w:val="00EF1669"/>
    <w:rsid w:val="00EF315A"/>
    <w:rsid w:val="00EF739A"/>
    <w:rsid w:val="00EF7651"/>
    <w:rsid w:val="00F0260A"/>
    <w:rsid w:val="00F032D5"/>
    <w:rsid w:val="00F113AC"/>
    <w:rsid w:val="00F156AA"/>
    <w:rsid w:val="00F27D7F"/>
    <w:rsid w:val="00F32313"/>
    <w:rsid w:val="00F32B5A"/>
    <w:rsid w:val="00F35B71"/>
    <w:rsid w:val="00F409BA"/>
    <w:rsid w:val="00F40A57"/>
    <w:rsid w:val="00F44F04"/>
    <w:rsid w:val="00F47EE8"/>
    <w:rsid w:val="00F6110E"/>
    <w:rsid w:val="00F650AC"/>
    <w:rsid w:val="00F673AA"/>
    <w:rsid w:val="00F72335"/>
    <w:rsid w:val="00F80FD9"/>
    <w:rsid w:val="00F820A5"/>
    <w:rsid w:val="00F87145"/>
    <w:rsid w:val="00F95F05"/>
    <w:rsid w:val="00F971DE"/>
    <w:rsid w:val="00FA3BD1"/>
    <w:rsid w:val="00FA54C3"/>
    <w:rsid w:val="00FA759F"/>
    <w:rsid w:val="00FA7693"/>
    <w:rsid w:val="00FB5FDC"/>
    <w:rsid w:val="00FB74B0"/>
    <w:rsid w:val="00FC23D6"/>
    <w:rsid w:val="00FC5129"/>
    <w:rsid w:val="00FC581C"/>
    <w:rsid w:val="00FD77E8"/>
    <w:rsid w:val="00FE386D"/>
    <w:rsid w:val="00FE6801"/>
    <w:rsid w:val="00FE7234"/>
    <w:rsid w:val="00FF021A"/>
    <w:rsid w:val="00FF611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State"/>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32DDA"/>
    <w:rPr>
      <w:sz w:val="24"/>
    </w:rPr>
  </w:style>
  <w:style w:type="paragraph" w:styleId="Heading1">
    <w:name w:val="heading 1"/>
    <w:basedOn w:val="Normal"/>
    <w:next w:val="Normal"/>
    <w:qFormat/>
    <w:rsid w:val="00532DDA"/>
    <w:pPr>
      <w:keepNext/>
      <w:jc w:val="both"/>
      <w:outlineLvl w:val="0"/>
    </w:pPr>
  </w:style>
  <w:style w:type="paragraph" w:styleId="Heading4">
    <w:name w:val="heading 4"/>
    <w:basedOn w:val="Normal"/>
    <w:next w:val="Normal"/>
    <w:qFormat/>
    <w:rsid w:val="00532DDA"/>
    <w:pPr>
      <w:keepNext/>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532DDA"/>
    <w:pPr>
      <w:autoSpaceDE w:val="0"/>
      <w:autoSpaceDN w:val="0"/>
    </w:pPr>
    <w:rPr>
      <w:szCs w:val="24"/>
    </w:rPr>
  </w:style>
  <w:style w:type="character" w:styleId="FootnoteReference">
    <w:name w:val="footnote reference"/>
    <w:basedOn w:val="DefaultParagraphFont"/>
    <w:semiHidden/>
    <w:rsid w:val="00532DDA"/>
    <w:rPr>
      <w:vertAlign w:val="superscript"/>
    </w:rPr>
  </w:style>
  <w:style w:type="character" w:styleId="Hyperlink">
    <w:name w:val="Hyperlink"/>
    <w:basedOn w:val="DefaultParagraphFont"/>
    <w:rsid w:val="00532DDA"/>
    <w:rPr>
      <w:color w:val="0000FF"/>
      <w:u w:val="single"/>
    </w:rPr>
  </w:style>
  <w:style w:type="paragraph" w:styleId="BodyText">
    <w:name w:val="Body Text"/>
    <w:basedOn w:val="Normal"/>
    <w:rsid w:val="00532DDA"/>
    <w:pPr>
      <w:tabs>
        <w:tab w:val="left" w:pos="-1440"/>
        <w:tab w:val="left" w:pos="-720"/>
        <w:tab w:val="left" w:pos="0"/>
        <w:tab w:val="left" w:pos="720"/>
        <w:tab w:val="left" w:pos="1440"/>
      </w:tabs>
      <w:spacing w:line="480" w:lineRule="auto"/>
      <w:jc w:val="both"/>
    </w:pPr>
  </w:style>
  <w:style w:type="paragraph" w:styleId="BodyTextIndent2">
    <w:name w:val="Body Text Indent 2"/>
    <w:basedOn w:val="Normal"/>
    <w:rsid w:val="00532DDA"/>
    <w:pPr>
      <w:tabs>
        <w:tab w:val="left" w:pos="-1440"/>
        <w:tab w:val="left" w:pos="-720"/>
        <w:tab w:val="left" w:pos="0"/>
        <w:tab w:val="left" w:pos="720"/>
        <w:tab w:val="left" w:pos="1440"/>
        <w:tab w:val="left" w:pos="2160"/>
      </w:tabs>
      <w:ind w:left="2160"/>
    </w:pPr>
    <w:rPr>
      <w:sz w:val="26"/>
    </w:rPr>
  </w:style>
  <w:style w:type="table" w:styleId="TableGrid">
    <w:name w:val="Table Grid"/>
    <w:basedOn w:val="TableNormal"/>
    <w:rsid w:val="00532DD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rsid w:val="00532DDA"/>
    <w:pPr>
      <w:widowControl w:val="0"/>
      <w:autoSpaceDE w:val="0"/>
      <w:autoSpaceDN w:val="0"/>
      <w:spacing w:line="360" w:lineRule="auto"/>
      <w:ind w:firstLine="1440"/>
    </w:pPr>
    <w:rPr>
      <w:sz w:val="26"/>
      <w:szCs w:val="26"/>
    </w:rPr>
  </w:style>
  <w:style w:type="paragraph" w:styleId="Title">
    <w:name w:val="Title"/>
    <w:basedOn w:val="Normal"/>
    <w:qFormat/>
    <w:rsid w:val="00532DDA"/>
    <w:pPr>
      <w:widowControl w:val="0"/>
      <w:autoSpaceDE w:val="0"/>
      <w:autoSpaceDN w:val="0"/>
      <w:jc w:val="center"/>
    </w:pPr>
    <w:rPr>
      <w:b/>
      <w:bCs/>
      <w:sz w:val="26"/>
      <w:szCs w:val="26"/>
    </w:rPr>
  </w:style>
  <w:style w:type="paragraph" w:styleId="Footer">
    <w:name w:val="footer"/>
    <w:basedOn w:val="Normal"/>
    <w:link w:val="FooterChar"/>
    <w:uiPriority w:val="99"/>
    <w:rsid w:val="000A4FED"/>
    <w:pPr>
      <w:tabs>
        <w:tab w:val="center" w:pos="4320"/>
        <w:tab w:val="right" w:pos="8640"/>
      </w:tabs>
      <w:jc w:val="both"/>
    </w:pPr>
    <w:rPr>
      <w:sz w:val="26"/>
    </w:rPr>
  </w:style>
  <w:style w:type="character" w:styleId="PageNumber">
    <w:name w:val="page number"/>
    <w:basedOn w:val="DefaultParagraphFont"/>
    <w:rsid w:val="00DE224D"/>
  </w:style>
  <w:style w:type="paragraph" w:styleId="BalloonText">
    <w:name w:val="Balloon Text"/>
    <w:basedOn w:val="Normal"/>
    <w:semiHidden/>
    <w:rsid w:val="00D9325E"/>
    <w:rPr>
      <w:rFonts w:ascii="Tahoma" w:hAnsi="Tahoma" w:cs="Tahoma"/>
      <w:sz w:val="16"/>
      <w:szCs w:val="16"/>
    </w:rPr>
  </w:style>
  <w:style w:type="character" w:customStyle="1" w:styleId="FooterChar">
    <w:name w:val="Footer Char"/>
    <w:basedOn w:val="DefaultParagraphFont"/>
    <w:link w:val="Footer"/>
    <w:uiPriority w:val="99"/>
    <w:rsid w:val="00A36080"/>
    <w:rPr>
      <w:sz w:val="2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mailto:jmunsch@alleghenypower.com" TargetMode="External"/><Relationship Id="rId18" Type="http://schemas.openxmlformats.org/officeDocument/2006/relationships/hyperlink" Target="mailto:scperry@state.pa.us" TargetMode="External"/><Relationship Id="rId26" Type="http://schemas.openxmlformats.org/officeDocument/2006/relationships/hyperlink" Target="mailto:jgerhardpulp@palegalaid.net" TargetMode="External"/><Relationship Id="rId3" Type="http://schemas.openxmlformats.org/officeDocument/2006/relationships/settings" Target="settings.xml"/><Relationship Id="rId21" Type="http://schemas.openxmlformats.org/officeDocument/2006/relationships/hyperlink" Target="mailto:abenshoff@mwn.com" TargetMode="External"/><Relationship Id="rId7" Type="http://schemas.openxmlformats.org/officeDocument/2006/relationships/footer" Target="footer1.xml"/><Relationship Id="rId12" Type="http://schemas.openxmlformats.org/officeDocument/2006/relationships/hyperlink" Target="mailto:MTotino@RyanRussell.com" TargetMode="External"/><Relationship Id="rId17" Type="http://schemas.openxmlformats.org/officeDocument/2006/relationships/hyperlink" Target="mailto:rkanaskie@state.pa.us" TargetMode="External"/><Relationship Id="rId25" Type="http://schemas.openxmlformats.org/officeDocument/2006/relationships/hyperlink" Target="mailto:Tambolas@blankrome.com" TargetMode="External"/><Relationship Id="rId2" Type="http://schemas.openxmlformats.org/officeDocument/2006/relationships/styles" Target="styles.xml"/><Relationship Id="rId16" Type="http://schemas.openxmlformats.org/officeDocument/2006/relationships/hyperlink" Target="mailto:cappleby@paoca.org" TargetMode="External"/><Relationship Id="rId20" Type="http://schemas.openxmlformats.org/officeDocument/2006/relationships/hyperlink" Target="mailto:sbruce@mwn.com"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JPovilaitis@RyanRussell.com" TargetMode="External"/><Relationship Id="rId24" Type="http://schemas.openxmlformats.org/officeDocument/2006/relationships/hyperlink" Target="mailto:Lewis@blankrome.com" TargetMode="External"/><Relationship Id="rId5" Type="http://schemas.openxmlformats.org/officeDocument/2006/relationships/footnotes" Target="footnotes.xml"/><Relationship Id="rId15" Type="http://schemas.openxmlformats.org/officeDocument/2006/relationships/hyperlink" Target="mailto:tmcloskey@paoca.org" TargetMode="External"/><Relationship Id="rId23" Type="http://schemas.openxmlformats.org/officeDocument/2006/relationships/hyperlink" Target="mailto:Sharp@blankrome.com" TargetMode="External"/><Relationship Id="rId28" Type="http://schemas.openxmlformats.org/officeDocument/2006/relationships/fontTable" Target="fontTable.xml"/><Relationship Id="rId10" Type="http://schemas.openxmlformats.org/officeDocument/2006/relationships/footer" Target="footer4.xml"/><Relationship Id="rId19" Type="http://schemas.openxmlformats.org/officeDocument/2006/relationships/hyperlink" Target="mailto:astaevska@state.pa.us" TargetMode="Externa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hyperlink" Target="mailto:llepkoski@state.pa.us" TargetMode="External"/><Relationship Id="rId22" Type="http://schemas.openxmlformats.org/officeDocument/2006/relationships/hyperlink" Target="mailto:skeddie@mwn.com" TargetMode="External"/><Relationship Id="rId27" Type="http://schemas.openxmlformats.org/officeDocument/2006/relationships/hyperlink" Target="mailto:hgellerpulp@palegalaid.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TotalTime>
  <Pages>1</Pages>
  <Words>1093</Words>
  <Characters>6234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7313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subject/>
  <dc:creator>HOYER</dc:creator>
  <cp:keywords/>
  <dc:description/>
  <cp:lastModifiedBy>bfaccenda</cp:lastModifiedBy>
  <cp:revision>8</cp:revision>
  <cp:lastPrinted>2009-11-24T16:02:00Z</cp:lastPrinted>
  <dcterms:created xsi:type="dcterms:W3CDTF">2009-11-24T15:13:00Z</dcterms:created>
  <dcterms:modified xsi:type="dcterms:W3CDTF">2009-11-24T16:09:00Z</dcterms:modified>
</cp:coreProperties>
</file>