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Pr="004A2B9A" w:rsidRDefault="00BF6376">
      <w:pPr>
        <w:tabs>
          <w:tab w:val="center" w:pos="7200"/>
        </w:tabs>
        <w:jc w:val="both"/>
        <w:rPr>
          <w:b/>
          <w:sz w:val="28"/>
          <w:szCs w:val="28"/>
        </w:rPr>
      </w:pPr>
      <w:r>
        <w:tab/>
      </w:r>
      <w:r>
        <w:rPr>
          <w:b/>
        </w:rPr>
        <w:t xml:space="preserve">IN THE MATTER OF THE APPLICATION OF: </w:t>
      </w:r>
      <w:r w:rsidR="004A2B9A" w:rsidRPr="004A2B9A">
        <w:rPr>
          <w:b/>
          <w:sz w:val="28"/>
          <w:szCs w:val="28"/>
        </w:rPr>
        <w:t>A-2009-2119279</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4A2B9A">
        <w:rPr>
          <w:b/>
          <w:sz w:val="24"/>
        </w:rPr>
        <w:t>IDT Energy, Inc.</w:t>
      </w:r>
      <w:r>
        <w:rPr>
          <w:b/>
          <w:sz w:val="24"/>
        </w:rPr>
        <w:t xml:space="preserve">  for the right to begin to offer, render, furnish or supply natural gas supply services to the public, </w:t>
      </w:r>
      <w:r w:rsidR="004A2B9A">
        <w:rPr>
          <w:b/>
          <w:sz w:val="24"/>
        </w:rPr>
        <w:t xml:space="preserve">limited to residential and commercial customers, </w:t>
      </w:r>
      <w:r>
        <w:rPr>
          <w:b/>
          <w:sz w:val="24"/>
        </w:rPr>
        <w:t xml:space="preserve">within the </w:t>
      </w:r>
      <w:r w:rsidR="004A2B9A">
        <w:rPr>
          <w:b/>
          <w:sz w:val="24"/>
        </w:rPr>
        <w:t>local distribution company service territory</w:t>
      </w:r>
      <w:r>
        <w:rPr>
          <w:b/>
          <w:sz w:val="24"/>
        </w:rPr>
        <w:t xml:space="preserve"> of </w:t>
      </w:r>
      <w:r w:rsidR="004A2B9A">
        <w:rPr>
          <w:b/>
          <w:sz w:val="24"/>
        </w:rPr>
        <w:t>National Fuel Gas Distribution Corporation</w:t>
      </w:r>
      <w:r>
        <w:rPr>
          <w:b/>
          <w:sz w:val="24"/>
        </w:rPr>
        <w:t>,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4A2B9A">
      <w:pPr>
        <w:ind w:left="4050" w:right="720"/>
        <w:jc w:val="both"/>
        <w:rPr>
          <w:b/>
          <w:sz w:val="24"/>
        </w:rPr>
      </w:pPr>
      <w:r>
        <w:rPr>
          <w:noProof/>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491490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r w:rsidR="00BF6376">
        <w:rPr>
          <w:b/>
          <w:sz w:val="26"/>
        </w:rPr>
        <w:t xml:space="preserve">In Witness Whereof, </w:t>
      </w:r>
      <w:r w:rsidR="00BF6376">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Pr>
          <w:b/>
          <w:sz w:val="24"/>
        </w:rPr>
        <w:t>3</w:t>
      </w:r>
      <w:r w:rsidRPr="004A2B9A">
        <w:rPr>
          <w:b/>
          <w:sz w:val="24"/>
          <w:vertAlign w:val="superscript"/>
        </w:rPr>
        <w:t>rd</w:t>
      </w:r>
      <w:r>
        <w:rPr>
          <w:b/>
          <w:sz w:val="24"/>
        </w:rPr>
        <w:t xml:space="preserve"> </w:t>
      </w:r>
      <w:r w:rsidR="00BF6376">
        <w:rPr>
          <w:b/>
          <w:sz w:val="24"/>
        </w:rPr>
        <w:t xml:space="preserve"> day of </w:t>
      </w:r>
      <w:r w:rsidR="005E649B">
        <w:rPr>
          <w:b/>
          <w:sz w:val="24"/>
        </w:rPr>
        <w:t xml:space="preserve"> </w:t>
      </w:r>
      <w:r>
        <w:rPr>
          <w:b/>
          <w:sz w:val="24"/>
        </w:rPr>
        <w:t>December 2009.</w:t>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4A2B9A"/>
    <w:rsid w:val="005E649B"/>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mahinds</cp:lastModifiedBy>
  <cp:revision>2</cp:revision>
  <cp:lastPrinted>2009-12-03T17:50:00Z</cp:lastPrinted>
  <dcterms:created xsi:type="dcterms:W3CDTF">2009-12-03T17:50:00Z</dcterms:created>
  <dcterms:modified xsi:type="dcterms:W3CDTF">2009-12-03T17:50:00Z</dcterms:modified>
</cp:coreProperties>
</file>