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BA26EF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87F07" w:rsidRDefault="00F824C1" w:rsidP="00087F07">
      <w:pPr>
        <w:ind w:firstLine="360"/>
        <w:jc w:val="center"/>
        <w:rPr>
          <w:sz w:val="24"/>
        </w:rPr>
      </w:pPr>
      <w:r>
        <w:rPr>
          <w:sz w:val="24"/>
        </w:rPr>
        <w:t xml:space="preserve">ISSUED:   </w:t>
      </w:r>
      <w:r w:rsidR="00087F07">
        <w:rPr>
          <w:sz w:val="24"/>
        </w:rPr>
        <w:t>December 10, 2009</w:t>
      </w:r>
    </w:p>
    <w:p w:rsidR="00393B06" w:rsidRDefault="00F824C1" w:rsidP="00361E52">
      <w:pPr>
        <w:jc w:val="center"/>
        <w:rPr>
          <w:sz w:val="24"/>
        </w:rPr>
      </w:pPr>
      <w:r>
        <w:rPr>
          <w:sz w:val="24"/>
        </w:rPr>
        <w:tab/>
      </w:r>
      <w:r w:rsidR="00361E52">
        <w:rPr>
          <w:sz w:val="24"/>
        </w:rPr>
        <w:t xml:space="preserve">                                                                                                            </w:t>
      </w:r>
      <w:r w:rsidR="00087F07">
        <w:rPr>
          <w:sz w:val="24"/>
        </w:rPr>
        <w:t>R-2009-2122718</w:t>
      </w:r>
    </w:p>
    <w:p w:rsidR="00087F07" w:rsidRDefault="00087F07" w:rsidP="00087F07">
      <w:pPr>
        <w:ind w:left="6480" w:firstLine="720"/>
        <w:jc w:val="center"/>
        <w:rPr>
          <w:sz w:val="24"/>
        </w:rPr>
      </w:pPr>
      <w:r>
        <w:rPr>
          <w:sz w:val="24"/>
        </w:rPr>
        <w:t>C-2009-2128394</w:t>
      </w:r>
    </w:p>
    <w:p w:rsidR="00087F07" w:rsidRDefault="00087F07" w:rsidP="00087F07">
      <w:pPr>
        <w:ind w:left="6480" w:firstLine="720"/>
        <w:jc w:val="center"/>
        <w:rPr>
          <w:sz w:val="24"/>
        </w:rPr>
      </w:pPr>
      <w:r>
        <w:rPr>
          <w:sz w:val="24"/>
        </w:rPr>
        <w:t>C-2009-2136098</w:t>
      </w:r>
    </w:p>
    <w:p w:rsidR="00F824C1" w:rsidRDefault="00F824C1">
      <w:pPr>
        <w:jc w:val="right"/>
        <w:rPr>
          <w:sz w:val="24"/>
        </w:rPr>
      </w:pPr>
    </w:p>
    <w:p w:rsidR="00F824C1" w:rsidRDefault="00F824C1">
      <w:pPr>
        <w:rPr>
          <w:sz w:val="24"/>
        </w:rPr>
      </w:pPr>
    </w:p>
    <w:p w:rsidR="00F824C1" w:rsidRPr="00393B06" w:rsidRDefault="00087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ALL PARTIES:</w:t>
      </w:r>
    </w:p>
    <w:p w:rsidR="00F824C1" w:rsidRDefault="00F824C1">
      <w:pPr>
        <w:rPr>
          <w:sz w:val="24"/>
        </w:rPr>
      </w:pPr>
    </w:p>
    <w:p w:rsidR="00393B06" w:rsidRDefault="00087F07">
      <w:pPr>
        <w:jc w:val="center"/>
        <w:rPr>
          <w:sz w:val="24"/>
        </w:rPr>
      </w:pPr>
      <w:r>
        <w:rPr>
          <w:sz w:val="24"/>
        </w:rPr>
        <w:t>Pennsylvania Public Utility Commission</w:t>
      </w:r>
    </w:p>
    <w:p w:rsidR="00087F07" w:rsidRDefault="00087F07">
      <w:pPr>
        <w:jc w:val="center"/>
        <w:rPr>
          <w:sz w:val="24"/>
        </w:rPr>
      </w:pPr>
      <w:r>
        <w:rPr>
          <w:sz w:val="24"/>
        </w:rPr>
        <w:t>Office of Consumer Advocate</w:t>
      </w:r>
    </w:p>
    <w:p w:rsidR="00087F07" w:rsidRDefault="00087F07">
      <w:pPr>
        <w:jc w:val="center"/>
        <w:rPr>
          <w:sz w:val="24"/>
        </w:rPr>
      </w:pPr>
      <w:r>
        <w:rPr>
          <w:sz w:val="24"/>
        </w:rPr>
        <w:t>Office of Small Business Advocate</w:t>
      </w:r>
    </w:p>
    <w:p w:rsidR="00087F07" w:rsidRDefault="00087F07">
      <w:pPr>
        <w:jc w:val="center"/>
        <w:rPr>
          <w:sz w:val="24"/>
        </w:rPr>
      </w:pPr>
      <w:r>
        <w:rPr>
          <w:sz w:val="24"/>
        </w:rPr>
        <w:t>v.</w:t>
      </w:r>
    </w:p>
    <w:p w:rsidR="00087F07" w:rsidRDefault="00087F07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F824C1" w:rsidRDefault="00F824C1">
      <w:pPr>
        <w:jc w:val="center"/>
        <w:rPr>
          <w:sz w:val="24"/>
        </w:rPr>
      </w:pPr>
    </w:p>
    <w:p w:rsidR="00F824C1" w:rsidRDefault="00F824C1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087F07">
        <w:rPr>
          <w:sz w:val="24"/>
        </w:rPr>
        <w:t>David A. Salapa</w:t>
      </w:r>
      <w:r w:rsidR="00361E52">
        <w:rPr>
          <w:sz w:val="24"/>
        </w:rPr>
        <w:t>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Assistants, Third Floor; and a copy in the hands of each party of record no later than </w:t>
      </w:r>
      <w:r w:rsidR="00087F07">
        <w:rPr>
          <w:b/>
          <w:sz w:val="24"/>
        </w:rPr>
        <w:t>December 21, 2009</w:t>
      </w:r>
      <w:r w:rsidR="00361E52">
        <w:rPr>
          <w:b/>
          <w:sz w:val="24"/>
        </w:rPr>
        <w:t xml:space="preserve"> </w:t>
      </w:r>
      <w:r>
        <w:rPr>
          <w:sz w:val="24"/>
        </w:rPr>
        <w:t xml:space="preserve">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 or reply exceptions.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 xml:space="preserve">Replies to exceptions, if any, must be served on the Secretary of the Commission, in the manner described above, no later than </w:t>
      </w:r>
      <w:r w:rsidR="00BA26EF">
        <w:rPr>
          <w:b/>
          <w:sz w:val="24"/>
        </w:rPr>
        <w:t>December 28, 2009</w:t>
      </w:r>
      <w:r>
        <w:rPr>
          <w:sz w:val="24"/>
        </w:rPr>
        <w:t xml:space="preserve"> by 4:30 P.M. as well as served upon the parties.  A certificate of service shall be attached to the filed exceptions.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 and the 25</w:t>
      </w:r>
      <w:r>
        <w:rPr>
          <w:sz w:val="24"/>
        </w:rPr>
        <w:noBreakHyphen/>
        <w:t>page limit for replies to exceptions.  Exceptions should be clearly labeled as "EXCEPTIONS OF (name of party) - (protestant, complainant, staff, etc.)".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F824C1" w:rsidRDefault="00F824C1">
      <w:pPr>
        <w:jc w:val="both"/>
        <w:rPr>
          <w:sz w:val="24"/>
        </w:rPr>
      </w:pPr>
    </w:p>
    <w:p w:rsidR="00F824C1" w:rsidRDefault="00BA26EF">
      <w:pPr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497205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4C1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F824C1" w:rsidRDefault="00F824C1">
      <w:pPr>
        <w:jc w:val="both"/>
        <w:rPr>
          <w:sz w:val="24"/>
        </w:rPr>
      </w:pP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Very truly yours,</w:t>
      </w:r>
    </w:p>
    <w:p w:rsidR="00F824C1" w:rsidRDefault="00660217">
      <w:pPr>
        <w:jc w:val="both"/>
        <w:rPr>
          <w:sz w:val="24"/>
        </w:rPr>
      </w:pPr>
      <w:r>
        <w:rPr>
          <w:sz w:val="24"/>
        </w:rPr>
        <w:t>MH</w:t>
      </w:r>
    </w:p>
    <w:p w:rsidR="00F824C1" w:rsidRDefault="00F824C1">
      <w:pPr>
        <w:jc w:val="both"/>
        <w:rPr>
          <w:sz w:val="24"/>
        </w:rPr>
      </w:pPr>
      <w:r>
        <w:rPr>
          <w:sz w:val="24"/>
        </w:rPr>
        <w:t>Encls.</w:t>
      </w: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A26EF" w:rsidRDefault="00BA26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824C1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824C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87F07"/>
    <w:rsid w:val="00361E52"/>
    <w:rsid w:val="00393B06"/>
    <w:rsid w:val="00660217"/>
    <w:rsid w:val="00BA26EF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mahinds</cp:lastModifiedBy>
  <cp:revision>2</cp:revision>
  <cp:lastPrinted>2009-12-10T16:14:00Z</cp:lastPrinted>
  <dcterms:created xsi:type="dcterms:W3CDTF">2009-12-10T16:15:00Z</dcterms:created>
  <dcterms:modified xsi:type="dcterms:W3CDTF">2009-12-10T16:15:00Z</dcterms:modified>
</cp:coreProperties>
</file>