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141"/>
        <w:gridCol w:w="469"/>
        <w:gridCol w:w="4453"/>
        <w:gridCol w:w="155"/>
      </w:tblGrid>
      <w:tr w:rsidR="00EA3F66" w:rsidRPr="005B1DFD" w:rsidTr="00A80AA8">
        <w:trPr>
          <w:gridAfter w:val="1"/>
          <w:wAfter w:w="155" w:type="dxa"/>
          <w:cantSplit/>
          <w:trHeight w:val="683"/>
        </w:trPr>
        <w:tc>
          <w:tcPr>
            <w:tcW w:w="9063" w:type="dxa"/>
            <w:gridSpan w:val="3"/>
          </w:tcPr>
          <w:p w:rsidR="00EA3F66" w:rsidRPr="005B1DFD" w:rsidRDefault="00EA3F66" w:rsidP="0071558D">
            <w:pPr>
              <w:pStyle w:val="Heading2"/>
              <w:rPr>
                <w:sz w:val="26"/>
                <w:szCs w:val="26"/>
              </w:rPr>
            </w:pPr>
            <w:smartTag w:uri="urn:schemas-microsoft-com:office:smarttags" w:element="State">
              <w:smartTag w:uri="urn:schemas-microsoft-com:office:smarttags" w:element="place">
                <w:r w:rsidRPr="005B1DFD">
                  <w:rPr>
                    <w:sz w:val="26"/>
                    <w:szCs w:val="26"/>
                  </w:rPr>
                  <w:t>PENNSYLVANIA</w:t>
                </w:r>
              </w:smartTag>
            </w:smartTag>
            <w:r w:rsidRPr="005B1DFD">
              <w:rPr>
                <w:sz w:val="26"/>
                <w:szCs w:val="26"/>
              </w:rPr>
              <w:t xml:space="preserve"> PUBLIC UTILITY COMMISSION</w:t>
            </w:r>
          </w:p>
          <w:p w:rsidR="00EA3F66" w:rsidRPr="005B1DFD" w:rsidRDefault="00EA3F66" w:rsidP="0071558D">
            <w:pPr>
              <w:jc w:val="center"/>
              <w:rPr>
                <w:rFonts w:ascii="Arial" w:hAnsi="Arial"/>
                <w:b/>
                <w:sz w:val="26"/>
                <w:szCs w:val="26"/>
              </w:rPr>
            </w:pPr>
            <w:smartTag w:uri="urn:schemas-microsoft-com:office:smarttags" w:element="place">
              <w:smartTag w:uri="urn:schemas-microsoft-com:office:smarttags" w:element="City">
                <w:r w:rsidRPr="005B1DFD">
                  <w:rPr>
                    <w:rFonts w:ascii="Arial" w:hAnsi="Arial"/>
                    <w:b/>
                    <w:sz w:val="26"/>
                    <w:szCs w:val="26"/>
                  </w:rPr>
                  <w:t>HARRISBURG</w:t>
                </w:r>
              </w:smartTag>
              <w:r w:rsidRPr="005B1DFD">
                <w:rPr>
                  <w:rFonts w:ascii="Arial" w:hAnsi="Arial"/>
                  <w:b/>
                  <w:sz w:val="26"/>
                  <w:szCs w:val="26"/>
                </w:rPr>
                <w:t xml:space="preserve">, </w:t>
              </w:r>
              <w:smartTag w:uri="urn:schemas-microsoft-com:office:smarttags" w:element="PostalCode">
                <w:smartTag w:uri="urn:schemas-microsoft-com:office:smarttags" w:element="State">
                  <w:r w:rsidRPr="005B1DFD">
                    <w:rPr>
                      <w:rFonts w:ascii="Arial" w:hAnsi="Arial"/>
                      <w:b/>
                      <w:sz w:val="26"/>
                      <w:szCs w:val="26"/>
                    </w:rPr>
                    <w:t>PENNSYLVANIA</w:t>
                  </w:r>
                </w:smartTag>
              </w:smartTag>
              <w:r w:rsidRPr="005B1DFD">
                <w:rPr>
                  <w:rFonts w:ascii="Arial" w:hAnsi="Arial"/>
                  <w:b/>
                  <w:sz w:val="26"/>
                  <w:szCs w:val="26"/>
                </w:rPr>
                <w:t xml:space="preserve">  </w:t>
              </w:r>
              <w:smartTag w:uri="urn:schemas-microsoft-com:office:smarttags" w:element="place">
                <w:r w:rsidRPr="005B1DFD">
                  <w:rPr>
                    <w:rFonts w:ascii="Arial" w:hAnsi="Arial"/>
                    <w:b/>
                    <w:sz w:val="26"/>
                    <w:szCs w:val="26"/>
                  </w:rPr>
                  <w:t>17120</w:t>
                </w:r>
              </w:smartTag>
            </w:smartTag>
          </w:p>
          <w:p w:rsidR="00EA3F66" w:rsidRPr="005B1DFD" w:rsidRDefault="00EA3F66" w:rsidP="0071558D">
            <w:pPr>
              <w:jc w:val="center"/>
              <w:rPr>
                <w:rFonts w:ascii="Arial" w:hAnsi="Arial"/>
                <w:b/>
                <w:sz w:val="26"/>
                <w:szCs w:val="26"/>
              </w:rPr>
            </w:pPr>
          </w:p>
        </w:tc>
      </w:tr>
      <w:tr w:rsidR="00EA3F66" w:rsidRPr="005B1DFD" w:rsidTr="00A80AA8">
        <w:trPr>
          <w:cantSplit/>
          <w:trHeight w:val="819"/>
        </w:trPr>
        <w:tc>
          <w:tcPr>
            <w:tcW w:w="4141" w:type="dxa"/>
          </w:tcPr>
          <w:p w:rsidR="00EA3F66" w:rsidRPr="005B1DFD" w:rsidRDefault="00EA3F66" w:rsidP="0071558D">
            <w:pPr>
              <w:rPr>
                <w:rFonts w:ascii="Arial" w:hAnsi="Arial"/>
                <w:b/>
                <w:sz w:val="26"/>
                <w:szCs w:val="26"/>
              </w:rPr>
            </w:pPr>
            <w:r>
              <w:rPr>
                <w:rFonts w:ascii="Arial" w:hAnsi="Arial"/>
                <w:b/>
                <w:sz w:val="26"/>
                <w:szCs w:val="26"/>
              </w:rPr>
              <w:t>Voluntary Energy Efficiency and Conservation Program</w:t>
            </w:r>
          </w:p>
        </w:tc>
        <w:tc>
          <w:tcPr>
            <w:tcW w:w="469" w:type="dxa"/>
          </w:tcPr>
          <w:p w:rsidR="00EA3F66" w:rsidRPr="005B1DFD" w:rsidRDefault="00EA3F66" w:rsidP="0071558D">
            <w:pPr>
              <w:rPr>
                <w:rFonts w:ascii="Arial" w:hAnsi="Arial"/>
                <w:b/>
                <w:sz w:val="26"/>
                <w:szCs w:val="26"/>
              </w:rPr>
            </w:pPr>
          </w:p>
        </w:tc>
        <w:tc>
          <w:tcPr>
            <w:tcW w:w="4608" w:type="dxa"/>
            <w:gridSpan w:val="2"/>
          </w:tcPr>
          <w:p w:rsidR="00EA3F66" w:rsidRPr="005B1DFD" w:rsidRDefault="00EA3F66" w:rsidP="0071558D">
            <w:pPr>
              <w:rPr>
                <w:rFonts w:ascii="Arial" w:hAnsi="Arial"/>
                <w:b/>
                <w:sz w:val="26"/>
                <w:szCs w:val="26"/>
              </w:rPr>
            </w:pPr>
            <w:r w:rsidRPr="005B1DFD">
              <w:rPr>
                <w:rFonts w:ascii="Arial" w:hAnsi="Arial"/>
                <w:b/>
                <w:sz w:val="26"/>
                <w:szCs w:val="26"/>
              </w:rPr>
              <w:t xml:space="preserve">Public Meeting </w:t>
            </w:r>
            <w:r>
              <w:rPr>
                <w:rFonts w:ascii="Arial" w:hAnsi="Arial"/>
                <w:b/>
                <w:sz w:val="26"/>
                <w:szCs w:val="26"/>
              </w:rPr>
              <w:t>December17, 2009</w:t>
            </w:r>
          </w:p>
          <w:p w:rsidR="00EA3F66" w:rsidRPr="005B1DFD" w:rsidRDefault="00EA3F66" w:rsidP="0071558D">
            <w:pPr>
              <w:rPr>
                <w:rFonts w:ascii="Arial" w:hAnsi="Arial"/>
                <w:b/>
                <w:sz w:val="26"/>
                <w:szCs w:val="26"/>
              </w:rPr>
            </w:pPr>
            <w:r>
              <w:rPr>
                <w:rFonts w:ascii="Arial" w:hAnsi="Arial"/>
                <w:b/>
                <w:sz w:val="26"/>
                <w:szCs w:val="26"/>
              </w:rPr>
              <w:t>2142851-LAW</w:t>
            </w:r>
          </w:p>
          <w:p w:rsidR="00EA3F66" w:rsidRPr="005B1DFD" w:rsidRDefault="00EA3F66" w:rsidP="0071558D">
            <w:pPr>
              <w:rPr>
                <w:rFonts w:ascii="Arial" w:hAnsi="Arial"/>
                <w:b/>
                <w:sz w:val="26"/>
                <w:szCs w:val="26"/>
              </w:rPr>
            </w:pPr>
            <w:r w:rsidRPr="005B1DFD">
              <w:rPr>
                <w:rFonts w:ascii="Arial" w:hAnsi="Arial"/>
                <w:b/>
                <w:sz w:val="26"/>
                <w:szCs w:val="26"/>
              </w:rPr>
              <w:t xml:space="preserve">Docket No. </w:t>
            </w:r>
            <w:r>
              <w:rPr>
                <w:rFonts w:ascii="Arial" w:hAnsi="Arial"/>
                <w:b/>
                <w:sz w:val="26"/>
                <w:szCs w:val="26"/>
              </w:rPr>
              <w:t xml:space="preserve"> M-2009-2142851</w:t>
            </w:r>
          </w:p>
          <w:p w:rsidR="00EA3F66" w:rsidRPr="005B1DFD" w:rsidRDefault="00EA3F66" w:rsidP="0071558D">
            <w:pPr>
              <w:rPr>
                <w:rFonts w:ascii="Arial" w:hAnsi="Arial"/>
                <w:b/>
                <w:sz w:val="26"/>
                <w:szCs w:val="26"/>
              </w:rPr>
            </w:pPr>
          </w:p>
          <w:p w:rsidR="00EA3F66" w:rsidRPr="005B1DFD" w:rsidRDefault="00EA3F66" w:rsidP="0071558D">
            <w:pPr>
              <w:rPr>
                <w:rFonts w:ascii="Arial" w:hAnsi="Arial"/>
                <w:b/>
                <w:sz w:val="26"/>
                <w:szCs w:val="26"/>
              </w:rPr>
            </w:pPr>
          </w:p>
        </w:tc>
      </w:tr>
    </w:tbl>
    <w:p w:rsidR="00EA3F66" w:rsidRPr="005B1DFD" w:rsidRDefault="00EA3F66" w:rsidP="00B947CD">
      <w:pPr>
        <w:jc w:val="center"/>
        <w:rPr>
          <w:rFonts w:ascii="Arial" w:hAnsi="Arial"/>
          <w:sz w:val="26"/>
          <w:szCs w:val="26"/>
        </w:rPr>
      </w:pPr>
      <w:r w:rsidRPr="005B1DFD">
        <w:rPr>
          <w:rFonts w:ascii="Arial" w:hAnsi="Arial"/>
          <w:b/>
          <w:sz w:val="26"/>
          <w:szCs w:val="26"/>
        </w:rPr>
        <w:t>STATEMENT OF</w:t>
      </w:r>
    </w:p>
    <w:p w:rsidR="00EA3F66" w:rsidRPr="005B1DFD" w:rsidRDefault="00EA3F66" w:rsidP="00B947CD">
      <w:pPr>
        <w:jc w:val="center"/>
        <w:rPr>
          <w:rFonts w:ascii="Arial" w:hAnsi="Arial"/>
          <w:b/>
          <w:sz w:val="26"/>
          <w:szCs w:val="26"/>
          <w:u w:val="single"/>
        </w:rPr>
      </w:pPr>
      <w:r w:rsidRPr="005B1DFD">
        <w:rPr>
          <w:rFonts w:ascii="Arial" w:hAnsi="Arial"/>
          <w:b/>
          <w:sz w:val="26"/>
          <w:szCs w:val="26"/>
          <w:u w:val="single"/>
        </w:rPr>
        <w:t>COMMISSIONER ROBERT F. POWELSON</w:t>
      </w:r>
    </w:p>
    <w:p w:rsidR="00EA3F66" w:rsidRPr="005B1DFD" w:rsidRDefault="00EA3F66" w:rsidP="00B947CD">
      <w:pPr>
        <w:rPr>
          <w:rFonts w:ascii="Arial" w:hAnsi="Arial" w:cs="Arial"/>
          <w:sz w:val="26"/>
          <w:szCs w:val="26"/>
        </w:rPr>
      </w:pPr>
    </w:p>
    <w:p w:rsidR="00EA3F66" w:rsidRPr="00564ED7" w:rsidRDefault="00EA3F66" w:rsidP="0053381E">
      <w:pPr>
        <w:rPr>
          <w:rFonts w:ascii="Arial" w:hAnsi="Arial" w:cs="Arial"/>
          <w:sz w:val="24"/>
          <w:szCs w:val="24"/>
        </w:rPr>
      </w:pPr>
      <w:r>
        <w:rPr>
          <w:rFonts w:ascii="Arial" w:hAnsi="Arial" w:cs="Arial"/>
          <w:sz w:val="26"/>
          <w:szCs w:val="26"/>
        </w:rPr>
        <w:tab/>
      </w:r>
      <w:r w:rsidRPr="00564ED7">
        <w:rPr>
          <w:rFonts w:ascii="Arial" w:hAnsi="Arial" w:cs="Arial"/>
          <w:sz w:val="24"/>
          <w:szCs w:val="24"/>
        </w:rPr>
        <w:t>By this action today, the Commission is setting the framework for the Commonwealth’s electric distribution companies (EDCs) with less than 100,000 customers to voluntarily file energy efficiency and conservation (EE&amp;C) plans.  While I am voting for the issuance of this framework, I would like to clarify the basis of my support.</w:t>
      </w:r>
    </w:p>
    <w:p w:rsidR="00EA3F66" w:rsidRPr="00564ED7" w:rsidRDefault="00EA3F66" w:rsidP="0053381E">
      <w:pPr>
        <w:rPr>
          <w:rFonts w:ascii="Arial" w:hAnsi="Arial" w:cs="Arial"/>
          <w:sz w:val="24"/>
          <w:szCs w:val="24"/>
        </w:rPr>
      </w:pPr>
    </w:p>
    <w:p w:rsidR="00EA3F66" w:rsidRPr="00564ED7" w:rsidRDefault="00EA3F66" w:rsidP="00F16974">
      <w:pPr>
        <w:rPr>
          <w:rFonts w:ascii="Arial" w:hAnsi="Arial" w:cs="Arial"/>
          <w:sz w:val="24"/>
          <w:szCs w:val="24"/>
        </w:rPr>
      </w:pPr>
      <w:r w:rsidRPr="00564ED7">
        <w:rPr>
          <w:rFonts w:ascii="Arial" w:hAnsi="Arial" w:cs="Arial"/>
          <w:sz w:val="24"/>
          <w:szCs w:val="24"/>
        </w:rPr>
        <w:tab/>
        <w:t xml:space="preserve">I am extremely cognizant of the fact that the Legislature specifically exempted these companies from the requirements set forth in Act 129, which mandated EE&amp;C plans for EDCs with 100,000 customers or more.  I wish to make it clear that, by today’s action, we are in no way mandating that the smaller EDCs file EE&amp;C plans of the scope mandated by Act 129, or even file EE&amp;C plans at all.  </w:t>
      </w:r>
    </w:p>
    <w:p w:rsidR="00EA3F66" w:rsidRPr="00564ED7" w:rsidRDefault="00EA3F66" w:rsidP="00F16974">
      <w:pPr>
        <w:rPr>
          <w:rFonts w:ascii="Arial" w:hAnsi="Arial" w:cs="Arial"/>
          <w:sz w:val="24"/>
          <w:szCs w:val="24"/>
        </w:rPr>
      </w:pPr>
    </w:p>
    <w:p w:rsidR="00EA3F66" w:rsidRPr="00564ED7" w:rsidRDefault="00EA3F66" w:rsidP="007D04E0">
      <w:pPr>
        <w:ind w:firstLine="720"/>
        <w:rPr>
          <w:rFonts w:ascii="Arial" w:hAnsi="Arial" w:cs="Arial"/>
          <w:sz w:val="24"/>
          <w:szCs w:val="24"/>
        </w:rPr>
      </w:pPr>
      <w:r w:rsidRPr="00564ED7">
        <w:rPr>
          <w:rFonts w:ascii="Arial" w:hAnsi="Arial" w:cs="Arial"/>
          <w:sz w:val="24"/>
          <w:szCs w:val="24"/>
        </w:rPr>
        <w:t xml:space="preserve">I believe these EDCs should only file plans if, after careful scrutiny, it is determined that doing so is in the best interest of their customers.  Further, companies filing plans should determine the proper </w:t>
      </w:r>
      <w:r w:rsidR="00564ED7" w:rsidRPr="00564ED7">
        <w:rPr>
          <w:rFonts w:ascii="Arial" w:hAnsi="Arial" w:cs="Arial"/>
          <w:sz w:val="24"/>
          <w:szCs w:val="24"/>
        </w:rPr>
        <w:t xml:space="preserve">scale and </w:t>
      </w:r>
      <w:r w:rsidRPr="00564ED7">
        <w:rPr>
          <w:rFonts w:ascii="Arial" w:hAnsi="Arial" w:cs="Arial"/>
          <w:sz w:val="24"/>
          <w:szCs w:val="24"/>
        </w:rPr>
        <w:t xml:space="preserve">scope of the measures in their proposed plans; in many cases it may be prudent to file plans </w:t>
      </w:r>
      <w:r w:rsidR="00E57553">
        <w:rPr>
          <w:rFonts w:ascii="Arial" w:hAnsi="Arial" w:cs="Arial"/>
          <w:sz w:val="24"/>
          <w:szCs w:val="24"/>
        </w:rPr>
        <w:t>that are</w:t>
      </w:r>
      <w:r w:rsidRPr="00564ED7">
        <w:rPr>
          <w:rFonts w:ascii="Arial" w:hAnsi="Arial" w:cs="Arial"/>
          <w:sz w:val="24"/>
          <w:szCs w:val="24"/>
        </w:rPr>
        <w:t xml:space="preserve"> less expansive, with lower reduction targets, than those filed by the larger EDCs.  </w:t>
      </w:r>
    </w:p>
    <w:p w:rsidR="00EA3F66" w:rsidRPr="00564ED7" w:rsidRDefault="00EA3F66" w:rsidP="007D04E0">
      <w:pPr>
        <w:ind w:firstLine="720"/>
        <w:rPr>
          <w:rFonts w:ascii="Arial" w:hAnsi="Arial" w:cs="Arial"/>
          <w:sz w:val="24"/>
          <w:szCs w:val="24"/>
        </w:rPr>
      </w:pPr>
    </w:p>
    <w:p w:rsidR="00EA3F66" w:rsidRPr="00564ED7" w:rsidRDefault="00EA3F66" w:rsidP="00D80D3A">
      <w:pPr>
        <w:ind w:firstLine="720"/>
        <w:rPr>
          <w:rFonts w:ascii="Arial" w:hAnsi="Arial" w:cs="Arial"/>
          <w:sz w:val="24"/>
          <w:szCs w:val="24"/>
        </w:rPr>
      </w:pPr>
      <w:r w:rsidRPr="00564ED7">
        <w:rPr>
          <w:rFonts w:ascii="Arial" w:hAnsi="Arial" w:cs="Arial"/>
          <w:sz w:val="24"/>
          <w:szCs w:val="24"/>
        </w:rPr>
        <w:t xml:space="preserve">Further, today’s action does not impose any time frame requirements for the filing of EE&amp;C plans.  While customers </w:t>
      </w:r>
      <w:r w:rsidR="00564ED7" w:rsidRPr="00564ED7">
        <w:rPr>
          <w:rFonts w:ascii="Arial" w:hAnsi="Arial" w:cs="Arial"/>
          <w:sz w:val="24"/>
          <w:szCs w:val="24"/>
        </w:rPr>
        <w:t>certainly may</w:t>
      </w:r>
      <w:r w:rsidRPr="00564ED7">
        <w:rPr>
          <w:rFonts w:ascii="Arial" w:hAnsi="Arial" w:cs="Arial"/>
          <w:sz w:val="24"/>
          <w:szCs w:val="24"/>
        </w:rPr>
        <w:t xml:space="preserve"> be better able to absorb the initial administrative costs associated with EE&amp;C plans while wholesale prices are low, because </w:t>
      </w:r>
      <w:r w:rsidR="00564ED7" w:rsidRPr="00564ED7">
        <w:rPr>
          <w:rFonts w:ascii="Arial" w:hAnsi="Arial" w:cs="Arial"/>
          <w:sz w:val="24"/>
          <w:szCs w:val="24"/>
        </w:rPr>
        <w:t xml:space="preserve">the cost of </w:t>
      </w:r>
      <w:r w:rsidRPr="00564ED7">
        <w:rPr>
          <w:rFonts w:ascii="Arial" w:hAnsi="Arial" w:cs="Arial"/>
          <w:sz w:val="24"/>
          <w:szCs w:val="24"/>
        </w:rPr>
        <w:t xml:space="preserve">energy </w:t>
      </w:r>
      <w:r w:rsidR="00564ED7" w:rsidRPr="00564ED7">
        <w:rPr>
          <w:rFonts w:ascii="Arial" w:hAnsi="Arial" w:cs="Arial"/>
          <w:sz w:val="24"/>
          <w:szCs w:val="24"/>
        </w:rPr>
        <w:t xml:space="preserve">efficiency and </w:t>
      </w:r>
      <w:r w:rsidRPr="00564ED7">
        <w:rPr>
          <w:rFonts w:ascii="Arial" w:hAnsi="Arial" w:cs="Arial"/>
          <w:sz w:val="24"/>
          <w:szCs w:val="24"/>
        </w:rPr>
        <w:t>conservation</w:t>
      </w:r>
      <w:r w:rsidR="00564ED7" w:rsidRPr="00564ED7">
        <w:rPr>
          <w:rFonts w:ascii="Arial" w:hAnsi="Arial" w:cs="Arial"/>
          <w:sz w:val="24"/>
          <w:szCs w:val="24"/>
        </w:rPr>
        <w:t xml:space="preserve"> measures </w:t>
      </w:r>
      <w:r w:rsidRPr="00564ED7">
        <w:rPr>
          <w:rFonts w:ascii="Arial" w:hAnsi="Arial" w:cs="Arial"/>
          <w:sz w:val="24"/>
          <w:szCs w:val="24"/>
        </w:rPr>
        <w:t xml:space="preserve"> are generally static or declining, EE&amp;C actually becomes more cost effective the higher wholesale prices climb.  </w:t>
      </w:r>
      <w:r w:rsidR="00E57553">
        <w:rPr>
          <w:rFonts w:ascii="Arial" w:hAnsi="Arial" w:cs="Arial"/>
          <w:sz w:val="24"/>
          <w:szCs w:val="24"/>
        </w:rPr>
        <w:t>Thus, w</w:t>
      </w:r>
      <w:r w:rsidRPr="00564ED7">
        <w:rPr>
          <w:rFonts w:ascii="Arial" w:hAnsi="Arial" w:cs="Arial"/>
          <w:sz w:val="24"/>
          <w:szCs w:val="24"/>
        </w:rPr>
        <w:t xml:space="preserve">e are in no way limiting a company’s ability to file an EE&amp;C plan months or even years from now.  </w:t>
      </w:r>
    </w:p>
    <w:p w:rsidR="00EA3F66" w:rsidRDefault="00EA3F66" w:rsidP="00F16974">
      <w:pPr>
        <w:rPr>
          <w:rFonts w:ascii="Arial" w:hAnsi="Arial" w:cs="Arial"/>
          <w:sz w:val="26"/>
          <w:szCs w:val="26"/>
        </w:rPr>
      </w:pPr>
    </w:p>
    <w:p w:rsidR="00E57553" w:rsidRDefault="00E57553" w:rsidP="00F16974">
      <w:pPr>
        <w:rPr>
          <w:rFonts w:ascii="Arial" w:hAnsi="Arial" w:cs="Arial"/>
          <w:sz w:val="26"/>
          <w:szCs w:val="26"/>
        </w:rPr>
      </w:pPr>
    </w:p>
    <w:p w:rsidR="00E57553" w:rsidRDefault="00E57553" w:rsidP="00F16974">
      <w:pPr>
        <w:rPr>
          <w:rFonts w:ascii="Arial" w:hAnsi="Arial" w:cs="Arial"/>
          <w:sz w:val="26"/>
          <w:szCs w:val="26"/>
        </w:rPr>
      </w:pPr>
    </w:p>
    <w:p w:rsidR="00EA3F66" w:rsidRDefault="00EA3F66" w:rsidP="00B947CD">
      <w:pPr>
        <w:rPr>
          <w:rFonts w:ascii="Arial" w:hAnsi="Arial" w:cs="Arial"/>
          <w:b/>
          <w:sz w:val="26"/>
          <w:szCs w:val="26"/>
        </w:rPr>
      </w:pPr>
    </w:p>
    <w:p w:rsidR="00EA3F66" w:rsidRPr="005B1DFD" w:rsidRDefault="00EA3F66" w:rsidP="00B947CD">
      <w:pPr>
        <w:rPr>
          <w:rFonts w:ascii="Arial" w:hAnsi="Arial" w:cs="Arial"/>
          <w:b/>
          <w:sz w:val="26"/>
          <w:szCs w:val="26"/>
        </w:rPr>
      </w:pPr>
      <w:r w:rsidRPr="005B1DFD">
        <w:rPr>
          <w:rFonts w:ascii="Arial" w:hAnsi="Arial" w:cs="Arial"/>
          <w:b/>
          <w:sz w:val="26"/>
          <w:szCs w:val="26"/>
        </w:rPr>
        <w:t xml:space="preserve">DATE:  </w:t>
      </w:r>
      <w:r>
        <w:rPr>
          <w:rFonts w:ascii="Arial" w:hAnsi="Arial" w:cs="Arial"/>
          <w:b/>
          <w:sz w:val="26"/>
          <w:szCs w:val="26"/>
          <w:u w:val="single"/>
        </w:rPr>
        <w:t>December 17</w:t>
      </w:r>
      <w:r w:rsidRPr="005B1DFD">
        <w:rPr>
          <w:rFonts w:ascii="Arial" w:hAnsi="Arial" w:cs="Arial"/>
          <w:b/>
          <w:sz w:val="26"/>
          <w:szCs w:val="26"/>
          <w:u w:val="single"/>
        </w:rPr>
        <w:t>, 200</w:t>
      </w:r>
      <w:r>
        <w:rPr>
          <w:rFonts w:ascii="Arial" w:hAnsi="Arial" w:cs="Arial"/>
          <w:b/>
          <w:sz w:val="26"/>
          <w:szCs w:val="26"/>
          <w:u w:val="single"/>
        </w:rPr>
        <w:t>9</w:t>
      </w:r>
      <w:r w:rsidRPr="005B1DFD">
        <w:rPr>
          <w:rFonts w:ascii="Arial" w:hAnsi="Arial" w:cs="Arial"/>
          <w:b/>
          <w:sz w:val="26"/>
          <w:szCs w:val="26"/>
        </w:rPr>
        <w:tab/>
      </w:r>
      <w:r w:rsidRPr="005B1DFD">
        <w:rPr>
          <w:rFonts w:ascii="Arial" w:hAnsi="Arial" w:cs="Arial"/>
          <w:b/>
          <w:sz w:val="26"/>
          <w:szCs w:val="26"/>
        </w:rPr>
        <w:tab/>
        <w:t>_________________________</w:t>
      </w:r>
    </w:p>
    <w:p w:rsidR="00EA3F66" w:rsidRPr="005B1DFD" w:rsidRDefault="00EA3F66" w:rsidP="00B947CD">
      <w:pPr>
        <w:rPr>
          <w:rFonts w:ascii="Arial" w:hAnsi="Arial" w:cs="Arial"/>
          <w:b/>
          <w:sz w:val="26"/>
          <w:szCs w:val="26"/>
        </w:rPr>
      </w:pP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t>ROBERT F. POWELSON</w:t>
      </w:r>
    </w:p>
    <w:p w:rsidR="00EA3F66" w:rsidRDefault="00EA3F66">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t>COMMISSIONER</w:t>
      </w:r>
    </w:p>
    <w:sectPr w:rsidR="00EA3F66" w:rsidSect="00B90614">
      <w:footerReference w:type="even"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21" w:rsidRDefault="00831221" w:rsidP="00487214">
      <w:r>
        <w:separator/>
      </w:r>
    </w:p>
  </w:endnote>
  <w:endnote w:type="continuationSeparator" w:id="0">
    <w:p w:rsidR="00831221" w:rsidRDefault="00831221" w:rsidP="00487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66" w:rsidRDefault="00A408B2" w:rsidP="004E776F">
    <w:pPr>
      <w:pStyle w:val="Footer"/>
      <w:framePr w:wrap="around" w:vAnchor="text" w:hAnchor="margin" w:xAlign="center" w:y="1"/>
      <w:rPr>
        <w:rStyle w:val="PageNumber"/>
      </w:rPr>
    </w:pPr>
    <w:r>
      <w:rPr>
        <w:rStyle w:val="PageNumber"/>
      </w:rPr>
      <w:fldChar w:fldCharType="begin"/>
    </w:r>
    <w:r w:rsidR="00EA3F66">
      <w:rPr>
        <w:rStyle w:val="PageNumber"/>
      </w:rPr>
      <w:instrText xml:space="preserve">PAGE  </w:instrText>
    </w:r>
    <w:r>
      <w:rPr>
        <w:rStyle w:val="PageNumber"/>
      </w:rPr>
      <w:fldChar w:fldCharType="separate"/>
    </w:r>
    <w:r w:rsidR="00EA3F66">
      <w:rPr>
        <w:rStyle w:val="PageNumber"/>
        <w:noProof/>
      </w:rPr>
      <w:t>2</w:t>
    </w:r>
    <w:r>
      <w:rPr>
        <w:rStyle w:val="PageNumber"/>
      </w:rPr>
      <w:fldChar w:fldCharType="end"/>
    </w:r>
  </w:p>
  <w:p w:rsidR="00EA3F66" w:rsidRDefault="00EA3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21" w:rsidRDefault="00831221" w:rsidP="00487214">
      <w:r>
        <w:separator/>
      </w:r>
    </w:p>
  </w:footnote>
  <w:footnote w:type="continuationSeparator" w:id="0">
    <w:p w:rsidR="00831221" w:rsidRDefault="00831221" w:rsidP="004872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947CD"/>
    <w:rsid w:val="000445B4"/>
    <w:rsid w:val="00046F00"/>
    <w:rsid w:val="002C676C"/>
    <w:rsid w:val="002E58AA"/>
    <w:rsid w:val="002F52F0"/>
    <w:rsid w:val="00363B65"/>
    <w:rsid w:val="003A00CC"/>
    <w:rsid w:val="003D15A4"/>
    <w:rsid w:val="00487214"/>
    <w:rsid w:val="004D00F8"/>
    <w:rsid w:val="004E776F"/>
    <w:rsid w:val="0053381E"/>
    <w:rsid w:val="00564ED7"/>
    <w:rsid w:val="005B1DFD"/>
    <w:rsid w:val="00610A3C"/>
    <w:rsid w:val="00676105"/>
    <w:rsid w:val="0071558D"/>
    <w:rsid w:val="007C79F3"/>
    <w:rsid w:val="007D04E0"/>
    <w:rsid w:val="007D6431"/>
    <w:rsid w:val="008209E1"/>
    <w:rsid w:val="00831221"/>
    <w:rsid w:val="0087244B"/>
    <w:rsid w:val="00A408B2"/>
    <w:rsid w:val="00A80AA8"/>
    <w:rsid w:val="00AC4FBF"/>
    <w:rsid w:val="00B90614"/>
    <w:rsid w:val="00B947CD"/>
    <w:rsid w:val="00BF5CDE"/>
    <w:rsid w:val="00D72CFC"/>
    <w:rsid w:val="00D80D3A"/>
    <w:rsid w:val="00DE33B3"/>
    <w:rsid w:val="00DF2C8C"/>
    <w:rsid w:val="00E10038"/>
    <w:rsid w:val="00E57553"/>
    <w:rsid w:val="00EA3F66"/>
    <w:rsid w:val="00F16974"/>
    <w:rsid w:val="00F31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CD"/>
    <w:rPr>
      <w:rFonts w:ascii="Times New Roman" w:eastAsia="Times New Roman" w:hAnsi="Times New Roman"/>
      <w:sz w:val="20"/>
      <w:szCs w:val="20"/>
    </w:rPr>
  </w:style>
  <w:style w:type="paragraph" w:styleId="Heading2">
    <w:name w:val="heading 2"/>
    <w:basedOn w:val="Normal"/>
    <w:next w:val="Normal"/>
    <w:link w:val="Heading2Char"/>
    <w:uiPriority w:val="99"/>
    <w:qFormat/>
    <w:rsid w:val="00B947CD"/>
    <w:pPr>
      <w:keepNex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947CD"/>
    <w:rPr>
      <w:rFonts w:ascii="Arial" w:hAnsi="Arial" w:cs="Times New Roman"/>
      <w:b/>
      <w:sz w:val="20"/>
      <w:szCs w:val="20"/>
    </w:rPr>
  </w:style>
  <w:style w:type="paragraph" w:styleId="Footer">
    <w:name w:val="footer"/>
    <w:basedOn w:val="Normal"/>
    <w:link w:val="FooterChar"/>
    <w:uiPriority w:val="99"/>
    <w:rsid w:val="00B947CD"/>
    <w:pPr>
      <w:tabs>
        <w:tab w:val="center" w:pos="4320"/>
        <w:tab w:val="right" w:pos="8640"/>
      </w:tabs>
    </w:pPr>
  </w:style>
  <w:style w:type="character" w:customStyle="1" w:styleId="FooterChar">
    <w:name w:val="Footer Char"/>
    <w:basedOn w:val="DefaultParagraphFont"/>
    <w:link w:val="Footer"/>
    <w:uiPriority w:val="99"/>
    <w:locked/>
    <w:rsid w:val="00B947CD"/>
    <w:rPr>
      <w:rFonts w:ascii="Times New Roman" w:hAnsi="Times New Roman" w:cs="Times New Roman"/>
      <w:sz w:val="20"/>
      <w:szCs w:val="20"/>
    </w:rPr>
  </w:style>
  <w:style w:type="character" w:styleId="PageNumber">
    <w:name w:val="page number"/>
    <w:basedOn w:val="DefaultParagraphFont"/>
    <w:uiPriority w:val="99"/>
    <w:rsid w:val="00B947CD"/>
    <w:rPr>
      <w:rFonts w:cs="Times New Roman"/>
    </w:rPr>
  </w:style>
  <w:style w:type="paragraph" w:styleId="BalloonText">
    <w:name w:val="Balloon Text"/>
    <w:basedOn w:val="Normal"/>
    <w:link w:val="BalloonTextChar"/>
    <w:uiPriority w:val="99"/>
    <w:semiHidden/>
    <w:rsid w:val="00F31E3B"/>
    <w:rPr>
      <w:rFonts w:ascii="Tahoma" w:hAnsi="Tahoma" w:cs="Tahoma"/>
      <w:sz w:val="16"/>
      <w:szCs w:val="16"/>
    </w:rPr>
  </w:style>
  <w:style w:type="character" w:customStyle="1" w:styleId="BalloonTextChar">
    <w:name w:val="Balloon Text Char"/>
    <w:basedOn w:val="DefaultParagraphFont"/>
    <w:link w:val="BalloonText"/>
    <w:uiPriority w:val="99"/>
    <w:semiHidden/>
    <w:rsid w:val="00474986"/>
    <w:rPr>
      <w:rFonts w:ascii="Times New Roman" w:eastAsia="Times New Roman" w:hAnsi="Times New Roman"/>
      <w:sz w:val="0"/>
      <w:szCs w:val="0"/>
    </w:rPr>
  </w:style>
  <w:style w:type="character" w:styleId="CommentReference">
    <w:name w:val="annotation reference"/>
    <w:basedOn w:val="DefaultParagraphFont"/>
    <w:uiPriority w:val="99"/>
    <w:semiHidden/>
    <w:rsid w:val="00F31E3B"/>
    <w:rPr>
      <w:rFonts w:cs="Times New Roman"/>
      <w:sz w:val="16"/>
      <w:szCs w:val="16"/>
    </w:rPr>
  </w:style>
  <w:style w:type="paragraph" w:styleId="CommentText">
    <w:name w:val="annotation text"/>
    <w:basedOn w:val="Normal"/>
    <w:link w:val="CommentTextChar"/>
    <w:uiPriority w:val="99"/>
    <w:semiHidden/>
    <w:rsid w:val="00F31E3B"/>
  </w:style>
  <w:style w:type="character" w:customStyle="1" w:styleId="CommentTextChar">
    <w:name w:val="Comment Text Char"/>
    <w:basedOn w:val="DefaultParagraphFont"/>
    <w:link w:val="CommentText"/>
    <w:uiPriority w:val="99"/>
    <w:semiHidden/>
    <w:rsid w:val="00474986"/>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F31E3B"/>
    <w:rPr>
      <w:b/>
      <w:bCs/>
    </w:rPr>
  </w:style>
  <w:style w:type="character" w:customStyle="1" w:styleId="CommentSubjectChar">
    <w:name w:val="Comment Subject Char"/>
    <w:basedOn w:val="CommentTextChar"/>
    <w:link w:val="CommentSubject"/>
    <w:uiPriority w:val="99"/>
    <w:semiHidden/>
    <w:rsid w:val="00474986"/>
    <w:rPr>
      <w:b/>
      <w:bCs/>
    </w:rPr>
  </w:style>
  <w:style w:type="paragraph" w:styleId="Header">
    <w:name w:val="header"/>
    <w:basedOn w:val="Normal"/>
    <w:link w:val="HeaderChar"/>
    <w:uiPriority w:val="99"/>
    <w:semiHidden/>
    <w:unhideWhenUsed/>
    <w:rsid w:val="00D72CFC"/>
    <w:pPr>
      <w:tabs>
        <w:tab w:val="center" w:pos="4680"/>
        <w:tab w:val="right" w:pos="9360"/>
      </w:tabs>
    </w:pPr>
  </w:style>
  <w:style w:type="character" w:customStyle="1" w:styleId="HeaderChar">
    <w:name w:val="Header Char"/>
    <w:basedOn w:val="DefaultParagraphFont"/>
    <w:link w:val="Header"/>
    <w:uiPriority w:val="99"/>
    <w:semiHidden/>
    <w:rsid w:val="00D72CFC"/>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1708</Characters>
  <Application>Microsoft Office Word</Application>
  <DocSecurity>0</DocSecurity>
  <Lines>14</Lines>
  <Paragraphs>4</Paragraphs>
  <ScaleCrop>false</ScaleCrop>
  <Company>PA PUC</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rmalinak</dc:creator>
  <cp:keywords/>
  <dc:description/>
  <cp:lastModifiedBy>rmalinak</cp:lastModifiedBy>
  <cp:revision>2</cp:revision>
  <dcterms:created xsi:type="dcterms:W3CDTF">2009-12-17T13:54:00Z</dcterms:created>
  <dcterms:modified xsi:type="dcterms:W3CDTF">2009-12-17T13:54:00Z</dcterms:modified>
</cp:coreProperties>
</file>