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87F" w:rsidRPr="00860D37" w:rsidRDefault="00B7287F">
      <w:pPr>
        <w:pStyle w:val="c2"/>
        <w:tabs>
          <w:tab w:val="left" w:pos="68"/>
        </w:tabs>
      </w:pPr>
      <w:smartTag w:uri="urn:schemas-microsoft-com:office:smarttags" w:element="State">
        <w:smartTag w:uri="urn:schemas-microsoft-com:office:smarttags" w:element="place">
          <w:r w:rsidRPr="00860D37">
            <w:t>PENNSYLVANIA</w:t>
          </w:r>
        </w:smartTag>
      </w:smartTag>
    </w:p>
    <w:p w:rsidR="00B7287F" w:rsidRPr="00860D37" w:rsidRDefault="00B7287F">
      <w:pPr>
        <w:pStyle w:val="c2"/>
        <w:tabs>
          <w:tab w:val="left" w:pos="68"/>
        </w:tabs>
      </w:pPr>
      <w:r w:rsidRPr="00860D37">
        <w:t>PUBLIC UTILITY COMMISSION</w:t>
      </w:r>
    </w:p>
    <w:p w:rsidR="00B7287F" w:rsidRPr="00860D37" w:rsidRDefault="00B7287F">
      <w:pPr>
        <w:pStyle w:val="c2"/>
        <w:tabs>
          <w:tab w:val="left" w:pos="68"/>
        </w:tabs>
      </w:pPr>
      <w:smartTag w:uri="urn:schemas-microsoft-com:office:smarttags" w:element="place">
        <w:smartTag w:uri="urn:schemas-microsoft-com:office:smarttags" w:element="City">
          <w:r w:rsidRPr="00860D37">
            <w:t>Harrisburg</w:t>
          </w:r>
        </w:smartTag>
        <w:r w:rsidRPr="00860D37">
          <w:t xml:space="preserve">, </w:t>
        </w:r>
        <w:smartTag w:uri="urn:schemas-microsoft-com:office:smarttags" w:element="place">
          <w:r w:rsidRPr="00860D37">
            <w:t>PA</w:t>
          </w:r>
        </w:smartTag>
        <w:r w:rsidRPr="00860D37">
          <w:t xml:space="preserve"> </w:t>
        </w:r>
        <w:smartTag w:uri="urn:schemas-microsoft-com:office:smarttags" w:element="place">
          <w:r w:rsidRPr="00860D37">
            <w:t>17105-3265</w:t>
          </w:r>
        </w:smartTag>
      </w:smartTag>
    </w:p>
    <w:p w:rsidR="00B7287F" w:rsidRPr="00860D37" w:rsidRDefault="00B7287F">
      <w:pPr>
        <w:tabs>
          <w:tab w:val="left" w:pos="68"/>
        </w:tabs>
      </w:pPr>
    </w:p>
    <w:p w:rsidR="00B7287F" w:rsidRPr="00860D37" w:rsidRDefault="00B7287F">
      <w:pPr>
        <w:pStyle w:val="p3"/>
        <w:ind w:left="5210"/>
      </w:pPr>
      <w:r w:rsidRPr="00860D37">
        <w:t xml:space="preserve">Public Meeting held </w:t>
      </w:r>
      <w:r w:rsidR="000E68E9">
        <w:t>December 17</w:t>
      </w:r>
      <w:r w:rsidR="00860D37" w:rsidRPr="00860D37">
        <w:t xml:space="preserve">, </w:t>
      </w:r>
      <w:r w:rsidRPr="00860D37">
        <w:t>200</w:t>
      </w:r>
      <w:r w:rsidR="00F01FD0">
        <w:t>9</w:t>
      </w:r>
    </w:p>
    <w:p w:rsidR="00B7287F" w:rsidRPr="00860D37" w:rsidRDefault="00B7287F">
      <w:pPr>
        <w:tabs>
          <w:tab w:val="left" w:pos="5210"/>
        </w:tabs>
      </w:pPr>
    </w:p>
    <w:p w:rsidR="00B7287F" w:rsidRPr="00860D37" w:rsidRDefault="00B7287F">
      <w:pPr>
        <w:tabs>
          <w:tab w:val="left" w:pos="5210"/>
        </w:tabs>
      </w:pPr>
    </w:p>
    <w:p w:rsidR="00B7287F" w:rsidRPr="00860D37" w:rsidRDefault="00B7287F">
      <w:pPr>
        <w:pStyle w:val="p4"/>
      </w:pPr>
      <w:r w:rsidRPr="00860D37">
        <w:t>Commissioners Present:</w:t>
      </w:r>
    </w:p>
    <w:p w:rsidR="00B7287F" w:rsidRPr="00860D37" w:rsidRDefault="00B7287F">
      <w:pPr>
        <w:tabs>
          <w:tab w:val="left" w:pos="204"/>
        </w:tabs>
      </w:pPr>
    </w:p>
    <w:p w:rsidR="00EA6AA0" w:rsidRPr="00EA6AA0" w:rsidRDefault="00EA6AA0" w:rsidP="00EA6AA0">
      <w:pPr>
        <w:widowControl/>
        <w:ind w:left="720"/>
      </w:pPr>
      <w:r w:rsidRPr="00EA6AA0">
        <w:t>James H. Cawley, Chairman</w:t>
      </w:r>
    </w:p>
    <w:p w:rsidR="00EA6AA0" w:rsidRPr="00EA6AA0" w:rsidRDefault="00EA6AA0" w:rsidP="00EA6AA0">
      <w:pPr>
        <w:widowControl/>
        <w:ind w:left="720"/>
      </w:pPr>
      <w:r w:rsidRPr="00EA6AA0">
        <w:t>Tyrone J. Christy, Vice Chairman</w:t>
      </w:r>
    </w:p>
    <w:p w:rsidR="00EA6AA0" w:rsidRPr="00EA6AA0" w:rsidRDefault="00EA6AA0" w:rsidP="00EA6AA0">
      <w:pPr>
        <w:widowControl/>
        <w:ind w:left="720"/>
      </w:pPr>
      <w:r w:rsidRPr="00EA6AA0">
        <w:t>Kim Pizzingrilli</w:t>
      </w:r>
    </w:p>
    <w:p w:rsidR="00EA6AA0" w:rsidRPr="00EA6AA0" w:rsidRDefault="00EA6AA0" w:rsidP="00EA6AA0">
      <w:pPr>
        <w:widowControl/>
        <w:ind w:left="720"/>
      </w:pPr>
      <w:r w:rsidRPr="00EA6AA0">
        <w:t>Wayne E. Gardner</w:t>
      </w:r>
    </w:p>
    <w:p w:rsidR="00EA6AA0" w:rsidRPr="00EA6AA0" w:rsidRDefault="00EA6AA0" w:rsidP="00EA6AA0">
      <w:pPr>
        <w:widowControl/>
        <w:ind w:left="720"/>
      </w:pPr>
      <w:r w:rsidRPr="00EA6AA0">
        <w:t>Robert F. Powelson</w:t>
      </w:r>
    </w:p>
    <w:p w:rsidR="00860D37" w:rsidRPr="00860D37" w:rsidRDefault="00860D37" w:rsidP="00366343">
      <w:pPr>
        <w:pStyle w:val="t1"/>
        <w:tabs>
          <w:tab w:val="left" w:pos="1440"/>
          <w:tab w:val="left" w:pos="7404"/>
        </w:tabs>
      </w:pPr>
    </w:p>
    <w:p w:rsidR="00860D37" w:rsidRDefault="00860D37">
      <w:pPr>
        <w:pStyle w:val="t1"/>
        <w:tabs>
          <w:tab w:val="left" w:pos="7404"/>
        </w:tabs>
      </w:pPr>
    </w:p>
    <w:p w:rsidR="00A74E15" w:rsidRPr="00860D37" w:rsidRDefault="00A74E15">
      <w:pPr>
        <w:pStyle w:val="t1"/>
        <w:tabs>
          <w:tab w:val="left" w:pos="7404"/>
        </w:tabs>
      </w:pPr>
    </w:p>
    <w:p w:rsidR="00975C46" w:rsidRPr="00311AFA" w:rsidRDefault="00975C46" w:rsidP="00975C46">
      <w:r w:rsidRPr="00311AFA">
        <w:t>Shryock Brothers, Inc.</w:t>
      </w:r>
      <w:r w:rsidRPr="00311AFA">
        <w:tab/>
      </w:r>
      <w:r w:rsidRPr="00311AFA">
        <w:tab/>
      </w:r>
      <w:r w:rsidRPr="00311AFA">
        <w:tab/>
      </w:r>
      <w:r w:rsidRPr="00311AFA">
        <w:tab/>
        <w:t>:</w:t>
      </w:r>
    </w:p>
    <w:p w:rsidR="00975C46" w:rsidRPr="00311AFA" w:rsidRDefault="00975C46" w:rsidP="00975C46">
      <w:r w:rsidRPr="00311AFA">
        <w:tab/>
      </w:r>
      <w:r w:rsidRPr="00311AFA">
        <w:tab/>
      </w:r>
      <w:r w:rsidRPr="00311AFA">
        <w:tab/>
      </w:r>
      <w:r w:rsidRPr="00311AFA">
        <w:tab/>
      </w:r>
      <w:r w:rsidRPr="00311AFA">
        <w:tab/>
      </w:r>
      <w:r w:rsidRPr="00311AFA">
        <w:tab/>
      </w:r>
      <w:r w:rsidRPr="00311AFA">
        <w:tab/>
        <w:t>:</w:t>
      </w:r>
    </w:p>
    <w:p w:rsidR="00975C46" w:rsidRPr="00311AFA" w:rsidRDefault="00975C46" w:rsidP="00975C46">
      <w:r w:rsidRPr="00311AFA">
        <w:tab/>
        <w:t>v.</w:t>
      </w:r>
      <w:r w:rsidRPr="00311AFA">
        <w:tab/>
      </w:r>
      <w:r w:rsidRPr="00311AFA">
        <w:tab/>
      </w:r>
      <w:r w:rsidRPr="00311AFA">
        <w:tab/>
      </w:r>
      <w:r w:rsidRPr="00311AFA">
        <w:tab/>
      </w:r>
      <w:r w:rsidRPr="00311AFA">
        <w:tab/>
      </w:r>
      <w:r w:rsidRPr="00311AFA">
        <w:tab/>
        <w:t>:</w:t>
      </w:r>
      <w:r w:rsidRPr="00311AFA">
        <w:tab/>
      </w:r>
      <w:r w:rsidRPr="00311AFA">
        <w:tab/>
        <w:t>C-20066648</w:t>
      </w:r>
    </w:p>
    <w:p w:rsidR="00975C46" w:rsidRPr="00311AFA" w:rsidRDefault="00975C46" w:rsidP="00975C46">
      <w:r w:rsidRPr="00311AFA">
        <w:tab/>
      </w:r>
      <w:r w:rsidRPr="00311AFA">
        <w:tab/>
      </w:r>
      <w:r w:rsidRPr="00311AFA">
        <w:tab/>
      </w:r>
      <w:r w:rsidRPr="00311AFA">
        <w:tab/>
      </w:r>
      <w:r w:rsidRPr="00311AFA">
        <w:tab/>
      </w:r>
      <w:r w:rsidRPr="00311AFA">
        <w:tab/>
      </w:r>
      <w:r w:rsidRPr="00311AFA">
        <w:tab/>
        <w:t>:</w:t>
      </w:r>
    </w:p>
    <w:p w:rsidR="00975C46" w:rsidRPr="00311AFA" w:rsidRDefault="00975C46" w:rsidP="00975C46">
      <w:r w:rsidRPr="00311AFA">
        <w:t>Uwchlan Township</w:t>
      </w:r>
      <w:r w:rsidRPr="00311AFA">
        <w:tab/>
      </w:r>
      <w:r w:rsidRPr="00311AFA">
        <w:tab/>
      </w:r>
      <w:r w:rsidRPr="00311AFA">
        <w:tab/>
      </w:r>
      <w:r w:rsidRPr="00311AFA">
        <w:tab/>
      </w:r>
      <w:r w:rsidRPr="00311AFA">
        <w:tab/>
        <w:t>:</w:t>
      </w:r>
    </w:p>
    <w:p w:rsidR="00975C46" w:rsidRPr="00311AFA" w:rsidRDefault="00975C46" w:rsidP="00975C46"/>
    <w:p w:rsidR="00975C46" w:rsidRPr="00311AFA" w:rsidRDefault="00975C46" w:rsidP="00975C46"/>
    <w:p w:rsidR="00975C46" w:rsidRPr="00311AFA" w:rsidRDefault="00975C46" w:rsidP="00975C46">
      <w:r w:rsidRPr="00311AFA">
        <w:t>Application of Uwchlan Township for a</w:t>
      </w:r>
      <w:r w:rsidRPr="00311AFA">
        <w:tab/>
      </w:r>
      <w:r w:rsidRPr="00311AFA">
        <w:tab/>
        <w:t>:</w:t>
      </w:r>
    </w:p>
    <w:p w:rsidR="00975C46" w:rsidRPr="00311AFA" w:rsidRDefault="00975C46" w:rsidP="00975C46">
      <w:r w:rsidRPr="00311AFA">
        <w:t xml:space="preserve">Certificate of Public Convenience Approving </w:t>
      </w:r>
      <w:r w:rsidRPr="00311AFA">
        <w:tab/>
        <w:t>:</w:t>
      </w:r>
      <w:r w:rsidRPr="00311AFA">
        <w:tab/>
      </w:r>
      <w:r w:rsidRPr="00311AFA">
        <w:tab/>
      </w:r>
      <w:r w:rsidRPr="006F4587">
        <w:t>A-2009-2093074</w:t>
      </w:r>
    </w:p>
    <w:p w:rsidR="00975C46" w:rsidRPr="00311AFA" w:rsidRDefault="00975C46" w:rsidP="00975C46">
      <w:r w:rsidRPr="00311AFA">
        <w:t>The Abandonment of Sewer Service to the Public</w:t>
      </w:r>
      <w:r w:rsidRPr="00311AFA">
        <w:tab/>
        <w:t>:</w:t>
      </w:r>
    </w:p>
    <w:p w:rsidR="00975C46" w:rsidRPr="00311AFA" w:rsidRDefault="00975C46" w:rsidP="00975C46">
      <w:r w:rsidRPr="00311AFA">
        <w:t>in Upper Uwchlan Township, Pennsylvania</w:t>
      </w:r>
      <w:r w:rsidRPr="00311AFA">
        <w:tab/>
      </w:r>
      <w:r w:rsidRPr="00311AFA">
        <w:tab/>
        <w:t>:</w:t>
      </w:r>
    </w:p>
    <w:p w:rsidR="00975C46" w:rsidRPr="00311AFA" w:rsidRDefault="00975C46" w:rsidP="00975C46">
      <w:pPr>
        <w:jc w:val="center"/>
        <w:rPr>
          <w:b/>
        </w:rPr>
      </w:pPr>
    </w:p>
    <w:p w:rsidR="00975C46" w:rsidRPr="00311AFA" w:rsidRDefault="00975C46" w:rsidP="00975C46">
      <w:pPr>
        <w:jc w:val="center"/>
        <w:rPr>
          <w:b/>
        </w:rPr>
      </w:pPr>
    </w:p>
    <w:p w:rsidR="00975C46" w:rsidRPr="00311AFA" w:rsidRDefault="00975C46" w:rsidP="00975C46">
      <w:r w:rsidRPr="00311AFA">
        <w:t>Application of Uwchlan Township for a</w:t>
      </w:r>
      <w:r w:rsidRPr="00311AFA">
        <w:tab/>
      </w:r>
      <w:r w:rsidRPr="00311AFA">
        <w:tab/>
        <w:t>:</w:t>
      </w:r>
    </w:p>
    <w:p w:rsidR="00975C46" w:rsidRPr="00311AFA" w:rsidRDefault="00975C46" w:rsidP="00975C46">
      <w:r w:rsidRPr="00311AFA">
        <w:t xml:space="preserve">Certificate of Public Convenience to Provide </w:t>
      </w:r>
      <w:r w:rsidRPr="00311AFA">
        <w:tab/>
        <w:t>:</w:t>
      </w:r>
      <w:r w:rsidRPr="00311AFA">
        <w:tab/>
      </w:r>
      <w:r w:rsidRPr="00311AFA">
        <w:tab/>
        <w:t>A-2009-2101498</w:t>
      </w:r>
    </w:p>
    <w:p w:rsidR="00975C46" w:rsidRPr="00311AFA" w:rsidRDefault="00975C46" w:rsidP="00975C46">
      <w:r w:rsidRPr="00311AFA">
        <w:t xml:space="preserve">Sewer Service to the Public in a Limited Portion </w:t>
      </w:r>
      <w:r w:rsidRPr="00311AFA">
        <w:tab/>
        <w:t>:</w:t>
      </w:r>
    </w:p>
    <w:p w:rsidR="00975C46" w:rsidRPr="00311AFA" w:rsidRDefault="00975C46" w:rsidP="00975C46">
      <w:r w:rsidRPr="00311AFA">
        <w:t>of Upper Uwchlan Township, Pennsylvania</w:t>
      </w:r>
      <w:r>
        <w:tab/>
      </w:r>
      <w:r>
        <w:tab/>
      </w:r>
      <w:r w:rsidRPr="00311AFA">
        <w:t>:</w:t>
      </w:r>
    </w:p>
    <w:p w:rsidR="00B7287F" w:rsidRDefault="00B7287F">
      <w:pPr>
        <w:tabs>
          <w:tab w:val="left" w:pos="204"/>
        </w:tabs>
      </w:pPr>
    </w:p>
    <w:p w:rsidR="000E68E9" w:rsidRPr="00860D37" w:rsidRDefault="000E68E9">
      <w:pPr>
        <w:tabs>
          <w:tab w:val="left" w:pos="204"/>
        </w:tabs>
      </w:pPr>
    </w:p>
    <w:p w:rsidR="00B7287F" w:rsidRPr="00860D37" w:rsidRDefault="00B7287F">
      <w:pPr>
        <w:pStyle w:val="c2"/>
        <w:tabs>
          <w:tab w:val="left" w:pos="204"/>
        </w:tabs>
      </w:pPr>
      <w:r w:rsidRPr="00860D37">
        <w:t>ORDER</w:t>
      </w:r>
    </w:p>
    <w:p w:rsidR="00B7287F" w:rsidRPr="00860D37" w:rsidRDefault="00B7287F">
      <w:pPr>
        <w:tabs>
          <w:tab w:val="left" w:pos="204"/>
        </w:tabs>
      </w:pPr>
    </w:p>
    <w:p w:rsidR="00B7287F" w:rsidRPr="00860D37" w:rsidRDefault="00B7287F">
      <w:pPr>
        <w:tabs>
          <w:tab w:val="left" w:pos="204"/>
        </w:tabs>
      </w:pPr>
    </w:p>
    <w:p w:rsidR="00B7287F" w:rsidRPr="00860D37" w:rsidRDefault="00B7287F" w:rsidP="005E6A29">
      <w:pPr>
        <w:pStyle w:val="p4"/>
        <w:ind w:firstLine="720"/>
      </w:pPr>
      <w:r w:rsidRPr="00860D37">
        <w:t>BY THE COMMISSION:</w:t>
      </w:r>
    </w:p>
    <w:p w:rsidR="00B7287F" w:rsidRPr="00860D37" w:rsidRDefault="00B7287F">
      <w:pPr>
        <w:tabs>
          <w:tab w:val="left" w:pos="204"/>
        </w:tabs>
      </w:pPr>
    </w:p>
    <w:p w:rsidR="00B7287F" w:rsidRPr="00860D37" w:rsidRDefault="00B7287F" w:rsidP="00B0794F">
      <w:pPr>
        <w:pStyle w:val="p6"/>
        <w:tabs>
          <w:tab w:val="clear" w:pos="1508"/>
        </w:tabs>
        <w:ind w:firstLine="1440"/>
      </w:pPr>
      <w:r w:rsidRPr="00860D37">
        <w:t xml:space="preserve">We adopt as our action the </w:t>
      </w:r>
      <w:r w:rsidR="000E68E9">
        <w:t>Recommended</w:t>
      </w:r>
      <w:r w:rsidRPr="00860D37">
        <w:t xml:space="preserve"> Decision of Administrative Law Judge </w:t>
      </w:r>
      <w:r w:rsidR="00975C46">
        <w:t>Kandace F. Melillo</w:t>
      </w:r>
      <w:r w:rsidR="00A74E15">
        <w:t xml:space="preserve"> d</w:t>
      </w:r>
      <w:r w:rsidRPr="00860D37">
        <w:t xml:space="preserve">ated </w:t>
      </w:r>
      <w:r w:rsidR="00A74E15">
        <w:t>November 16</w:t>
      </w:r>
      <w:r w:rsidR="005E6A29">
        <w:t>, 2009</w:t>
      </w:r>
      <w:r w:rsidRPr="00860D37">
        <w:t>;</w:t>
      </w:r>
    </w:p>
    <w:p w:rsidR="00B7287F" w:rsidRPr="00860D37" w:rsidRDefault="00B7287F">
      <w:pPr>
        <w:tabs>
          <w:tab w:val="left" w:pos="1508"/>
        </w:tabs>
      </w:pPr>
    </w:p>
    <w:p w:rsidR="00A74E15" w:rsidRDefault="00A74E15">
      <w:pPr>
        <w:widowControl/>
        <w:autoSpaceDE/>
        <w:autoSpaceDN/>
        <w:adjustRightInd/>
        <w:spacing w:after="200" w:line="276" w:lineRule="auto"/>
      </w:pPr>
      <w:r>
        <w:br w:type="page"/>
      </w:r>
    </w:p>
    <w:p w:rsidR="00B7287F" w:rsidRPr="00860D37" w:rsidRDefault="00B7287F" w:rsidP="005E6A29">
      <w:pPr>
        <w:pStyle w:val="p6"/>
        <w:tabs>
          <w:tab w:val="clear" w:pos="1508"/>
        </w:tabs>
        <w:ind w:firstLine="720"/>
      </w:pPr>
      <w:r w:rsidRPr="00860D37">
        <w:lastRenderedPageBreak/>
        <w:t>THEREFORE,</w:t>
      </w:r>
    </w:p>
    <w:p w:rsidR="00B7287F" w:rsidRPr="00860D37" w:rsidRDefault="00B7287F" w:rsidP="005E6A29">
      <w:pPr>
        <w:ind w:firstLine="720"/>
      </w:pPr>
    </w:p>
    <w:p w:rsidR="00B7287F" w:rsidRPr="00860D37" w:rsidRDefault="00B7287F" w:rsidP="005E6A29">
      <w:pPr>
        <w:pStyle w:val="p6"/>
        <w:tabs>
          <w:tab w:val="clear" w:pos="1508"/>
        </w:tabs>
        <w:ind w:firstLine="720"/>
      </w:pPr>
      <w:r w:rsidRPr="00860D37">
        <w:t>IT IS ORDERED:</w:t>
      </w:r>
    </w:p>
    <w:p w:rsidR="00B7287F" w:rsidRPr="00860D37" w:rsidRDefault="00B7287F">
      <w:pPr>
        <w:tabs>
          <w:tab w:val="left" w:pos="1508"/>
        </w:tabs>
      </w:pPr>
    </w:p>
    <w:p w:rsidR="00A74E15" w:rsidRPr="00311AFA" w:rsidRDefault="00A74E15" w:rsidP="00A74E15">
      <w:pPr>
        <w:tabs>
          <w:tab w:val="left" w:pos="-720"/>
        </w:tabs>
        <w:suppressAutoHyphens/>
        <w:jc w:val="both"/>
      </w:pPr>
      <w:r>
        <w:tab/>
      </w:r>
      <w:r>
        <w:tab/>
      </w:r>
      <w:r w:rsidRPr="00311AFA">
        <w:t>1.</w:t>
      </w:r>
      <w:r w:rsidRPr="00311AFA">
        <w:tab/>
        <w:t>That the Joint Petition for Settlement submitted by Shryock Bros., Inc., Uwchlan Township, and the Uwchlan Township Munic</w:t>
      </w:r>
      <w:r>
        <w:t>ipal Authority at Docket Nos. C</w:t>
      </w:r>
      <w:r>
        <w:noBreakHyphen/>
      </w:r>
      <w:r w:rsidRPr="00311AFA">
        <w:t xml:space="preserve">20066648, A-2009-2093074, and A-2009-2101498, and which has not been opposed by any other party, is hereby approved, </w:t>
      </w:r>
      <w:r w:rsidRPr="00311AFA">
        <w:rPr>
          <w:u w:val="single"/>
        </w:rPr>
        <w:t>contingent upon</w:t>
      </w:r>
      <w:r w:rsidRPr="00311AFA">
        <w:t xml:space="preserve"> receipt by the Pennsylvania Public Utility Commission of notice by March 1, 2010 (or as reasonably extended by the parties with Commission and Commonwealth Court approval), that all necessary approvals for the provision of 7,350 gallons per day of sewage treatment capacity to Shryock Bros., Inc. for the property described in Attachment A to the Joint Petition, have been obtained.</w:t>
      </w:r>
    </w:p>
    <w:p w:rsidR="00A74E15" w:rsidRPr="00311AFA" w:rsidRDefault="00A74E15" w:rsidP="00A74E15">
      <w:pPr>
        <w:tabs>
          <w:tab w:val="left" w:pos="-720"/>
        </w:tabs>
        <w:suppressAutoHyphens/>
        <w:jc w:val="both"/>
      </w:pPr>
    </w:p>
    <w:p w:rsidR="00A74E15" w:rsidRPr="00311AFA" w:rsidRDefault="00A74E15" w:rsidP="00A74E15">
      <w:pPr>
        <w:tabs>
          <w:tab w:val="left" w:pos="-720"/>
        </w:tabs>
        <w:suppressAutoHyphens/>
        <w:jc w:val="both"/>
      </w:pPr>
      <w:r w:rsidRPr="00311AFA">
        <w:tab/>
      </w:r>
      <w:r w:rsidRPr="00311AFA">
        <w:tab/>
        <w:t>2.</w:t>
      </w:r>
      <w:r w:rsidRPr="00311AFA">
        <w:tab/>
        <w:t>That the Formal Complaint of Shryo</w:t>
      </w:r>
      <w:r>
        <w:t>ck Bros., Inc., at Docket No. C</w:t>
      </w:r>
      <w:r>
        <w:noBreakHyphen/>
      </w:r>
      <w:r w:rsidRPr="00311AFA">
        <w:t xml:space="preserve">20066648, and the Protests filed by Shryock Bros., Inc., at Docket Nos. A-2009-2093074 and A-2009-2101498, are withdrawn, </w:t>
      </w:r>
      <w:r w:rsidRPr="00311AFA">
        <w:rPr>
          <w:u w:val="single"/>
        </w:rPr>
        <w:t>contingent upon</w:t>
      </w:r>
      <w:r w:rsidRPr="00311AFA">
        <w:t xml:space="preserve"> Pennsylvania Public Utility Commission approval of the Joint Petition for Settlement, </w:t>
      </w:r>
      <w:r w:rsidRPr="00311AFA">
        <w:rPr>
          <w:u w:val="single"/>
        </w:rPr>
        <w:t>and</w:t>
      </w:r>
      <w:r w:rsidRPr="00311AFA">
        <w:t xml:space="preserve"> receipt by Shryock Bros., Inc. of the 7,350 gallons per day of sewage treatment capacity for the property described in Attachment A to the Joint Petition.</w:t>
      </w:r>
    </w:p>
    <w:p w:rsidR="00A74E15" w:rsidRPr="00311AFA" w:rsidRDefault="00A74E15" w:rsidP="00A74E15">
      <w:pPr>
        <w:tabs>
          <w:tab w:val="left" w:pos="-720"/>
        </w:tabs>
        <w:suppressAutoHyphens/>
        <w:jc w:val="both"/>
      </w:pPr>
    </w:p>
    <w:p w:rsidR="00A74E15" w:rsidRPr="00311AFA" w:rsidRDefault="00A74E15" w:rsidP="00A74E15">
      <w:pPr>
        <w:tabs>
          <w:tab w:val="left" w:pos="-720"/>
        </w:tabs>
        <w:suppressAutoHyphens/>
        <w:jc w:val="both"/>
      </w:pPr>
      <w:r w:rsidRPr="00311AFA">
        <w:tab/>
      </w:r>
      <w:r w:rsidRPr="00311AFA">
        <w:tab/>
        <w:t>3.</w:t>
      </w:r>
      <w:r w:rsidRPr="00311AFA">
        <w:tab/>
        <w:t>That upon receipt of notice by March 1, 2010 (or as reasonably extended by the parties with Commission and Commonwealth Court approval), that all necessary approvals for the provision of 7,350 gallons per day of sewage treatment capacity to Shryock Bros., Inc. for the property described in Attachment A to the Joint Petition, have been obtained, and the withdrawal by Shryock Bros., Inc, of the Formal Complaint at Docket No. C-20066648 and Protests at Docket Nos. A-2009-2093074 and A-2009-2101498, a certificate of public convenience evidencing approval of the abandonment of all public utility sewer service by Uwchlan Township in Upper Uwchlan Township, as set forth in Docket No. A-2009-2093074, will be issued by the Pennsylvania Public Utility Commission, and the Application of Uwchlan Township for the commencement of public utility service at Docket No. A-2009-2101498 will be dismissed.</w:t>
      </w:r>
    </w:p>
    <w:p w:rsidR="00A74E15" w:rsidRPr="00311AFA" w:rsidRDefault="00A74E15" w:rsidP="00A74E15">
      <w:pPr>
        <w:tabs>
          <w:tab w:val="left" w:pos="-720"/>
        </w:tabs>
        <w:suppressAutoHyphens/>
        <w:jc w:val="both"/>
      </w:pPr>
    </w:p>
    <w:p w:rsidR="00A74E15" w:rsidRPr="00311AFA" w:rsidRDefault="00A74E15" w:rsidP="00A74E15">
      <w:pPr>
        <w:tabs>
          <w:tab w:val="left" w:pos="-720"/>
        </w:tabs>
        <w:suppressAutoHyphens/>
        <w:jc w:val="both"/>
      </w:pPr>
      <w:r w:rsidRPr="00311AFA">
        <w:tab/>
      </w:r>
      <w:r w:rsidRPr="00311AFA">
        <w:tab/>
        <w:t>4.</w:t>
      </w:r>
      <w:r w:rsidRPr="00311AFA">
        <w:tab/>
        <w:t>That upon issuance by the Pennsylvania Public Utility Commission of a certificate of public convenience evidencing approval of the abandonment of all public utility sewer service by Uwchlan Township in Upper Uwchlan Townshi</w:t>
      </w:r>
      <w:r>
        <w:t>p, as set forth in Docket No. A</w:t>
      </w:r>
      <w:r>
        <w:noBreakHyphen/>
      </w:r>
      <w:r w:rsidRPr="00311AFA">
        <w:t>2009-2093074, Uwchlan Township will discontinue its Commonwealth Court appeals at Docket Nos. 299 C.D. 2009 and 367 C.D. 2009, and the Department of Environmental Protection will not oppose dismissal of its appeals at Docket No. 366 C.D. 2009 as moot.</w:t>
      </w:r>
    </w:p>
    <w:p w:rsidR="00A74E15" w:rsidRPr="00311AFA" w:rsidRDefault="00A74E15" w:rsidP="00A74E15">
      <w:pPr>
        <w:tabs>
          <w:tab w:val="left" w:pos="-720"/>
        </w:tabs>
        <w:suppressAutoHyphens/>
        <w:jc w:val="both"/>
      </w:pPr>
    </w:p>
    <w:p w:rsidR="00A74E15" w:rsidRPr="00311AFA" w:rsidRDefault="00A74E15" w:rsidP="00A74E15">
      <w:pPr>
        <w:tabs>
          <w:tab w:val="left" w:pos="-720"/>
        </w:tabs>
        <w:suppressAutoHyphens/>
        <w:jc w:val="both"/>
      </w:pPr>
      <w:r w:rsidRPr="00311AFA">
        <w:tab/>
      </w:r>
      <w:r w:rsidRPr="00311AFA">
        <w:tab/>
        <w:t>5.</w:t>
      </w:r>
      <w:r w:rsidRPr="00311AFA">
        <w:tab/>
        <w:t>That, if the Pennsylvania Public Utility Commission does not receive notice by March 1, 2010 (or as reasonably extended by the parties with Commission and Commonwealth Court approval), that all necessary approvals for the provision of 7,350 gallons per day of sewage treatment capacity to Shryock Bros., Inc. for the property described in Attachment A to the Joint Petition, have been obtained, the Joint Petition for Settlement will be denied, due to failure to meet the conditions precedent, and litigation will proceed.</w:t>
      </w:r>
    </w:p>
    <w:p w:rsidR="00A74E15" w:rsidRPr="00311AFA" w:rsidRDefault="00A74E15" w:rsidP="00A74E15">
      <w:pPr>
        <w:tabs>
          <w:tab w:val="left" w:pos="-720"/>
        </w:tabs>
        <w:suppressAutoHyphens/>
        <w:jc w:val="both"/>
      </w:pPr>
    </w:p>
    <w:p w:rsidR="00A74E15" w:rsidRPr="00311AFA" w:rsidRDefault="00A74E15" w:rsidP="00A74E15">
      <w:pPr>
        <w:tabs>
          <w:tab w:val="left" w:pos="-720"/>
        </w:tabs>
        <w:suppressAutoHyphens/>
        <w:jc w:val="both"/>
      </w:pPr>
      <w:r w:rsidRPr="00311AFA">
        <w:lastRenderedPageBreak/>
        <w:tab/>
      </w:r>
      <w:r w:rsidRPr="00311AFA">
        <w:tab/>
        <w:t>6.</w:t>
      </w:r>
      <w:r w:rsidRPr="00311AFA">
        <w:tab/>
        <w:t xml:space="preserve">That the following documents are admitted into the record of this proceeding: </w:t>
      </w:r>
    </w:p>
    <w:p w:rsidR="00A74E15" w:rsidRPr="00311AFA" w:rsidRDefault="00A74E15" w:rsidP="00A74E15">
      <w:pPr>
        <w:tabs>
          <w:tab w:val="left" w:pos="-720"/>
        </w:tabs>
        <w:suppressAutoHyphens/>
        <w:jc w:val="both"/>
      </w:pPr>
    </w:p>
    <w:p w:rsidR="00A74E15" w:rsidRPr="00311AFA" w:rsidRDefault="00A74E15" w:rsidP="00A74E15">
      <w:pPr>
        <w:tabs>
          <w:tab w:val="left" w:pos="-720"/>
        </w:tabs>
        <w:suppressAutoHyphens/>
        <w:ind w:left="1440" w:right="1440"/>
        <w:jc w:val="both"/>
      </w:pPr>
      <w:r w:rsidRPr="00311AFA">
        <w:t>(a)</w:t>
      </w:r>
      <w:r w:rsidRPr="00311AFA">
        <w:tab/>
        <w:t>Deed of Dedication, dated December 19, 2007, wherein the Hankin Group dedicated the Eagleview Treatment Plant and ground to Uwchlan Township Municipal Authority;</w:t>
      </w:r>
    </w:p>
    <w:p w:rsidR="00A74E15" w:rsidRPr="00311AFA" w:rsidRDefault="00A74E15" w:rsidP="00A74E15">
      <w:pPr>
        <w:tabs>
          <w:tab w:val="left" w:pos="-720"/>
        </w:tabs>
        <w:suppressAutoHyphens/>
        <w:jc w:val="both"/>
      </w:pPr>
    </w:p>
    <w:p w:rsidR="00A74E15" w:rsidRPr="00311AFA" w:rsidRDefault="00A74E15" w:rsidP="00A74E15">
      <w:pPr>
        <w:tabs>
          <w:tab w:val="left" w:pos="-720"/>
        </w:tabs>
        <w:suppressAutoHyphens/>
        <w:ind w:left="1440" w:right="1440"/>
        <w:jc w:val="both"/>
      </w:pPr>
      <w:r w:rsidRPr="00311AFA">
        <w:t>(b)</w:t>
      </w:r>
      <w:r w:rsidRPr="00311AFA">
        <w:tab/>
        <w:t>Application of Uwchlan Township for a Certificate of Public Convenience Approving the Abandonment of Sewer Services to the Public in Upper Uwchlan Township, filed February 23, 2009, at Docket No. A-2009-2093074;</w:t>
      </w:r>
    </w:p>
    <w:p w:rsidR="00A74E15" w:rsidRPr="00311AFA" w:rsidRDefault="00A74E15" w:rsidP="00A74E15">
      <w:pPr>
        <w:tabs>
          <w:tab w:val="left" w:pos="-720"/>
        </w:tabs>
        <w:suppressAutoHyphens/>
        <w:ind w:left="1440" w:right="1440"/>
        <w:jc w:val="both"/>
      </w:pPr>
    </w:p>
    <w:p w:rsidR="00A74E15" w:rsidRPr="00311AFA" w:rsidRDefault="00A74E15" w:rsidP="00A74E15">
      <w:pPr>
        <w:tabs>
          <w:tab w:val="left" w:pos="-720"/>
        </w:tabs>
        <w:suppressAutoHyphens/>
        <w:ind w:left="1440" w:right="1440"/>
        <w:jc w:val="both"/>
      </w:pPr>
      <w:r w:rsidRPr="00311AFA">
        <w:t>(c)</w:t>
      </w:r>
      <w:r w:rsidRPr="00311AFA">
        <w:tab/>
        <w:t>First Supplement to the Application of Uwchlan Township, filed March 18, 2009, at Docket No. A-2009-2093074;</w:t>
      </w:r>
    </w:p>
    <w:p w:rsidR="00A74E15" w:rsidRPr="00311AFA" w:rsidRDefault="00A74E15" w:rsidP="00A74E15">
      <w:pPr>
        <w:tabs>
          <w:tab w:val="left" w:pos="-720"/>
        </w:tabs>
        <w:suppressAutoHyphens/>
        <w:ind w:left="1440" w:right="1440"/>
        <w:jc w:val="both"/>
      </w:pPr>
    </w:p>
    <w:p w:rsidR="00A74E15" w:rsidRPr="00311AFA" w:rsidRDefault="00A74E15" w:rsidP="00A74E15">
      <w:pPr>
        <w:tabs>
          <w:tab w:val="left" w:pos="-720"/>
        </w:tabs>
        <w:suppressAutoHyphens/>
        <w:ind w:left="1440" w:right="1440"/>
        <w:jc w:val="both"/>
      </w:pPr>
      <w:r w:rsidRPr="00311AFA">
        <w:t>(d)</w:t>
      </w:r>
      <w:r w:rsidRPr="00311AFA">
        <w:tab/>
        <w:t>Application of Uwchlan Township for a Certificate of Public Convenience to Provide Sewer Services to the Public in a Limited Portion of Upper Uwchlan Township, filed April 3, 2009, at Docket No. A-2009-2101498;</w:t>
      </w:r>
    </w:p>
    <w:p w:rsidR="00A74E15" w:rsidRPr="00311AFA" w:rsidRDefault="00A74E15" w:rsidP="00A74E15">
      <w:pPr>
        <w:tabs>
          <w:tab w:val="left" w:pos="-720"/>
        </w:tabs>
        <w:suppressAutoHyphens/>
        <w:ind w:left="1440" w:right="1440"/>
        <w:jc w:val="both"/>
      </w:pPr>
    </w:p>
    <w:p w:rsidR="00A74E15" w:rsidRPr="00311AFA" w:rsidRDefault="00A74E15" w:rsidP="00A74E15">
      <w:pPr>
        <w:tabs>
          <w:tab w:val="left" w:pos="-720"/>
        </w:tabs>
        <w:suppressAutoHyphens/>
        <w:ind w:left="1440" w:right="1440"/>
        <w:jc w:val="both"/>
      </w:pPr>
      <w:r w:rsidRPr="00311AFA">
        <w:t>(e)</w:t>
      </w:r>
      <w:r w:rsidRPr="00311AFA">
        <w:tab/>
        <w:t>Letter from Ronald T. Bailey, Secretary, Chester County Planning Commission, to James J. McNulty, Secretary, Pennsylvania Public Utility Commission, dated May 7, 2009, filed on May 11, 2009 at Docket No. A-2009-2101498;</w:t>
      </w:r>
    </w:p>
    <w:p w:rsidR="00A74E15" w:rsidRPr="00311AFA" w:rsidRDefault="00A74E15" w:rsidP="00A74E15">
      <w:pPr>
        <w:tabs>
          <w:tab w:val="left" w:pos="-720"/>
        </w:tabs>
        <w:suppressAutoHyphens/>
        <w:ind w:left="1440" w:right="1440"/>
        <w:jc w:val="both"/>
      </w:pPr>
    </w:p>
    <w:p w:rsidR="00A74E15" w:rsidRPr="00311AFA" w:rsidRDefault="00A74E15" w:rsidP="00A74E15">
      <w:pPr>
        <w:tabs>
          <w:tab w:val="left" w:pos="-720"/>
        </w:tabs>
        <w:suppressAutoHyphens/>
        <w:ind w:left="1440" w:right="1440"/>
        <w:jc w:val="both"/>
      </w:pPr>
      <w:r w:rsidRPr="00311AFA">
        <w:t>(f)</w:t>
      </w:r>
      <w:r w:rsidRPr="00311AFA">
        <w:tab/>
        <w:t>Bill of Sale, dated September 9, 2009, wherein the Hankin Group conveyed to the Uwchlan Township Municipal Authority the sanitary sewer lines and appurtenances associated with the Eagleview System;</w:t>
      </w:r>
    </w:p>
    <w:p w:rsidR="00A74E15" w:rsidRPr="00311AFA" w:rsidRDefault="00A74E15" w:rsidP="00A74E15">
      <w:pPr>
        <w:tabs>
          <w:tab w:val="left" w:pos="-720"/>
        </w:tabs>
        <w:suppressAutoHyphens/>
        <w:ind w:left="1440" w:right="1440"/>
        <w:jc w:val="both"/>
      </w:pPr>
    </w:p>
    <w:p w:rsidR="00A74E15" w:rsidRPr="00311AFA" w:rsidRDefault="00A74E15" w:rsidP="00A74E15">
      <w:pPr>
        <w:tabs>
          <w:tab w:val="left" w:pos="-720"/>
        </w:tabs>
        <w:suppressAutoHyphens/>
        <w:ind w:left="1440" w:right="1440"/>
        <w:jc w:val="both"/>
      </w:pPr>
      <w:r w:rsidRPr="00311AFA">
        <w:t>(g)</w:t>
      </w:r>
      <w:r w:rsidRPr="00311AFA">
        <w:tab/>
        <w:t>Utility Easement, dated September 9, 2009, wherein the Hankin Group conveyed an easement for system maintenance to the Uwchlan Township Municipal Authority;</w:t>
      </w:r>
    </w:p>
    <w:p w:rsidR="00A74E15" w:rsidRPr="00311AFA" w:rsidRDefault="00A74E15" w:rsidP="00A74E15">
      <w:pPr>
        <w:tabs>
          <w:tab w:val="left" w:pos="-720"/>
        </w:tabs>
        <w:suppressAutoHyphens/>
        <w:ind w:left="1440" w:right="1440"/>
        <w:jc w:val="both"/>
      </w:pPr>
    </w:p>
    <w:p w:rsidR="00A74E15" w:rsidRPr="00311AFA" w:rsidRDefault="00A74E15" w:rsidP="00A74E15">
      <w:pPr>
        <w:tabs>
          <w:tab w:val="left" w:pos="-720"/>
        </w:tabs>
        <w:suppressAutoHyphens/>
        <w:ind w:left="1440" w:right="1440"/>
        <w:jc w:val="both"/>
      </w:pPr>
      <w:r w:rsidRPr="00311AFA">
        <w:t>(h)</w:t>
      </w:r>
      <w:r w:rsidRPr="00311AFA">
        <w:tab/>
        <w:t xml:space="preserve">Assignment of Utility Easement, dated September 9, 2009, wherein the Hankin Group conveyed an additional easement for system maintenance to the Uwchlan Township Municipal Authority; </w:t>
      </w:r>
    </w:p>
    <w:p w:rsidR="00A74E15" w:rsidRPr="00311AFA" w:rsidRDefault="00A74E15" w:rsidP="00A74E15">
      <w:pPr>
        <w:tabs>
          <w:tab w:val="left" w:pos="-720"/>
        </w:tabs>
        <w:suppressAutoHyphens/>
        <w:ind w:left="1440" w:right="1440"/>
        <w:jc w:val="both"/>
      </w:pPr>
    </w:p>
    <w:p w:rsidR="00A74E15" w:rsidRPr="00311AFA" w:rsidRDefault="00A74E15" w:rsidP="00A74E15">
      <w:pPr>
        <w:tabs>
          <w:tab w:val="left" w:pos="-720"/>
        </w:tabs>
        <w:suppressAutoHyphens/>
        <w:ind w:left="1440" w:right="1440"/>
        <w:jc w:val="both"/>
      </w:pPr>
      <w:r w:rsidRPr="00311AFA">
        <w:t>(i)</w:t>
      </w:r>
      <w:r w:rsidRPr="00311AFA">
        <w:tab/>
        <w:t>Letter dated September 11, 2009, wherein the Hankin Group advised the Commission that it did not oppose the Joint Petition for Settlement;</w:t>
      </w:r>
    </w:p>
    <w:p w:rsidR="00A74E15" w:rsidRPr="00311AFA" w:rsidRDefault="00A74E15" w:rsidP="00A74E15">
      <w:pPr>
        <w:tabs>
          <w:tab w:val="left" w:pos="-720"/>
        </w:tabs>
        <w:suppressAutoHyphens/>
        <w:ind w:left="1440" w:right="1440"/>
        <w:jc w:val="both"/>
      </w:pPr>
    </w:p>
    <w:p w:rsidR="00A74E15" w:rsidRPr="00311AFA" w:rsidRDefault="00A74E15" w:rsidP="00A74E15">
      <w:pPr>
        <w:tabs>
          <w:tab w:val="left" w:pos="-720"/>
        </w:tabs>
        <w:suppressAutoHyphens/>
        <w:ind w:left="1440" w:right="1440"/>
        <w:jc w:val="both"/>
      </w:pPr>
      <w:r w:rsidRPr="00311AFA">
        <w:t>(j)</w:t>
      </w:r>
      <w:r w:rsidRPr="00311AFA">
        <w:tab/>
        <w:t>Letter dated September 21, 2009, wherein the Department of Environmental Protection advised the Commission that it did not oppose the Joint Petition for Settlement;</w:t>
      </w:r>
    </w:p>
    <w:p w:rsidR="00A74E15" w:rsidRPr="00311AFA" w:rsidRDefault="00A74E15" w:rsidP="00A74E15">
      <w:pPr>
        <w:tabs>
          <w:tab w:val="left" w:pos="-720"/>
        </w:tabs>
        <w:suppressAutoHyphens/>
        <w:ind w:left="1440" w:right="1440"/>
        <w:jc w:val="both"/>
      </w:pPr>
    </w:p>
    <w:p w:rsidR="00A74E15" w:rsidRPr="00311AFA" w:rsidRDefault="00A74E15" w:rsidP="00A74E15">
      <w:pPr>
        <w:tabs>
          <w:tab w:val="left" w:pos="-720"/>
        </w:tabs>
        <w:suppressAutoHyphens/>
        <w:ind w:left="1440" w:right="1440"/>
        <w:jc w:val="both"/>
      </w:pPr>
      <w:r w:rsidRPr="00311AFA">
        <w:t>(k)</w:t>
      </w:r>
      <w:r w:rsidRPr="00311AFA">
        <w:tab/>
        <w:t>First Amendment to Contract and Lease, dated September 14, 2009, between Uwchlan Township Municipal Authority and Uwchlan Township, which is effective upon Commission approval of the abandonment;</w:t>
      </w:r>
    </w:p>
    <w:p w:rsidR="00A74E15" w:rsidRPr="00311AFA" w:rsidRDefault="00A74E15" w:rsidP="00A74E15">
      <w:pPr>
        <w:tabs>
          <w:tab w:val="left" w:pos="-720"/>
        </w:tabs>
        <w:suppressAutoHyphens/>
        <w:ind w:left="1440" w:right="1440"/>
        <w:jc w:val="both"/>
      </w:pPr>
    </w:p>
    <w:p w:rsidR="00A74E15" w:rsidRPr="00311AFA" w:rsidRDefault="00A74E15" w:rsidP="00A74E15">
      <w:pPr>
        <w:tabs>
          <w:tab w:val="left" w:pos="-720"/>
        </w:tabs>
        <w:suppressAutoHyphens/>
        <w:ind w:left="1440" w:right="1440"/>
        <w:jc w:val="both"/>
      </w:pPr>
      <w:r w:rsidRPr="00311AFA">
        <w:t>(l)</w:t>
      </w:r>
      <w:r w:rsidRPr="00311AFA">
        <w:tab/>
        <w:t>Uwchlan Township Municipal Authority Sewer System Services Agreement (Management Agreement), dated September 14, 2009, between Uwchlan Township Municipal Authority and Uwchlan Township, which is effective upon Commission approval of the abandonment;</w:t>
      </w:r>
    </w:p>
    <w:p w:rsidR="00A74E15" w:rsidRPr="00311AFA" w:rsidRDefault="00A74E15" w:rsidP="00A74E15">
      <w:pPr>
        <w:tabs>
          <w:tab w:val="left" w:pos="-720"/>
        </w:tabs>
        <w:suppressAutoHyphens/>
        <w:ind w:left="1440" w:right="1440"/>
        <w:jc w:val="both"/>
      </w:pPr>
    </w:p>
    <w:p w:rsidR="00A74E15" w:rsidRPr="00311AFA" w:rsidRDefault="00A74E15" w:rsidP="00A74E15">
      <w:pPr>
        <w:tabs>
          <w:tab w:val="left" w:pos="-720"/>
        </w:tabs>
        <w:suppressAutoHyphens/>
        <w:ind w:left="1440" w:right="1440"/>
        <w:jc w:val="both"/>
      </w:pPr>
      <w:r w:rsidRPr="00311AFA">
        <w:t>(m)</w:t>
      </w:r>
      <w:r w:rsidRPr="00311AFA">
        <w:tab/>
        <w:t xml:space="preserve">Joint Petitioners’ e-mail responses to ALJ questions regarding the Joint Petition for Settlement, dated October 29, 2009 (Attachment “A” to the Recommended Decision); and, </w:t>
      </w:r>
    </w:p>
    <w:p w:rsidR="00A74E15" w:rsidRPr="00311AFA" w:rsidRDefault="00A74E15" w:rsidP="00A74E15">
      <w:pPr>
        <w:tabs>
          <w:tab w:val="left" w:pos="-720"/>
        </w:tabs>
        <w:suppressAutoHyphens/>
        <w:ind w:left="1440" w:right="1440"/>
        <w:jc w:val="both"/>
      </w:pPr>
    </w:p>
    <w:p w:rsidR="00A74E15" w:rsidRPr="00311AFA" w:rsidRDefault="00A74E15" w:rsidP="00A74E15">
      <w:pPr>
        <w:tabs>
          <w:tab w:val="left" w:pos="-720"/>
        </w:tabs>
        <w:suppressAutoHyphens/>
        <w:ind w:left="1440" w:right="1440"/>
        <w:jc w:val="both"/>
      </w:pPr>
      <w:r w:rsidRPr="00311AFA">
        <w:t>(n)</w:t>
      </w:r>
      <w:r w:rsidRPr="00311AFA">
        <w:tab/>
        <w:t>Joint Petitioners’ e-mail responses to additional ALJ questions regarding the Joint Petition for Settlement, dated November 13, 2009 (Attachment “B” to the Recommended Decision).</w:t>
      </w:r>
    </w:p>
    <w:p w:rsidR="00A74E15" w:rsidRPr="00311AFA" w:rsidRDefault="00A74E15" w:rsidP="00A74E15">
      <w:pPr>
        <w:tabs>
          <w:tab w:val="left" w:pos="-720"/>
        </w:tabs>
        <w:suppressAutoHyphens/>
        <w:jc w:val="both"/>
      </w:pPr>
    </w:p>
    <w:p w:rsidR="00A74E15" w:rsidRPr="00311AFA" w:rsidRDefault="00A74E15" w:rsidP="00A74E15">
      <w:pPr>
        <w:tabs>
          <w:tab w:val="left" w:pos="-720"/>
        </w:tabs>
        <w:suppressAutoHyphens/>
        <w:jc w:val="both"/>
      </w:pPr>
      <w:r w:rsidRPr="00311AFA">
        <w:tab/>
      </w:r>
      <w:r w:rsidRPr="00311AFA">
        <w:tab/>
        <w:t>7.</w:t>
      </w:r>
      <w:r w:rsidRPr="00311AFA">
        <w:tab/>
        <w:t>That Uwchlan Township shall file the requisite number of copies of the above-admitted documents with the Secretary’s Bureau of the Pennsylvania Public Utility Commission, to the extent that they have not previously been filed with the Commission.</w:t>
      </w:r>
    </w:p>
    <w:p w:rsidR="00A74E15" w:rsidRPr="00311AFA" w:rsidRDefault="00A74E15" w:rsidP="00A74E15">
      <w:pPr>
        <w:tabs>
          <w:tab w:val="left" w:pos="-720"/>
        </w:tabs>
        <w:suppressAutoHyphens/>
        <w:jc w:val="both"/>
      </w:pPr>
    </w:p>
    <w:p w:rsidR="00A74E15" w:rsidRPr="00311AFA" w:rsidRDefault="00A74E15" w:rsidP="00A74E15">
      <w:pPr>
        <w:tabs>
          <w:tab w:val="left" w:pos="-720"/>
        </w:tabs>
        <w:suppressAutoHyphens/>
        <w:jc w:val="both"/>
      </w:pPr>
      <w:r w:rsidRPr="00311AFA">
        <w:tab/>
      </w:r>
      <w:r w:rsidRPr="00311AFA">
        <w:tab/>
        <w:t>8.</w:t>
      </w:r>
      <w:r w:rsidRPr="00311AFA">
        <w:tab/>
        <w:t>That upon satisfaction of the conditions precedent set forth in Ordering Paragraph #3, above, and withdrawal of the Shryock Bros., Inc., Formal Complaint at Docket No. C-20066648 and Protests at Docket Nos. A-2009-2093074 and A-2009-2101498, and issuance of the certificate of public convenience evidencing approval of the abandonment of all public utility service by Uwchlan Township, and discontinuance of the Commonwealth Court appeals, the proceedings shall be terminated and marked closed.</w:t>
      </w:r>
    </w:p>
    <w:p w:rsidR="00B7287F" w:rsidRPr="00860D37" w:rsidRDefault="00B7287F">
      <w:pPr>
        <w:tabs>
          <w:tab w:val="left" w:pos="1508"/>
          <w:tab w:val="left" w:pos="2262"/>
        </w:tabs>
      </w:pPr>
    </w:p>
    <w:p w:rsidR="00860D37" w:rsidRDefault="00236EE8" w:rsidP="000E68E9">
      <w:pPr>
        <w:pStyle w:val="p3"/>
        <w:ind w:left="0"/>
      </w:pPr>
      <w:r>
        <w:rPr>
          <w:noProof/>
        </w:rPr>
        <w:drawing>
          <wp:anchor distT="0" distB="0" distL="114300" distR="114300" simplePos="0" relativeHeight="251658240" behindDoc="1" locked="0" layoutInCell="1" allowOverlap="1">
            <wp:simplePos x="0" y="0"/>
            <wp:positionH relativeFrom="column">
              <wp:posOffset>2905125</wp:posOffset>
            </wp:positionH>
            <wp:positionV relativeFrom="paragraph">
              <wp:posOffset>50165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571750" cy="1295400"/>
                    </a:xfrm>
                    <a:prstGeom prst="rect">
                      <a:avLst/>
                    </a:prstGeom>
                    <a:noFill/>
                  </pic:spPr>
                </pic:pic>
              </a:graphicData>
            </a:graphic>
          </wp:anchor>
        </w:drawing>
      </w:r>
    </w:p>
    <w:p w:rsidR="00B7287F" w:rsidRPr="00860D37" w:rsidRDefault="00B7287F">
      <w:pPr>
        <w:pStyle w:val="p3"/>
        <w:ind w:left="5210"/>
      </w:pPr>
      <w:r w:rsidRPr="00860D37">
        <w:t>BY THE COMMISSION,</w:t>
      </w:r>
    </w:p>
    <w:p w:rsidR="00B7287F" w:rsidRPr="00860D37" w:rsidRDefault="00B7287F">
      <w:pPr>
        <w:tabs>
          <w:tab w:val="left" w:pos="5210"/>
        </w:tabs>
      </w:pPr>
    </w:p>
    <w:p w:rsidR="00B7287F" w:rsidRPr="00860D37" w:rsidRDefault="00B7287F">
      <w:pPr>
        <w:tabs>
          <w:tab w:val="left" w:pos="5210"/>
        </w:tabs>
      </w:pPr>
    </w:p>
    <w:p w:rsidR="00B7287F" w:rsidRPr="00860D37" w:rsidRDefault="00B7287F">
      <w:pPr>
        <w:tabs>
          <w:tab w:val="left" w:pos="5210"/>
        </w:tabs>
      </w:pPr>
    </w:p>
    <w:p w:rsidR="00B7287F" w:rsidRPr="00860D37" w:rsidRDefault="00B7287F">
      <w:pPr>
        <w:pStyle w:val="p3"/>
        <w:ind w:left="5210"/>
      </w:pPr>
      <w:r w:rsidRPr="00860D37">
        <w:t>James J. McNulty</w:t>
      </w:r>
    </w:p>
    <w:p w:rsidR="00B7287F" w:rsidRPr="00860D37" w:rsidRDefault="00B7287F">
      <w:pPr>
        <w:pStyle w:val="p3"/>
        <w:ind w:left="5210"/>
      </w:pPr>
      <w:r w:rsidRPr="00860D37">
        <w:t>Secretary</w:t>
      </w:r>
    </w:p>
    <w:p w:rsidR="00B7287F" w:rsidRPr="00860D37" w:rsidRDefault="00B7287F">
      <w:pPr>
        <w:tabs>
          <w:tab w:val="left" w:pos="5210"/>
        </w:tabs>
      </w:pPr>
    </w:p>
    <w:p w:rsidR="00B7287F" w:rsidRPr="00860D37" w:rsidRDefault="00B7287F">
      <w:pPr>
        <w:tabs>
          <w:tab w:val="left" w:pos="5210"/>
        </w:tabs>
      </w:pPr>
    </w:p>
    <w:p w:rsidR="00B7287F" w:rsidRPr="00860D37" w:rsidRDefault="00B7287F">
      <w:pPr>
        <w:pStyle w:val="p4"/>
      </w:pPr>
      <w:r w:rsidRPr="00860D37">
        <w:t>(SEAL)</w:t>
      </w:r>
    </w:p>
    <w:p w:rsidR="00B7287F" w:rsidRPr="00860D37" w:rsidRDefault="00B7287F">
      <w:pPr>
        <w:tabs>
          <w:tab w:val="left" w:pos="204"/>
        </w:tabs>
      </w:pPr>
    </w:p>
    <w:p w:rsidR="00B7287F" w:rsidRPr="00860D37" w:rsidRDefault="00B7287F">
      <w:pPr>
        <w:pStyle w:val="p4"/>
      </w:pPr>
      <w:r w:rsidRPr="00860D37">
        <w:t xml:space="preserve">ORDER ADOPTED: </w:t>
      </w:r>
      <w:r w:rsidR="000E68E9">
        <w:t xml:space="preserve"> December 17</w:t>
      </w:r>
      <w:r w:rsidR="00EA6AA0">
        <w:t>, 2009</w:t>
      </w:r>
    </w:p>
    <w:p w:rsidR="00B7287F" w:rsidRPr="00860D37" w:rsidRDefault="00B7287F">
      <w:pPr>
        <w:tabs>
          <w:tab w:val="left" w:pos="204"/>
        </w:tabs>
      </w:pPr>
    </w:p>
    <w:p w:rsidR="00B7287F" w:rsidRPr="00860D37" w:rsidRDefault="00B7287F" w:rsidP="00A74E15">
      <w:pPr>
        <w:pStyle w:val="p4"/>
        <w:rPr>
          <w:bCs/>
        </w:rPr>
      </w:pPr>
      <w:r w:rsidRPr="00860D37">
        <w:t>ORDER ENTERED:</w:t>
      </w:r>
      <w:r w:rsidR="000E68E9">
        <w:t xml:space="preserve">  </w:t>
      </w:r>
      <w:r w:rsidR="00236EE8">
        <w:t>December 18, 2009</w:t>
      </w:r>
    </w:p>
    <w:sectPr w:rsidR="00B7287F" w:rsidRPr="00860D37" w:rsidSect="00A74E15">
      <w:type w:val="continuous"/>
      <w:pgSz w:w="12240" w:h="15840"/>
      <w:pgMar w:top="1440" w:right="1440" w:bottom="1440" w:left="1440" w:header="144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809DD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B7287F"/>
    <w:rsid w:val="000E68E9"/>
    <w:rsid w:val="000F1640"/>
    <w:rsid w:val="00236EE8"/>
    <w:rsid w:val="002B6C18"/>
    <w:rsid w:val="002D3844"/>
    <w:rsid w:val="00366343"/>
    <w:rsid w:val="0048304B"/>
    <w:rsid w:val="004F0424"/>
    <w:rsid w:val="005E6A29"/>
    <w:rsid w:val="00693B15"/>
    <w:rsid w:val="00860D37"/>
    <w:rsid w:val="00897024"/>
    <w:rsid w:val="008A6641"/>
    <w:rsid w:val="008E30D4"/>
    <w:rsid w:val="00975C46"/>
    <w:rsid w:val="00A21E19"/>
    <w:rsid w:val="00A74E15"/>
    <w:rsid w:val="00B0794F"/>
    <w:rsid w:val="00B7287F"/>
    <w:rsid w:val="00D44E15"/>
    <w:rsid w:val="00DE0504"/>
    <w:rsid w:val="00EA6AA0"/>
    <w:rsid w:val="00F01FD0"/>
    <w:rsid w:val="00FB4489"/>
    <w:rsid w:val="00FB7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489"/>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FB4489"/>
  </w:style>
  <w:style w:type="paragraph" w:customStyle="1" w:styleId="c2">
    <w:name w:val="c2"/>
    <w:basedOn w:val="Normal"/>
    <w:uiPriority w:val="99"/>
    <w:rsid w:val="00FB4489"/>
    <w:pPr>
      <w:jc w:val="center"/>
    </w:pPr>
  </w:style>
  <w:style w:type="paragraph" w:customStyle="1" w:styleId="p3">
    <w:name w:val="p3"/>
    <w:basedOn w:val="Normal"/>
    <w:uiPriority w:val="99"/>
    <w:rsid w:val="00FB4489"/>
    <w:pPr>
      <w:tabs>
        <w:tab w:val="left" w:pos="5210"/>
      </w:tabs>
      <w:ind w:left="3770"/>
    </w:pPr>
  </w:style>
  <w:style w:type="paragraph" w:customStyle="1" w:styleId="p4">
    <w:name w:val="p4"/>
    <w:basedOn w:val="Normal"/>
    <w:uiPriority w:val="99"/>
    <w:rsid w:val="00FB4489"/>
    <w:pPr>
      <w:tabs>
        <w:tab w:val="left" w:pos="204"/>
      </w:tabs>
    </w:pPr>
  </w:style>
  <w:style w:type="paragraph" w:customStyle="1" w:styleId="p5">
    <w:name w:val="p5"/>
    <w:basedOn w:val="Normal"/>
    <w:uiPriority w:val="99"/>
    <w:rsid w:val="00FB4489"/>
    <w:pPr>
      <w:tabs>
        <w:tab w:val="left" w:pos="748"/>
      </w:tabs>
      <w:ind w:left="692"/>
    </w:pPr>
  </w:style>
  <w:style w:type="paragraph" w:customStyle="1" w:styleId="p6">
    <w:name w:val="p6"/>
    <w:basedOn w:val="Normal"/>
    <w:uiPriority w:val="99"/>
    <w:rsid w:val="00FB4489"/>
    <w:pPr>
      <w:tabs>
        <w:tab w:val="left" w:pos="1508"/>
      </w:tabs>
      <w:ind w:firstLine="1508"/>
    </w:pPr>
  </w:style>
  <w:style w:type="paragraph" w:customStyle="1" w:styleId="p7">
    <w:name w:val="p7"/>
    <w:basedOn w:val="Normal"/>
    <w:uiPriority w:val="99"/>
    <w:rsid w:val="00FB4489"/>
    <w:pPr>
      <w:tabs>
        <w:tab w:val="left" w:pos="1508"/>
        <w:tab w:val="left" w:pos="2262"/>
      </w:tabs>
      <w:ind w:firstLine="1508"/>
    </w:pPr>
  </w:style>
  <w:style w:type="paragraph" w:customStyle="1" w:styleId="c8">
    <w:name w:val="c8"/>
    <w:basedOn w:val="Normal"/>
    <w:uiPriority w:val="99"/>
    <w:rsid w:val="00FB4489"/>
    <w:pPr>
      <w:jc w:val="center"/>
    </w:pPr>
  </w:style>
  <w:style w:type="paragraph" w:styleId="BalloonText">
    <w:name w:val="Balloon Text"/>
    <w:basedOn w:val="Normal"/>
    <w:link w:val="BalloonTextChar"/>
    <w:uiPriority w:val="99"/>
    <w:semiHidden/>
    <w:unhideWhenUsed/>
    <w:rsid w:val="00236EE8"/>
    <w:rPr>
      <w:rFonts w:ascii="Tahoma" w:hAnsi="Tahoma" w:cs="Tahoma"/>
      <w:sz w:val="16"/>
      <w:szCs w:val="16"/>
    </w:rPr>
  </w:style>
  <w:style w:type="character" w:customStyle="1" w:styleId="BalloonTextChar">
    <w:name w:val="Balloon Text Char"/>
    <w:basedOn w:val="DefaultParagraphFont"/>
    <w:link w:val="BalloonText"/>
    <w:uiPriority w:val="99"/>
    <w:semiHidden/>
    <w:rsid w:val="00236E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shoffner</dc:creator>
  <cp:keywords/>
  <dc:description/>
  <cp:lastModifiedBy>rjunkin</cp:lastModifiedBy>
  <cp:revision>4</cp:revision>
  <cp:lastPrinted>2009-12-18T12:33:00Z</cp:lastPrinted>
  <dcterms:created xsi:type="dcterms:W3CDTF">2009-12-08T15:43:00Z</dcterms:created>
  <dcterms:modified xsi:type="dcterms:W3CDTF">2009-12-18T12:34:00Z</dcterms:modified>
</cp:coreProperties>
</file>