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EF" w:rsidRPr="0015457C" w:rsidRDefault="00C424EF" w:rsidP="009D103E">
      <w:pPr>
        <w:jc w:val="center"/>
        <w:rPr>
          <w:rFonts w:ascii="Century Schoolbook" w:hAnsi="Century Schoolbook"/>
          <w:b/>
        </w:rPr>
      </w:pPr>
      <w:smartTag w:uri="urn:schemas-microsoft-com:office:smarttags" w:element="State">
        <w:smartTag w:uri="urn:schemas-microsoft-com:office:smarttags" w:element="place">
          <w:r w:rsidRPr="0015457C">
            <w:rPr>
              <w:rFonts w:ascii="Century Schoolbook" w:hAnsi="Century Schoolbook"/>
              <w:b/>
            </w:rPr>
            <w:t>PENNSYLVANIA</w:t>
          </w:r>
        </w:smartTag>
      </w:smartTag>
      <w:r w:rsidRPr="0015457C">
        <w:rPr>
          <w:rFonts w:ascii="Century Schoolbook" w:hAnsi="Century Schoolbook"/>
          <w:b/>
        </w:rPr>
        <w:t xml:space="preserve"> PUBLIC UTILITY COMMISSION</w:t>
      </w:r>
    </w:p>
    <w:p w:rsidR="00C424EF" w:rsidRPr="0015457C" w:rsidRDefault="00C424EF" w:rsidP="009D103E">
      <w:pPr>
        <w:tabs>
          <w:tab w:val="center" w:pos="4320"/>
          <w:tab w:val="left" w:pos="7020"/>
        </w:tabs>
        <w:rPr>
          <w:rFonts w:ascii="Century Schoolbook" w:hAnsi="Century Schoolbook"/>
          <w:b/>
        </w:rPr>
      </w:pPr>
      <w:r w:rsidRPr="0015457C">
        <w:rPr>
          <w:rFonts w:ascii="Century Schoolbook" w:hAnsi="Century Schoolbook"/>
          <w:b/>
        </w:rPr>
        <w:tab/>
      </w:r>
      <w:smartTag w:uri="urn:schemas-microsoft-com:office:smarttags" w:element="City">
        <w:smartTag w:uri="urn:schemas-microsoft-com:office:smarttags" w:element="place">
          <w:r w:rsidRPr="0015457C">
            <w:rPr>
              <w:rFonts w:ascii="Century Schoolbook" w:hAnsi="Century Schoolbook"/>
              <w:b/>
            </w:rPr>
            <w:t>Harrisburg</w:t>
          </w:r>
        </w:smartTag>
        <w:r w:rsidRPr="0015457C">
          <w:rPr>
            <w:rFonts w:ascii="Century Schoolbook" w:hAnsi="Century Schoolbook"/>
            <w:b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 w:rsidRPr="0015457C">
              <w:rPr>
                <w:rFonts w:ascii="Century Schoolbook" w:hAnsi="Century Schoolbook"/>
                <w:b/>
              </w:rPr>
              <w:t>Pennsylvania</w:t>
            </w:r>
          </w:smartTag>
        </w:smartTag>
        <w:r w:rsidRPr="0015457C">
          <w:rPr>
            <w:rFonts w:ascii="Century Schoolbook" w:hAnsi="Century Schoolbook"/>
            <w:b/>
          </w:rPr>
          <w:t xml:space="preserve"> </w:t>
        </w:r>
        <w:smartTag w:uri="urn:schemas-microsoft-com:office:smarttags" w:element="PostalCode">
          <w:r w:rsidRPr="0015457C">
            <w:rPr>
              <w:rFonts w:ascii="Century Schoolbook" w:hAnsi="Century Schoolbook"/>
              <w:b/>
            </w:rPr>
            <w:t>17105-3265</w:t>
          </w:r>
        </w:smartTag>
      </w:smartTag>
      <w:r w:rsidRPr="0015457C">
        <w:rPr>
          <w:rFonts w:ascii="Century Schoolbook" w:hAnsi="Century Schoolbook"/>
          <w:b/>
        </w:rPr>
        <w:tab/>
      </w:r>
    </w:p>
    <w:p w:rsidR="00C424EF" w:rsidRPr="0015457C" w:rsidRDefault="00C424EF" w:rsidP="009D103E">
      <w:pPr>
        <w:jc w:val="center"/>
        <w:rPr>
          <w:rFonts w:ascii="Century Schoolbook" w:hAnsi="Century Schoolbook"/>
          <w:b/>
        </w:rPr>
      </w:pPr>
    </w:p>
    <w:p w:rsidR="00C424EF" w:rsidRPr="0015457C" w:rsidRDefault="00C424EF" w:rsidP="009D103E">
      <w:pPr>
        <w:jc w:val="center"/>
        <w:rPr>
          <w:rFonts w:ascii="Century Schoolbook" w:hAnsi="Century Schoolbook"/>
          <w:b/>
        </w:rPr>
      </w:pPr>
    </w:p>
    <w:tbl>
      <w:tblPr>
        <w:tblW w:w="9399" w:type="dxa"/>
        <w:tblLook w:val="01E0"/>
      </w:tblPr>
      <w:tblGrid>
        <w:gridCol w:w="4248"/>
        <w:gridCol w:w="5151"/>
      </w:tblGrid>
      <w:tr w:rsidR="00C424EF" w:rsidRPr="0015457C" w:rsidTr="00EF156C">
        <w:tc>
          <w:tcPr>
            <w:tcW w:w="4248" w:type="dxa"/>
          </w:tcPr>
          <w:p w:rsidR="00C424EF" w:rsidRPr="00EF156C" w:rsidRDefault="00C424EF" w:rsidP="009D103E">
            <w:pPr>
              <w:rPr>
                <w:rFonts w:ascii="Century Schoolbook" w:hAnsi="Century Schoolbook"/>
                <w:b/>
              </w:rPr>
            </w:pPr>
            <w:r w:rsidRPr="00EF156C">
              <w:rPr>
                <w:rFonts w:ascii="Century Schoolbook" w:hAnsi="Century Schoolbook"/>
                <w:b/>
              </w:rPr>
              <w:t xml:space="preserve">In re: Weatherization Training </w:t>
            </w:r>
          </w:p>
        </w:tc>
        <w:tc>
          <w:tcPr>
            <w:tcW w:w="5151" w:type="dxa"/>
          </w:tcPr>
          <w:p w:rsidR="00C424EF" w:rsidRPr="00EF156C" w:rsidRDefault="00C424EF" w:rsidP="0057533F">
            <w:pPr>
              <w:rPr>
                <w:rFonts w:ascii="Century Schoolbook" w:hAnsi="Century Schoolbook"/>
                <w:b/>
              </w:rPr>
            </w:pPr>
            <w:r w:rsidRPr="00EF156C">
              <w:rPr>
                <w:rFonts w:ascii="Century Schoolbook" w:hAnsi="Century Schoolbook"/>
                <w:b/>
              </w:rPr>
              <w:t xml:space="preserve">Public Meeting held January 14, 2010 </w:t>
            </w:r>
          </w:p>
          <w:p w:rsidR="00C424EF" w:rsidRDefault="00C424EF" w:rsidP="0057533F">
            <w:pPr>
              <w:rPr>
                <w:rFonts w:ascii="Century Schoolbook" w:hAnsi="Century Schoolbook"/>
                <w:b/>
              </w:rPr>
            </w:pPr>
            <w:r w:rsidRPr="00EF156C">
              <w:rPr>
                <w:rFonts w:ascii="Century Schoolbook" w:hAnsi="Century Schoolbook"/>
                <w:b/>
              </w:rPr>
              <w:t>C-</w:t>
            </w:r>
            <w:r w:rsidR="009023D5">
              <w:rPr>
                <w:rFonts w:ascii="Century Schoolbook" w:hAnsi="Century Schoolbook"/>
                <w:b/>
              </w:rPr>
              <w:t>0</w:t>
            </w:r>
            <w:r w:rsidR="00E333C3">
              <w:rPr>
                <w:rFonts w:ascii="Century Schoolbook" w:hAnsi="Century Schoolbook"/>
                <w:b/>
              </w:rPr>
              <w:t>0</w:t>
            </w:r>
            <w:r w:rsidR="009023D5">
              <w:rPr>
                <w:rFonts w:ascii="Century Schoolbook" w:hAnsi="Century Schoolbook"/>
                <w:b/>
              </w:rPr>
              <w:t>01</w:t>
            </w:r>
          </w:p>
          <w:p w:rsidR="00B03440" w:rsidRPr="00EF156C" w:rsidRDefault="00B03440" w:rsidP="0057533F">
            <w:pPr>
              <w:rPr>
                <w:rFonts w:ascii="Century Schoolbook" w:hAnsi="Century Schoolbook"/>
                <w:b/>
              </w:rPr>
            </w:pPr>
          </w:p>
          <w:p w:rsidR="00C424EF" w:rsidRPr="00EF156C" w:rsidRDefault="00C424EF" w:rsidP="00EF156C">
            <w:pPr>
              <w:jc w:val="center"/>
              <w:rPr>
                <w:rFonts w:ascii="Century Schoolbook" w:hAnsi="Century Schoolbook"/>
                <w:b/>
              </w:rPr>
            </w:pPr>
          </w:p>
        </w:tc>
      </w:tr>
    </w:tbl>
    <w:p w:rsidR="00E333C3" w:rsidRDefault="00C424EF" w:rsidP="009D103E">
      <w:pPr>
        <w:jc w:val="center"/>
        <w:rPr>
          <w:rFonts w:ascii="Century Schoolbook" w:hAnsi="Century Schoolbook"/>
          <w:b/>
          <w:u w:val="single"/>
        </w:rPr>
      </w:pPr>
      <w:r>
        <w:rPr>
          <w:rFonts w:ascii="Century Schoolbook" w:hAnsi="Century Schoolbook"/>
          <w:b/>
          <w:u w:val="single"/>
        </w:rPr>
        <w:t xml:space="preserve">Joint </w:t>
      </w:r>
      <w:r w:rsidRPr="0015457C">
        <w:rPr>
          <w:rFonts w:ascii="Century Schoolbook" w:hAnsi="Century Schoolbook"/>
          <w:b/>
          <w:u w:val="single"/>
        </w:rPr>
        <w:t xml:space="preserve">Motion of </w:t>
      </w:r>
      <w:r>
        <w:rPr>
          <w:rFonts w:ascii="Century Schoolbook" w:hAnsi="Century Schoolbook"/>
          <w:b/>
          <w:u w:val="single"/>
        </w:rPr>
        <w:t>Commissioner Wayne E. Gardner</w:t>
      </w:r>
      <w:r w:rsidRPr="006D6FD5">
        <w:rPr>
          <w:rFonts w:ascii="Century Schoolbook" w:hAnsi="Century Schoolbook"/>
          <w:b/>
          <w:u w:val="single"/>
        </w:rPr>
        <w:t xml:space="preserve"> </w:t>
      </w:r>
      <w:r w:rsidR="00E333C3">
        <w:rPr>
          <w:rFonts w:ascii="Century Schoolbook" w:hAnsi="Century Schoolbook"/>
          <w:b/>
          <w:u w:val="single"/>
        </w:rPr>
        <w:t>and</w:t>
      </w:r>
    </w:p>
    <w:p w:rsidR="00C424EF" w:rsidRPr="0015457C" w:rsidRDefault="00C424EF" w:rsidP="009D103E">
      <w:pPr>
        <w:jc w:val="center"/>
        <w:rPr>
          <w:rFonts w:ascii="Century Schoolbook" w:hAnsi="Century Schoolbook"/>
          <w:b/>
          <w:u w:val="single"/>
        </w:rPr>
      </w:pPr>
      <w:r>
        <w:rPr>
          <w:rFonts w:ascii="Century Schoolbook" w:hAnsi="Century Schoolbook"/>
          <w:b/>
          <w:u w:val="single"/>
        </w:rPr>
        <w:t>Commissioner Kim Pizzingrilli</w:t>
      </w:r>
    </w:p>
    <w:p w:rsidR="00C424EF" w:rsidRPr="0015457C" w:rsidRDefault="00C424EF" w:rsidP="009D103E">
      <w:pPr>
        <w:rPr>
          <w:rFonts w:ascii="Century Schoolbook" w:hAnsi="Century Schoolbook"/>
          <w:u w:val="single"/>
        </w:rPr>
      </w:pPr>
    </w:p>
    <w:p w:rsidR="00C424EF" w:rsidRPr="0015457C" w:rsidRDefault="00C424EF" w:rsidP="009D103E">
      <w:pPr>
        <w:ind w:firstLine="720"/>
        <w:rPr>
          <w:rFonts w:ascii="Century Schoolbook" w:hAnsi="Century Schoolbook"/>
        </w:rPr>
      </w:pPr>
    </w:p>
    <w:p w:rsidR="00C424EF" w:rsidRDefault="00C424EF" w:rsidP="00BF07B3">
      <w:pPr>
        <w:ind w:firstLine="720"/>
        <w:rPr>
          <w:rFonts w:ascii="Century Schoolbook" w:hAnsi="Century Schoolbook"/>
        </w:rPr>
      </w:pPr>
      <w:r w:rsidRPr="00BF07B3">
        <w:rPr>
          <w:rFonts w:ascii="Century Schoolbook" w:hAnsi="Century Schoolbook"/>
        </w:rPr>
        <w:t>Governor Edward Rendell signed Act 129 of 2008 into</w:t>
      </w:r>
      <w:r>
        <w:rPr>
          <w:rFonts w:ascii="Century Schoolbook" w:hAnsi="Century Schoolbook"/>
        </w:rPr>
        <w:t xml:space="preserve"> </w:t>
      </w:r>
      <w:r w:rsidRPr="00BF07B3">
        <w:rPr>
          <w:rFonts w:ascii="Century Schoolbook" w:hAnsi="Century Schoolbook"/>
        </w:rPr>
        <w:t>law on October 15, 2008.</w:t>
      </w:r>
      <w:r>
        <w:rPr>
          <w:rFonts w:ascii="Century Schoolbook" w:hAnsi="Century Schoolbook"/>
        </w:rPr>
        <w:t xml:space="preserve"> </w:t>
      </w:r>
      <w:r w:rsidRPr="00BF07B3">
        <w:rPr>
          <w:rFonts w:ascii="Century Schoolbook" w:hAnsi="Century Schoolbook"/>
        </w:rPr>
        <w:t xml:space="preserve"> Among other things, the Act </w:t>
      </w:r>
      <w:r>
        <w:rPr>
          <w:rFonts w:ascii="Century Schoolbook" w:hAnsi="Century Schoolbook"/>
        </w:rPr>
        <w:t xml:space="preserve">mandates that Pennsylvania’s large electric distribution companies (EDCs) – those with at least 100,000 customers – implement </w:t>
      </w:r>
      <w:r w:rsidRPr="00BF07B3">
        <w:rPr>
          <w:rFonts w:ascii="Century Schoolbook" w:hAnsi="Century Schoolbook"/>
        </w:rPr>
        <w:t>energy efficiency and conservation</w:t>
      </w:r>
      <w:r>
        <w:rPr>
          <w:rFonts w:ascii="Century Schoolbook" w:hAnsi="Century Schoolbook"/>
        </w:rPr>
        <w:t xml:space="preserve"> (EE&amp;C)</w:t>
      </w:r>
      <w:r w:rsidRPr="00BF07B3">
        <w:rPr>
          <w:rFonts w:ascii="Century Schoolbook" w:hAnsi="Century Schoolbook"/>
        </w:rPr>
        <w:t xml:space="preserve"> program</w:t>
      </w:r>
      <w:r>
        <w:rPr>
          <w:rFonts w:ascii="Century Schoolbook" w:hAnsi="Century Schoolbook"/>
        </w:rPr>
        <w:t>s</w:t>
      </w:r>
      <w:r>
        <w:rPr>
          <w:rStyle w:val="FootnoteReference"/>
          <w:rFonts w:ascii="Century Schoolbook" w:hAnsi="Century Schoolbook"/>
        </w:rPr>
        <w:footnoteReference w:id="1"/>
      </w:r>
      <w:r>
        <w:rPr>
          <w:rFonts w:ascii="Century Schoolbook" w:hAnsi="Century Schoolbook"/>
        </w:rPr>
        <w:t xml:space="preserve"> with the intent of reducing annual weather-normalized </w:t>
      </w:r>
      <w:r w:rsidRPr="00BF07B3">
        <w:rPr>
          <w:rFonts w:ascii="Century Schoolbook" w:hAnsi="Century Schoolbook"/>
        </w:rPr>
        <w:t>electric consumption</w:t>
      </w:r>
      <w:r>
        <w:rPr>
          <w:rFonts w:ascii="Century Schoolbook" w:hAnsi="Century Schoolbook"/>
        </w:rPr>
        <w:t xml:space="preserve"> </w:t>
      </w:r>
      <w:r w:rsidRPr="00BF07B3">
        <w:rPr>
          <w:rFonts w:ascii="Century Schoolbook" w:hAnsi="Century Schoolbook"/>
        </w:rPr>
        <w:t xml:space="preserve">by at least one percent (1%) </w:t>
      </w:r>
      <w:r>
        <w:rPr>
          <w:rFonts w:ascii="Century Schoolbook" w:hAnsi="Century Schoolbook"/>
        </w:rPr>
        <w:t>by May 31, 2011 and three percent (3%) b</w:t>
      </w:r>
      <w:r w:rsidRPr="00BF07B3">
        <w:rPr>
          <w:rFonts w:ascii="Century Schoolbook" w:hAnsi="Century Schoolbook"/>
        </w:rPr>
        <w:t>y May 31, 2013.</w:t>
      </w:r>
      <w:r>
        <w:rPr>
          <w:rFonts w:ascii="Century Schoolbook" w:hAnsi="Century Schoolbook"/>
        </w:rPr>
        <w:t xml:space="preserve">  </w:t>
      </w:r>
      <w:r w:rsidRPr="00BF07B3">
        <w:rPr>
          <w:rFonts w:ascii="Century Schoolbook" w:hAnsi="Century Schoolbook"/>
        </w:rPr>
        <w:t xml:space="preserve">Also, by May 31, 2013, </w:t>
      </w:r>
      <w:r>
        <w:rPr>
          <w:rFonts w:ascii="Century Schoolbook" w:hAnsi="Century Schoolbook"/>
        </w:rPr>
        <w:t>energy consumption during the 100 highest hours of “</w:t>
      </w:r>
      <w:r w:rsidRPr="00BF07B3">
        <w:rPr>
          <w:rFonts w:ascii="Century Schoolbook" w:hAnsi="Century Schoolbook"/>
        </w:rPr>
        <w:t>peak</w:t>
      </w:r>
      <w:r>
        <w:rPr>
          <w:rFonts w:ascii="Century Schoolbook" w:hAnsi="Century Schoolbook"/>
        </w:rPr>
        <w:t>”</w:t>
      </w:r>
      <w:r w:rsidRPr="00BF07B3">
        <w:rPr>
          <w:rFonts w:ascii="Century Schoolbook" w:hAnsi="Century Schoolbook"/>
        </w:rPr>
        <w:t xml:space="preserve"> demand is to be reduced by a minimum of four-and-a-half</w:t>
      </w:r>
      <w:r>
        <w:rPr>
          <w:rFonts w:ascii="Century Schoolbook" w:hAnsi="Century Schoolbook"/>
        </w:rPr>
        <w:t xml:space="preserve"> </w:t>
      </w:r>
      <w:r w:rsidRPr="00BF07B3">
        <w:rPr>
          <w:rFonts w:ascii="Century Schoolbook" w:hAnsi="Century Schoolbook"/>
        </w:rPr>
        <w:t>percent (4.5%)</w:t>
      </w:r>
      <w:r>
        <w:rPr>
          <w:rFonts w:ascii="Century Schoolbook" w:hAnsi="Century Schoolbook"/>
        </w:rPr>
        <w:t xml:space="preserve">.  </w:t>
      </w:r>
      <w:r w:rsidR="00E5027E">
        <w:rPr>
          <w:rFonts w:ascii="Century Schoolbook" w:hAnsi="Century Schoolbook"/>
        </w:rPr>
        <w:t>T</w:t>
      </w:r>
      <w:r>
        <w:rPr>
          <w:rFonts w:ascii="Century Schoolbook" w:hAnsi="Century Schoolbook"/>
        </w:rPr>
        <w:t>he EDCs’ EE&amp;C plans contain</w:t>
      </w:r>
      <w:r w:rsidR="00E5027E">
        <w:rPr>
          <w:rFonts w:ascii="Century Schoolbook" w:hAnsi="Century Schoolbook"/>
        </w:rPr>
        <w:t xml:space="preserve"> a variety of </w:t>
      </w:r>
      <w:r>
        <w:rPr>
          <w:rFonts w:ascii="Century Schoolbook" w:hAnsi="Century Schoolbook"/>
        </w:rPr>
        <w:t>weatherization measure</w:t>
      </w:r>
      <w:r w:rsidR="00E5027E">
        <w:rPr>
          <w:rFonts w:ascii="Century Schoolbook" w:hAnsi="Century Schoolbook"/>
        </w:rPr>
        <w:t>s</w:t>
      </w:r>
      <w:r>
        <w:rPr>
          <w:rFonts w:ascii="Century Schoolbook" w:hAnsi="Century Schoolbook"/>
        </w:rPr>
        <w:t xml:space="preserve">.  </w:t>
      </w:r>
    </w:p>
    <w:p w:rsidR="00C424EF" w:rsidRDefault="00C424EF" w:rsidP="00BF07B3">
      <w:pPr>
        <w:ind w:firstLine="720"/>
        <w:rPr>
          <w:rFonts w:ascii="Century Schoolbook" w:hAnsi="Century Schoolbook"/>
        </w:rPr>
      </w:pPr>
    </w:p>
    <w:p w:rsidR="00C424EF" w:rsidRPr="00936FB3" w:rsidRDefault="00C424EF" w:rsidP="00936FB3">
      <w:pPr>
        <w:ind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In August 2009, the Pennsylvania Department of Community and Economic Development (DCED) issued </w:t>
      </w:r>
      <w:smartTag w:uri="urn:schemas-microsoft-com:office:smarttags" w:element="State">
        <w:smartTag w:uri="urn:schemas-microsoft-com:office:smarttags" w:element="place">
          <w:r>
            <w:rPr>
              <w:rFonts w:ascii="Century Schoolbook" w:hAnsi="Century Schoolbook"/>
            </w:rPr>
            <w:t>Pennsylvania</w:t>
          </w:r>
        </w:smartTag>
      </w:smartTag>
      <w:r>
        <w:rPr>
          <w:rFonts w:ascii="Century Schoolbook" w:hAnsi="Century Schoolbook"/>
        </w:rPr>
        <w:t xml:space="preserve">’s Weatherization Plan pursuant to </w:t>
      </w:r>
      <w:r w:rsidRPr="00936FB3">
        <w:rPr>
          <w:rFonts w:ascii="Century Schoolbook" w:hAnsi="Century Schoolbook"/>
        </w:rPr>
        <w:t>The American Recovery and Reinvestment Act (ARRA)</w:t>
      </w:r>
      <w:r>
        <w:rPr>
          <w:rFonts w:ascii="Century Schoolbook" w:hAnsi="Century Schoolbook"/>
        </w:rPr>
        <w:t xml:space="preserve">.  </w:t>
      </w:r>
      <w:smartTag w:uri="urn:schemas-microsoft-com:office:smarttags" w:element="State">
        <w:r>
          <w:rPr>
            <w:rFonts w:ascii="Century Schoolbook" w:hAnsi="Century Schoolbook"/>
          </w:rPr>
          <w:t>Pennsylvania</w:t>
        </w:r>
      </w:smartTag>
      <w:r>
        <w:rPr>
          <w:rFonts w:ascii="Century Schoolbook" w:hAnsi="Century Schoolbook"/>
        </w:rPr>
        <w:t xml:space="preserve"> received </w:t>
      </w:r>
      <w:r w:rsidRPr="00936FB3">
        <w:rPr>
          <w:rFonts w:ascii="Century Schoolbook" w:hAnsi="Century Schoolbook"/>
        </w:rPr>
        <w:t xml:space="preserve">$252.8 million for </w:t>
      </w:r>
      <w:smartTag w:uri="urn:schemas-microsoft-com:office:smarttags" w:element="State">
        <w:smartTag w:uri="urn:schemas-microsoft-com:office:smarttags" w:element="place">
          <w:r w:rsidRPr="00936FB3">
            <w:rPr>
              <w:rFonts w:ascii="Century Schoolbook" w:hAnsi="Century Schoolbook"/>
            </w:rPr>
            <w:t>Pennsylvania</w:t>
          </w:r>
        </w:smartTag>
      </w:smartTag>
      <w:r w:rsidRPr="00936FB3">
        <w:rPr>
          <w:rFonts w:ascii="Century Schoolbook" w:hAnsi="Century Schoolbook"/>
        </w:rPr>
        <w:t>’s Weatherization Assistance Program (WAP)</w:t>
      </w:r>
      <w:r>
        <w:rPr>
          <w:rFonts w:ascii="Century Schoolbook" w:hAnsi="Century Schoolbook"/>
        </w:rPr>
        <w:t xml:space="preserve"> in addition to the normal WAP budget of </w:t>
      </w:r>
      <w:r w:rsidRPr="00C544C9">
        <w:rPr>
          <w:rFonts w:ascii="Century Schoolbook" w:hAnsi="Century Schoolbook"/>
        </w:rPr>
        <w:t>$</w:t>
      </w:r>
      <w:r>
        <w:rPr>
          <w:rFonts w:ascii="Century Schoolbook" w:hAnsi="Century Schoolbook"/>
        </w:rPr>
        <w:t xml:space="preserve">37.9 Million.  WAP </w:t>
      </w:r>
      <w:r w:rsidRPr="00936FB3">
        <w:rPr>
          <w:rFonts w:ascii="Century Schoolbook" w:hAnsi="Century Schoolbook"/>
        </w:rPr>
        <w:t>is designed to help low-income households decrease energy consumption and costs.  These resources will enable the Commonwealth to achieve greater energy independence and help vulnerable residents by reducing their energy bills.</w:t>
      </w:r>
      <w:r>
        <w:rPr>
          <w:rFonts w:ascii="Century Schoolbook" w:hAnsi="Century Schoolbook"/>
        </w:rPr>
        <w:t xml:space="preserve">  </w:t>
      </w:r>
      <w:r w:rsidRPr="00936FB3">
        <w:rPr>
          <w:rFonts w:ascii="Century Schoolbook" w:hAnsi="Century Schoolbook"/>
        </w:rPr>
        <w:t xml:space="preserve">As a result of these ARRA weatherization funds, </w:t>
      </w:r>
      <w:smartTag w:uri="urn:schemas-microsoft-com:office:smarttags" w:element="State">
        <w:smartTag w:uri="urn:schemas-microsoft-com:office:smarttags" w:element="place">
          <w:r w:rsidRPr="00936FB3">
            <w:rPr>
              <w:rFonts w:ascii="Century Schoolbook" w:hAnsi="Century Schoolbook"/>
            </w:rPr>
            <w:t>Pennsylvania</w:t>
          </w:r>
        </w:smartTag>
      </w:smartTag>
      <w:r w:rsidRPr="00936FB3">
        <w:rPr>
          <w:rFonts w:ascii="Century Schoolbook" w:hAnsi="Century Schoolbook"/>
        </w:rPr>
        <w:t xml:space="preserve"> will:</w:t>
      </w:r>
    </w:p>
    <w:p w:rsidR="00C424EF" w:rsidRPr="00936FB3" w:rsidRDefault="00C424EF" w:rsidP="00936FB3">
      <w:pPr>
        <w:ind w:firstLine="720"/>
        <w:rPr>
          <w:rFonts w:ascii="Century Schoolbook" w:hAnsi="Century Schoolbook"/>
        </w:rPr>
      </w:pPr>
    </w:p>
    <w:p w:rsidR="00C424EF" w:rsidRPr="00936FB3" w:rsidRDefault="00C424EF" w:rsidP="00936FB3">
      <w:pPr>
        <w:ind w:left="1440" w:hanging="720"/>
        <w:rPr>
          <w:rFonts w:ascii="Century Schoolbook" w:hAnsi="Century Schoolbook"/>
        </w:rPr>
      </w:pPr>
      <w:r w:rsidRPr="00936FB3">
        <w:rPr>
          <w:rFonts w:ascii="Century Schoolbook" w:hAnsi="Century Schoolbook"/>
        </w:rPr>
        <w:t>•</w:t>
      </w:r>
      <w:r w:rsidRPr="00936FB3">
        <w:rPr>
          <w:rFonts w:ascii="Century Schoolbook" w:hAnsi="Century Schoolbook"/>
        </w:rPr>
        <w:tab/>
        <w:t>Reduce energy usage by the equivalent of powering about 7,000 homes a year</w:t>
      </w:r>
      <w:r w:rsidR="00A6022A">
        <w:rPr>
          <w:rFonts w:ascii="Century Schoolbook" w:hAnsi="Century Schoolbook"/>
        </w:rPr>
        <w:t>;</w:t>
      </w:r>
      <w:r w:rsidR="00627493">
        <w:rPr>
          <w:rFonts w:ascii="Century Schoolbook" w:hAnsi="Century Schoolbook"/>
        </w:rPr>
        <w:t xml:space="preserve"> and</w:t>
      </w:r>
    </w:p>
    <w:p w:rsidR="00C424EF" w:rsidRPr="00936FB3" w:rsidRDefault="00C424EF" w:rsidP="00936FB3">
      <w:pPr>
        <w:ind w:left="1440" w:hanging="720"/>
        <w:rPr>
          <w:rFonts w:ascii="Century Schoolbook" w:hAnsi="Century Schoolbook"/>
        </w:rPr>
      </w:pPr>
      <w:r w:rsidRPr="00936FB3">
        <w:rPr>
          <w:rFonts w:ascii="Century Schoolbook" w:hAnsi="Century Schoolbook"/>
        </w:rPr>
        <w:t>•</w:t>
      </w:r>
      <w:r w:rsidRPr="00936FB3">
        <w:rPr>
          <w:rFonts w:ascii="Century Schoolbook" w:hAnsi="Century Schoolbook"/>
        </w:rPr>
        <w:tab/>
        <w:t>Weatherize at least an additional 29,700 housing units over the next two to three years</w:t>
      </w:r>
      <w:r w:rsidR="00A6022A">
        <w:rPr>
          <w:rFonts w:ascii="Century Schoolbook" w:hAnsi="Century Schoolbook"/>
        </w:rPr>
        <w:t>.</w:t>
      </w:r>
    </w:p>
    <w:p w:rsidR="00C424EF" w:rsidRDefault="00C424EF" w:rsidP="00BF07B3">
      <w:pPr>
        <w:ind w:firstLine="720"/>
        <w:rPr>
          <w:rFonts w:ascii="Century Schoolbook" w:hAnsi="Century Schoolbook"/>
        </w:rPr>
      </w:pPr>
    </w:p>
    <w:p w:rsidR="002F112A" w:rsidRDefault="00627493" w:rsidP="00BF07B3">
      <w:pPr>
        <w:ind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Under new requirements developed jointly by the Pennsylvania Department of Labor and Industry and DCED, all workers participating in the federally funded WAP must be certified.  According to the DCED</w:t>
      </w:r>
      <w:r w:rsidR="002F112A">
        <w:rPr>
          <w:rFonts w:ascii="Century Schoolbook" w:hAnsi="Century Schoolbook"/>
        </w:rPr>
        <w:t xml:space="preserve">, in order to become a certified weatherization worker, individuals must be trained by a Pennsylvania Certified </w:t>
      </w:r>
      <w:r w:rsidR="002F112A">
        <w:rPr>
          <w:rFonts w:ascii="Century Schoolbook" w:hAnsi="Century Schoolbook"/>
        </w:rPr>
        <w:lastRenderedPageBreak/>
        <w:t xml:space="preserve">Weatherization Instructor.  There are three certifications available for workers, installer, crew chief and auditor.  </w:t>
      </w:r>
    </w:p>
    <w:p w:rsidR="002F112A" w:rsidRDefault="002F112A" w:rsidP="00BF07B3">
      <w:pPr>
        <w:ind w:firstLine="720"/>
        <w:rPr>
          <w:rFonts w:ascii="Century Schoolbook" w:hAnsi="Century Schoolbook"/>
        </w:rPr>
      </w:pPr>
    </w:p>
    <w:p w:rsidR="00C424EF" w:rsidRDefault="002F112A" w:rsidP="00BF07B3">
      <w:pPr>
        <w:ind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In addition to the WAP program, each of our large jurisdictional electric and gas utilities </w:t>
      </w:r>
      <w:r w:rsidR="00650F57">
        <w:rPr>
          <w:rFonts w:ascii="Century Schoolbook" w:hAnsi="Century Schoolbook"/>
        </w:rPr>
        <w:t>has</w:t>
      </w:r>
      <w:r w:rsidR="00C424EF">
        <w:rPr>
          <w:rFonts w:ascii="Century Schoolbook" w:hAnsi="Century Schoolbook"/>
        </w:rPr>
        <w:t xml:space="preserve"> a Low Income Usage Reduction Program (LIURP)</w:t>
      </w:r>
      <w:r w:rsidR="009D6406">
        <w:rPr>
          <w:rFonts w:ascii="Century Schoolbook" w:hAnsi="Century Schoolbook"/>
        </w:rPr>
        <w:t xml:space="preserve"> (or similar program)</w:t>
      </w:r>
      <w:r w:rsidR="00C424EF">
        <w:rPr>
          <w:rFonts w:ascii="Century Schoolbook" w:hAnsi="Century Schoolbook"/>
        </w:rPr>
        <w:t xml:space="preserve">, which </w:t>
      </w:r>
      <w:r w:rsidR="00C424EF" w:rsidRPr="0019474F">
        <w:rPr>
          <w:rFonts w:ascii="Century Schoolbook" w:hAnsi="Century Schoolbook"/>
        </w:rPr>
        <w:t xml:space="preserve">helps low-income residential customers lower the amount of electricity or natural gas used each month. </w:t>
      </w:r>
      <w:r w:rsidR="00C424EF">
        <w:rPr>
          <w:rFonts w:ascii="Century Schoolbook" w:hAnsi="Century Schoolbook"/>
        </w:rPr>
        <w:t xml:space="preserve"> </w:t>
      </w:r>
      <w:r w:rsidR="00C424EF" w:rsidRPr="0019474F">
        <w:rPr>
          <w:rFonts w:ascii="Century Schoolbook" w:hAnsi="Century Schoolbook"/>
        </w:rPr>
        <w:t xml:space="preserve">Typically, the company </w:t>
      </w:r>
      <w:r w:rsidR="00C424EF">
        <w:rPr>
          <w:rFonts w:ascii="Century Schoolbook" w:hAnsi="Century Schoolbook"/>
        </w:rPr>
        <w:t>will</w:t>
      </w:r>
      <w:r w:rsidR="00C424EF" w:rsidRPr="0019474F">
        <w:rPr>
          <w:rFonts w:ascii="Century Schoolbook" w:hAnsi="Century Schoolbook"/>
        </w:rPr>
        <w:t xml:space="preserve"> install energy saving features in </w:t>
      </w:r>
      <w:r w:rsidR="00C424EF">
        <w:rPr>
          <w:rFonts w:ascii="Century Schoolbook" w:hAnsi="Century Schoolbook"/>
        </w:rPr>
        <w:t xml:space="preserve">the </w:t>
      </w:r>
      <w:r w:rsidR="00C424EF" w:rsidRPr="0019474F">
        <w:rPr>
          <w:rFonts w:ascii="Century Schoolbook" w:hAnsi="Century Schoolbook"/>
        </w:rPr>
        <w:t>home to help reduce bills.</w:t>
      </w:r>
      <w:r w:rsidR="00C424EF">
        <w:rPr>
          <w:rFonts w:ascii="Century Schoolbook" w:hAnsi="Century Schoolbook"/>
        </w:rPr>
        <w:t xml:space="preserve">   </w:t>
      </w:r>
    </w:p>
    <w:p w:rsidR="00C424EF" w:rsidRDefault="00C424EF" w:rsidP="009D103E">
      <w:pPr>
        <w:ind w:firstLine="720"/>
        <w:rPr>
          <w:rFonts w:ascii="Century Schoolbook" w:hAnsi="Century Schoolbook"/>
        </w:rPr>
      </w:pPr>
    </w:p>
    <w:p w:rsidR="00C424EF" w:rsidRDefault="00C424EF" w:rsidP="00294135">
      <w:pPr>
        <w:ind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Proper weatherization of a residence is a proven way to reduce energy consumption and in turn keep utility bills under control.  The weatherization installation workers and auditors currently working in Pennsylvania have a variety of training levels and skill sets.  Given the expansion </w:t>
      </w:r>
      <w:r w:rsidR="00281B59">
        <w:rPr>
          <w:rFonts w:ascii="Century Schoolbook" w:hAnsi="Century Schoolbook"/>
        </w:rPr>
        <w:t xml:space="preserve">of </w:t>
      </w:r>
      <w:r>
        <w:rPr>
          <w:rFonts w:ascii="Century Schoolbook" w:hAnsi="Century Schoolbook"/>
        </w:rPr>
        <w:t xml:space="preserve">the above programs, Pennsylvania will need to train additional weatherization installation workers and auditors.   It would be ideal if all of the auditors and installers in Pennsylvania were trained </w:t>
      </w:r>
      <w:r w:rsidR="00C62609">
        <w:rPr>
          <w:rFonts w:ascii="Century Schoolbook" w:hAnsi="Century Schoolbook"/>
        </w:rPr>
        <w:t>to meet</w:t>
      </w:r>
      <w:r>
        <w:rPr>
          <w:rFonts w:ascii="Century Schoolbook" w:hAnsi="Century Schoolbook"/>
        </w:rPr>
        <w:t xml:space="preserve"> a uniform minimum standard so that customers could be assured of effective treatment of their homes.  </w:t>
      </w:r>
      <w:r w:rsidRPr="00886103">
        <w:rPr>
          <w:rFonts w:ascii="Century Schoolbook" w:hAnsi="Century Schoolbook"/>
        </w:rPr>
        <w:t>A uniform set of standards to qualify energy efficiency and retrofit workers w</w:t>
      </w:r>
      <w:r>
        <w:rPr>
          <w:rFonts w:ascii="Century Schoolbook" w:hAnsi="Century Schoolbook"/>
        </w:rPr>
        <w:t>ould</w:t>
      </w:r>
      <w:r w:rsidRPr="00886103">
        <w:rPr>
          <w:rFonts w:ascii="Century Schoolbook" w:hAnsi="Century Schoolbook"/>
        </w:rPr>
        <w:t xml:space="preserve"> establish the foundation of consumer confidence that work will be completed correctly and produce the expected energy savings and benefits. </w:t>
      </w:r>
      <w:r>
        <w:rPr>
          <w:rFonts w:ascii="Century Schoolbook" w:hAnsi="Century Schoolbook"/>
        </w:rPr>
        <w:t xml:space="preserve">   </w:t>
      </w:r>
    </w:p>
    <w:p w:rsidR="00C424EF" w:rsidRDefault="00C424EF" w:rsidP="009D103E">
      <w:pPr>
        <w:ind w:firstLine="720"/>
        <w:rPr>
          <w:rFonts w:ascii="Century Schoolbook" w:hAnsi="Century Schoolbook"/>
        </w:rPr>
      </w:pPr>
    </w:p>
    <w:p w:rsidR="00281B59" w:rsidRPr="0042027C" w:rsidDel="00281B59" w:rsidRDefault="00C424EF" w:rsidP="00281B59">
      <w:pPr>
        <w:ind w:firstLine="720"/>
        <w:rPr>
          <w:rFonts w:ascii="Century Schoolbook" w:hAnsi="Century Schoolbook"/>
        </w:rPr>
      </w:pPr>
      <w:r w:rsidRPr="0042027C">
        <w:rPr>
          <w:rFonts w:ascii="Century Schoolbook" w:hAnsi="Century Schoolbook"/>
        </w:rPr>
        <w:t>The Pennsylvania ARRA WAP budget includes adequate fund</w:t>
      </w:r>
      <w:r w:rsidR="00281B59">
        <w:rPr>
          <w:rFonts w:ascii="Century Schoolbook" w:hAnsi="Century Schoolbook"/>
        </w:rPr>
        <w:t>ing</w:t>
      </w:r>
      <w:r w:rsidRPr="0042027C">
        <w:rPr>
          <w:rFonts w:ascii="Century Schoolbook" w:hAnsi="Century Schoolbook"/>
        </w:rPr>
        <w:t xml:space="preserve"> to establish </w:t>
      </w:r>
      <w:r>
        <w:rPr>
          <w:rFonts w:ascii="Century Schoolbook" w:hAnsi="Century Schoolbook"/>
        </w:rPr>
        <w:t xml:space="preserve">a </w:t>
      </w:r>
      <w:r w:rsidRPr="0042027C">
        <w:rPr>
          <w:rFonts w:ascii="Century Schoolbook" w:hAnsi="Century Schoolbook"/>
        </w:rPr>
        <w:t xml:space="preserve">training </w:t>
      </w:r>
      <w:r>
        <w:rPr>
          <w:rFonts w:ascii="Century Schoolbook" w:hAnsi="Century Schoolbook"/>
        </w:rPr>
        <w:t xml:space="preserve">program for WAP agencies and </w:t>
      </w:r>
      <w:r w:rsidRPr="0042027C">
        <w:rPr>
          <w:rFonts w:ascii="Century Schoolbook" w:hAnsi="Century Schoolbook"/>
        </w:rPr>
        <w:t xml:space="preserve">for other public and private-sector weatherization </w:t>
      </w:r>
      <w:r>
        <w:rPr>
          <w:rFonts w:ascii="Century Schoolbook" w:hAnsi="Century Schoolbook"/>
        </w:rPr>
        <w:t>providers</w:t>
      </w:r>
      <w:r w:rsidRPr="0042027C">
        <w:rPr>
          <w:rFonts w:ascii="Century Schoolbook" w:hAnsi="Century Schoolbook"/>
        </w:rPr>
        <w:t>.  To implement this training</w:t>
      </w:r>
      <w:r>
        <w:rPr>
          <w:rFonts w:ascii="Century Schoolbook" w:hAnsi="Century Schoolbook"/>
        </w:rPr>
        <w:t>, the Department of</w:t>
      </w:r>
      <w:r w:rsidRPr="0042027C">
        <w:rPr>
          <w:rFonts w:ascii="Century Schoolbook" w:hAnsi="Century Schoolbook"/>
        </w:rPr>
        <w:t xml:space="preserve"> Labor and Industry is now supporting seven geographically dispersed training centers across the Commonwealth to provide weatherization training to students learning to become weatherization installers, crew chiefs and auditors. </w:t>
      </w:r>
      <w:r>
        <w:rPr>
          <w:rFonts w:ascii="Century Schoolbook" w:hAnsi="Century Schoolbook"/>
        </w:rPr>
        <w:t xml:space="preserve"> </w:t>
      </w:r>
      <w:r w:rsidRPr="0042027C">
        <w:rPr>
          <w:rFonts w:ascii="Century Schoolbook" w:hAnsi="Century Schoolbook"/>
        </w:rPr>
        <w:t>These centers will train and certify workers to complete high-quality energy reduction, conservation and weatherization activities in single- and multi-family homes across the state.</w:t>
      </w:r>
    </w:p>
    <w:p w:rsidR="00804858" w:rsidRDefault="00804858">
      <w:pPr>
        <w:rPr>
          <w:rFonts w:ascii="Century Schoolbook" w:hAnsi="Century Schoolbook"/>
        </w:rPr>
      </w:pPr>
    </w:p>
    <w:p w:rsidR="00C424EF" w:rsidRDefault="00281B59" w:rsidP="00281B59">
      <w:pPr>
        <w:ind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While workers participating in WAP funded projects will </w:t>
      </w:r>
      <w:r w:rsidR="00614B46">
        <w:rPr>
          <w:rFonts w:ascii="Century Schoolbook" w:hAnsi="Century Schoolbook"/>
        </w:rPr>
        <w:t xml:space="preserve">be </w:t>
      </w:r>
      <w:r>
        <w:rPr>
          <w:rFonts w:ascii="Century Schoolbook" w:hAnsi="Century Schoolbook"/>
        </w:rPr>
        <w:t>require</w:t>
      </w:r>
      <w:r w:rsidR="00614B46">
        <w:rPr>
          <w:rFonts w:ascii="Century Schoolbook" w:hAnsi="Century Schoolbook"/>
        </w:rPr>
        <w:t>d to complete</w:t>
      </w:r>
      <w:r>
        <w:rPr>
          <w:rFonts w:ascii="Century Schoolbook" w:hAnsi="Century Schoolbook"/>
        </w:rPr>
        <w:t xml:space="preserve"> specific training, we are interested in exploring whether utilities conducting similar type weatherization audits would benefit from the same training certifications</w:t>
      </w:r>
      <w:r w:rsidR="00650F57">
        <w:rPr>
          <w:rFonts w:ascii="Century Schoolbook" w:hAnsi="Century Schoolbook"/>
        </w:rPr>
        <w:t>.  Therefore, we seek</w:t>
      </w:r>
      <w:r w:rsidR="00614B46">
        <w:rPr>
          <w:rFonts w:ascii="Century Schoolbook" w:hAnsi="Century Schoolbook"/>
        </w:rPr>
        <w:t xml:space="preserve"> comments on the current training required by the electric </w:t>
      </w:r>
      <w:r w:rsidR="00650F57">
        <w:rPr>
          <w:rFonts w:ascii="Century Schoolbook" w:hAnsi="Century Schoolbook"/>
        </w:rPr>
        <w:t>and gas utility companies of their employees and contractors who</w:t>
      </w:r>
      <w:r w:rsidR="00614B46">
        <w:rPr>
          <w:rFonts w:ascii="Century Schoolbook" w:hAnsi="Century Schoolbook"/>
        </w:rPr>
        <w:t xml:space="preserve"> conduct weatherization </w:t>
      </w:r>
      <w:r w:rsidR="00650F57">
        <w:rPr>
          <w:rFonts w:ascii="Century Schoolbook" w:hAnsi="Century Schoolbook"/>
        </w:rPr>
        <w:t xml:space="preserve">installations and </w:t>
      </w:r>
      <w:r w:rsidR="00614B46">
        <w:rPr>
          <w:rFonts w:ascii="Century Schoolbook" w:hAnsi="Century Schoolbook"/>
        </w:rPr>
        <w:t xml:space="preserve">audits as well as the impact on companies’ existing LIURP programs. </w:t>
      </w:r>
      <w:r w:rsidR="009023D5">
        <w:rPr>
          <w:rFonts w:ascii="Century Schoolbook" w:hAnsi="Century Schoolbook"/>
        </w:rPr>
        <w:t xml:space="preserve"> </w:t>
      </w:r>
      <w:r w:rsidR="00614B46">
        <w:rPr>
          <w:rFonts w:ascii="Century Schoolbook" w:hAnsi="Century Schoolbook"/>
        </w:rPr>
        <w:t>In addition, we seek comments on the impact, both cost and programmatic, of any such change in the training certification on the previously approved Act 129 plans of the electric distribution companies.</w:t>
      </w:r>
      <w:r w:rsidR="009023D5">
        <w:rPr>
          <w:rFonts w:ascii="Century Schoolbook" w:hAnsi="Century Schoolbook"/>
        </w:rPr>
        <w:t xml:space="preserve"> </w:t>
      </w:r>
      <w:r w:rsidR="00614B46">
        <w:rPr>
          <w:rFonts w:ascii="Century Schoolbook" w:hAnsi="Century Schoolbook"/>
        </w:rPr>
        <w:t xml:space="preserve"> </w:t>
      </w:r>
      <w:r w:rsidR="00C424EF">
        <w:rPr>
          <w:rFonts w:ascii="Century Schoolbook" w:hAnsi="Century Schoolbook"/>
        </w:rPr>
        <w:t xml:space="preserve">      </w:t>
      </w:r>
    </w:p>
    <w:p w:rsidR="00C424EF" w:rsidRDefault="00C424EF" w:rsidP="009D103E">
      <w:pPr>
        <w:ind w:firstLine="720"/>
        <w:rPr>
          <w:rFonts w:ascii="Century Schoolbook" w:hAnsi="Century Schoolbook"/>
        </w:rPr>
      </w:pPr>
    </w:p>
    <w:p w:rsidR="00C424EF" w:rsidRDefault="00C424EF" w:rsidP="009D103E">
      <w:pPr>
        <w:ind w:firstLine="720"/>
        <w:rPr>
          <w:rFonts w:ascii="Century Schoolbook" w:hAnsi="Century Schoolbook"/>
        </w:rPr>
      </w:pPr>
    </w:p>
    <w:p w:rsidR="00C424EF" w:rsidRPr="0015457C" w:rsidRDefault="00C424EF" w:rsidP="009D103E">
      <w:pPr>
        <w:ind w:firstLine="720"/>
        <w:rPr>
          <w:rFonts w:ascii="Century Schoolbook" w:hAnsi="Century Schoolbook"/>
        </w:rPr>
      </w:pPr>
      <w:r w:rsidRPr="0015457C">
        <w:rPr>
          <w:rFonts w:ascii="Century Schoolbook" w:hAnsi="Century Schoolbook"/>
        </w:rPr>
        <w:t xml:space="preserve"> </w:t>
      </w:r>
      <w:r w:rsidRPr="0015457C">
        <w:rPr>
          <w:rFonts w:ascii="Century Schoolbook" w:hAnsi="Century Schoolbook"/>
          <w:b/>
        </w:rPr>
        <w:t xml:space="preserve">Therefore, </w:t>
      </w:r>
      <w:r>
        <w:rPr>
          <w:rFonts w:ascii="Century Schoolbook" w:hAnsi="Century Schoolbook"/>
          <w:b/>
        </w:rPr>
        <w:t>We</w:t>
      </w:r>
      <w:r w:rsidRPr="0015457C">
        <w:rPr>
          <w:rFonts w:ascii="Century Schoolbook" w:hAnsi="Century Schoolbook"/>
          <w:b/>
        </w:rPr>
        <w:t xml:space="preserve"> move that</w:t>
      </w:r>
      <w:r w:rsidRPr="0015457C">
        <w:rPr>
          <w:rFonts w:ascii="Century Schoolbook" w:hAnsi="Century Schoolbook"/>
        </w:rPr>
        <w:t>:</w:t>
      </w:r>
    </w:p>
    <w:p w:rsidR="00C424EF" w:rsidRPr="0015457C" w:rsidRDefault="00C424EF" w:rsidP="009D103E">
      <w:pPr>
        <w:ind w:firstLine="720"/>
        <w:rPr>
          <w:rFonts w:ascii="Century Schoolbook" w:hAnsi="Century Schoolbook"/>
        </w:rPr>
      </w:pPr>
    </w:p>
    <w:p w:rsidR="00C62609" w:rsidRDefault="00C424EF" w:rsidP="006A5432">
      <w:pPr>
        <w:numPr>
          <w:ilvl w:val="0"/>
          <w:numId w:val="4"/>
        </w:numPr>
        <w:rPr>
          <w:rFonts w:ascii="Century Schoolbook" w:hAnsi="Century Schoolbook"/>
        </w:rPr>
      </w:pPr>
      <w:r w:rsidRPr="0015457C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Law Bureau </w:t>
      </w:r>
      <w:r w:rsidR="00C62609">
        <w:rPr>
          <w:rFonts w:ascii="Century Schoolbook" w:hAnsi="Century Schoolbook"/>
        </w:rPr>
        <w:t xml:space="preserve">prepare an Order consistent with this Motion.  </w:t>
      </w:r>
    </w:p>
    <w:p w:rsidR="006A5432" w:rsidRDefault="00C62609" w:rsidP="006A5432">
      <w:pPr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 xml:space="preserve">The Order be served </w:t>
      </w:r>
      <w:r w:rsidR="00E5027E">
        <w:rPr>
          <w:rFonts w:ascii="Century Schoolbook" w:hAnsi="Century Schoolbook"/>
        </w:rPr>
        <w:t>on</w:t>
      </w:r>
      <w:r w:rsidR="00D82E60">
        <w:rPr>
          <w:rFonts w:ascii="Century Schoolbook" w:hAnsi="Century Schoolbook"/>
        </w:rPr>
        <w:t xml:space="preserve"> all interested parties</w:t>
      </w:r>
      <w:r w:rsidR="00E5027E">
        <w:rPr>
          <w:rFonts w:ascii="Century Schoolbook" w:hAnsi="Century Schoolbook"/>
        </w:rPr>
        <w:t xml:space="preserve"> for comment</w:t>
      </w:r>
      <w:r w:rsidR="006A5432">
        <w:rPr>
          <w:rFonts w:ascii="Century Schoolbook" w:hAnsi="Century Schoolbook"/>
        </w:rPr>
        <w:t xml:space="preserve">.  </w:t>
      </w:r>
    </w:p>
    <w:p w:rsidR="00E333C3" w:rsidRDefault="00E333C3" w:rsidP="00E333C3">
      <w:pPr>
        <w:ind w:left="1440"/>
        <w:rPr>
          <w:rFonts w:ascii="Century Schoolbook" w:hAnsi="Century Schoolbook"/>
        </w:rPr>
      </w:pPr>
    </w:p>
    <w:p w:rsidR="00C424EF" w:rsidRPr="0015457C" w:rsidRDefault="006A5432" w:rsidP="006A5432">
      <w:pPr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That Comments </w:t>
      </w:r>
      <w:r w:rsidR="00E5027E">
        <w:rPr>
          <w:rFonts w:ascii="Century Schoolbook" w:hAnsi="Century Schoolbook"/>
        </w:rPr>
        <w:t>should</w:t>
      </w:r>
      <w:r>
        <w:rPr>
          <w:rFonts w:ascii="Century Schoolbook" w:hAnsi="Century Schoolbook"/>
        </w:rPr>
        <w:t xml:space="preserve"> be </w:t>
      </w:r>
      <w:r w:rsidR="00E5027E">
        <w:rPr>
          <w:rFonts w:ascii="Century Schoolbook" w:hAnsi="Century Schoolbook"/>
        </w:rPr>
        <w:t>filed</w:t>
      </w:r>
      <w:r>
        <w:rPr>
          <w:rFonts w:ascii="Century Schoolbook" w:hAnsi="Century Schoolbook"/>
        </w:rPr>
        <w:t xml:space="preserve"> within thirty (30) days of entry of the Order.</w:t>
      </w:r>
    </w:p>
    <w:p w:rsidR="00C424EF" w:rsidRPr="0015457C" w:rsidRDefault="00C424EF" w:rsidP="009D103E">
      <w:pPr>
        <w:rPr>
          <w:rFonts w:ascii="Century Schoolbook" w:hAnsi="Century Schoolbook"/>
        </w:rPr>
      </w:pPr>
    </w:p>
    <w:p w:rsidR="00C424EF" w:rsidRPr="0015457C" w:rsidRDefault="00C424EF" w:rsidP="009D103E">
      <w:pPr>
        <w:ind w:firstLine="720"/>
        <w:rPr>
          <w:rFonts w:ascii="Century Schoolbook" w:hAnsi="Century Schoolbook"/>
        </w:rPr>
      </w:pPr>
    </w:p>
    <w:p w:rsidR="00C424EF" w:rsidRDefault="00C424EF" w:rsidP="009D103E">
      <w:pPr>
        <w:rPr>
          <w:rFonts w:ascii="Century Schoolbook" w:hAnsi="Century Schoolbook"/>
        </w:rPr>
      </w:pPr>
      <w:r w:rsidRPr="0015457C">
        <w:rPr>
          <w:rFonts w:ascii="Century Schoolbook" w:hAnsi="Century Schoolbook"/>
        </w:rPr>
        <w:tab/>
      </w:r>
      <w:r w:rsidRPr="0015457C">
        <w:rPr>
          <w:rFonts w:ascii="Century Schoolbook" w:hAnsi="Century Schoolbook"/>
        </w:rPr>
        <w:tab/>
      </w:r>
      <w:r w:rsidRPr="0015457C">
        <w:rPr>
          <w:rFonts w:ascii="Century Schoolbook" w:hAnsi="Century Schoolbook"/>
        </w:rPr>
        <w:tab/>
      </w:r>
      <w:r w:rsidRPr="0015457C">
        <w:rPr>
          <w:rFonts w:ascii="Century Schoolbook" w:hAnsi="Century Schoolbook"/>
        </w:rPr>
        <w:tab/>
      </w:r>
      <w:r w:rsidRPr="0015457C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C424EF" w:rsidRDefault="00C424EF" w:rsidP="009D103E">
      <w:pPr>
        <w:rPr>
          <w:rFonts w:ascii="Century Schoolbook" w:hAnsi="Century Schoolbook"/>
        </w:rPr>
      </w:pPr>
    </w:p>
    <w:p w:rsidR="00C424EF" w:rsidRPr="0015457C" w:rsidRDefault="00C424EF" w:rsidP="009D103E">
      <w:pPr>
        <w:rPr>
          <w:rFonts w:ascii="Century Schoolbook" w:hAnsi="Century Schoolbook"/>
        </w:rPr>
      </w:pPr>
      <w:r w:rsidRPr="0015457C">
        <w:rPr>
          <w:rFonts w:ascii="Century Schoolbook" w:hAnsi="Century Schoolbook"/>
        </w:rPr>
        <w:t>______</w:t>
      </w:r>
      <w:r>
        <w:rPr>
          <w:rFonts w:ascii="Century Schoolbook" w:hAnsi="Century Schoolbook"/>
        </w:rPr>
        <w:t>_______________________</w:t>
      </w:r>
      <w:r w:rsidR="00621E2D">
        <w:rPr>
          <w:rFonts w:ascii="Century Schoolbook" w:hAnsi="Century Schoolbook"/>
        </w:rPr>
        <w:t>__</w:t>
      </w:r>
      <w:r w:rsidR="00B03440">
        <w:rPr>
          <w:rFonts w:ascii="Century Schoolbook" w:hAnsi="Century Schoolbook"/>
        </w:rPr>
        <w:tab/>
      </w:r>
      <w:r w:rsidR="00B03440">
        <w:rPr>
          <w:rFonts w:ascii="Century Schoolbook" w:hAnsi="Century Schoolbook"/>
        </w:rPr>
        <w:tab/>
        <w:t>____</w:t>
      </w:r>
      <w:r>
        <w:rPr>
          <w:rFonts w:ascii="Century Schoolbook" w:hAnsi="Century Schoolbook"/>
        </w:rPr>
        <w:t>_____________________________</w:t>
      </w:r>
    </w:p>
    <w:p w:rsidR="00C424EF" w:rsidRDefault="00C424EF" w:rsidP="009D103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Wayne E. Gardner 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Commissioner Kim Pizzingrilli</w:t>
      </w:r>
    </w:p>
    <w:p w:rsidR="00C424EF" w:rsidRDefault="00C424EF" w:rsidP="009D103E">
      <w:pPr>
        <w:rPr>
          <w:rFonts w:ascii="Century Schoolbook" w:hAnsi="Century Schoolbook"/>
        </w:rPr>
      </w:pPr>
    </w:p>
    <w:p w:rsidR="00C424EF" w:rsidRPr="0015457C" w:rsidRDefault="00C424EF" w:rsidP="009D103E">
      <w:pPr>
        <w:rPr>
          <w:rFonts w:ascii="Century Schoolbook" w:hAnsi="Century Schoolbook"/>
        </w:rPr>
      </w:pPr>
    </w:p>
    <w:p w:rsidR="00C424EF" w:rsidRPr="0015457C" w:rsidRDefault="00C424EF" w:rsidP="009D103E">
      <w:pPr>
        <w:rPr>
          <w:rFonts w:ascii="Century Schoolbook" w:hAnsi="Century Schoolbook"/>
        </w:rPr>
      </w:pPr>
      <w:r w:rsidRPr="0015457C">
        <w:rPr>
          <w:rFonts w:ascii="Century Schoolbook" w:hAnsi="Century Schoolbook"/>
        </w:rPr>
        <w:t>Dated:</w:t>
      </w:r>
      <w:r>
        <w:rPr>
          <w:rFonts w:ascii="Century Schoolbook" w:hAnsi="Century Schoolbook"/>
        </w:rPr>
        <w:t xml:space="preserve">  January 14, 2010</w:t>
      </w:r>
    </w:p>
    <w:p w:rsidR="00C424EF" w:rsidRDefault="00C424EF"/>
    <w:sectPr w:rsidR="00C424EF" w:rsidSect="002F3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816" w:rsidRDefault="00CD5816" w:rsidP="009D103E">
      <w:r>
        <w:separator/>
      </w:r>
    </w:p>
  </w:endnote>
  <w:endnote w:type="continuationSeparator" w:id="0">
    <w:p w:rsidR="00CD5816" w:rsidRDefault="00CD5816" w:rsidP="009D1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816" w:rsidRDefault="00CD5816" w:rsidP="009D103E">
      <w:r>
        <w:separator/>
      </w:r>
    </w:p>
  </w:footnote>
  <w:footnote w:type="continuationSeparator" w:id="0">
    <w:p w:rsidR="00CD5816" w:rsidRDefault="00CD5816" w:rsidP="009D103E">
      <w:r>
        <w:continuationSeparator/>
      </w:r>
    </w:p>
  </w:footnote>
  <w:footnote w:id="1">
    <w:p w:rsidR="00C424EF" w:rsidRPr="00BF07B3" w:rsidRDefault="00C424EF" w:rsidP="00CB43D8">
      <w:pPr>
        <w:ind w:firstLine="720"/>
        <w:rPr>
          <w:rFonts w:ascii="Century Schoolbook" w:hAnsi="Century Schoolbook"/>
        </w:rPr>
      </w:pPr>
      <w:r>
        <w:rPr>
          <w:rStyle w:val="FootnoteReference"/>
        </w:rPr>
        <w:footnoteRef/>
      </w:r>
      <w:r>
        <w:t xml:space="preserve"> </w:t>
      </w:r>
      <w:smartTag w:uri="urn:schemas-microsoft-com:office:smarttags" w:element="State">
        <w:r w:rsidRPr="00BF07B3">
          <w:rPr>
            <w:rFonts w:ascii="Century Schoolbook" w:hAnsi="Century Schoolbook"/>
          </w:rPr>
          <w:t>Pennsylvania</w:t>
        </w:r>
      </w:smartTag>
      <w:r w:rsidRPr="00BF07B3">
        <w:rPr>
          <w:rFonts w:ascii="Century Schoolbook" w:hAnsi="Century Schoolbook"/>
        </w:rPr>
        <w:t xml:space="preserve"> Public Utility Code at Sections 2806.1 and 2806.2, 66 </w:t>
      </w:r>
      <w:smartTag w:uri="urn:schemas-microsoft-com:office:smarttags" w:element="State">
        <w:smartTag w:uri="urn:schemas-microsoft-com:office:smarttags" w:element="place">
          <w:r w:rsidRPr="00BF07B3">
            <w:rPr>
              <w:rFonts w:ascii="Century Schoolbook" w:hAnsi="Century Schoolbook"/>
            </w:rPr>
            <w:t>Pa.</w:t>
          </w:r>
        </w:smartTag>
      </w:smartTag>
    </w:p>
    <w:p w:rsidR="00C424EF" w:rsidRDefault="00C424EF" w:rsidP="00CB43D8">
      <w:pPr>
        <w:pStyle w:val="FootnoteText"/>
      </w:pPr>
      <w:r>
        <w:rPr>
          <w:rFonts w:ascii="Century Schoolbook" w:hAnsi="Century Schoolbook"/>
          <w:sz w:val="24"/>
          <w:szCs w:val="24"/>
        </w:rPr>
        <w:t xml:space="preserve">C.S. §§ 2806.1 and 2806.2.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C796F"/>
    <w:multiLevelType w:val="hybridMultilevel"/>
    <w:tmpl w:val="D5BAD1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3E712DC"/>
    <w:multiLevelType w:val="hybridMultilevel"/>
    <w:tmpl w:val="89C831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86A449E"/>
    <w:multiLevelType w:val="hybridMultilevel"/>
    <w:tmpl w:val="3FAAAC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D643196"/>
    <w:multiLevelType w:val="hybridMultilevel"/>
    <w:tmpl w:val="3DF673C6"/>
    <w:lvl w:ilvl="0" w:tplc="3EEEC4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03E"/>
    <w:rsid w:val="00002239"/>
    <w:rsid w:val="00005225"/>
    <w:rsid w:val="00011044"/>
    <w:rsid w:val="00015940"/>
    <w:rsid w:val="000257D9"/>
    <w:rsid w:val="00025FA2"/>
    <w:rsid w:val="0003056D"/>
    <w:rsid w:val="00030B83"/>
    <w:rsid w:val="00031D0B"/>
    <w:rsid w:val="00032CF1"/>
    <w:rsid w:val="00033855"/>
    <w:rsid w:val="00035918"/>
    <w:rsid w:val="000375DC"/>
    <w:rsid w:val="00040686"/>
    <w:rsid w:val="00040DCC"/>
    <w:rsid w:val="0004550A"/>
    <w:rsid w:val="00051094"/>
    <w:rsid w:val="00055648"/>
    <w:rsid w:val="00057EE3"/>
    <w:rsid w:val="0006077C"/>
    <w:rsid w:val="00061EC2"/>
    <w:rsid w:val="0006273E"/>
    <w:rsid w:val="000632EB"/>
    <w:rsid w:val="00065B9B"/>
    <w:rsid w:val="00065EE2"/>
    <w:rsid w:val="0006670F"/>
    <w:rsid w:val="00067B93"/>
    <w:rsid w:val="0007163C"/>
    <w:rsid w:val="00071929"/>
    <w:rsid w:val="00076EEF"/>
    <w:rsid w:val="00077BF2"/>
    <w:rsid w:val="00084424"/>
    <w:rsid w:val="00091862"/>
    <w:rsid w:val="00094BE0"/>
    <w:rsid w:val="0009531B"/>
    <w:rsid w:val="00095F8C"/>
    <w:rsid w:val="000D5C4B"/>
    <w:rsid w:val="000D604A"/>
    <w:rsid w:val="000E044D"/>
    <w:rsid w:val="000F3EB9"/>
    <w:rsid w:val="000F743A"/>
    <w:rsid w:val="000F7E83"/>
    <w:rsid w:val="00100E56"/>
    <w:rsid w:val="00102B9F"/>
    <w:rsid w:val="00102DCB"/>
    <w:rsid w:val="0010657D"/>
    <w:rsid w:val="00112821"/>
    <w:rsid w:val="001140AC"/>
    <w:rsid w:val="00115B3B"/>
    <w:rsid w:val="001170A0"/>
    <w:rsid w:val="00125AF7"/>
    <w:rsid w:val="00131A19"/>
    <w:rsid w:val="001431AE"/>
    <w:rsid w:val="0015457C"/>
    <w:rsid w:val="00154728"/>
    <w:rsid w:val="001549D1"/>
    <w:rsid w:val="00156679"/>
    <w:rsid w:val="00164CF5"/>
    <w:rsid w:val="00171FB8"/>
    <w:rsid w:val="00183303"/>
    <w:rsid w:val="00183EBC"/>
    <w:rsid w:val="0019474F"/>
    <w:rsid w:val="001955F8"/>
    <w:rsid w:val="001A2438"/>
    <w:rsid w:val="001A3288"/>
    <w:rsid w:val="001A546A"/>
    <w:rsid w:val="001A7A38"/>
    <w:rsid w:val="001B4BAB"/>
    <w:rsid w:val="001C05D3"/>
    <w:rsid w:val="001C65F6"/>
    <w:rsid w:val="001D6FF0"/>
    <w:rsid w:val="001E10C1"/>
    <w:rsid w:val="001E2CC4"/>
    <w:rsid w:val="001E3D8D"/>
    <w:rsid w:val="001F0E2B"/>
    <w:rsid w:val="001F31DE"/>
    <w:rsid w:val="001F3934"/>
    <w:rsid w:val="001F59B1"/>
    <w:rsid w:val="001F740A"/>
    <w:rsid w:val="00201B19"/>
    <w:rsid w:val="00205A42"/>
    <w:rsid w:val="00214C96"/>
    <w:rsid w:val="00215CCD"/>
    <w:rsid w:val="0022222F"/>
    <w:rsid w:val="0022233A"/>
    <w:rsid w:val="00233669"/>
    <w:rsid w:val="00235132"/>
    <w:rsid w:val="002373A8"/>
    <w:rsid w:val="00237FF4"/>
    <w:rsid w:val="002404A1"/>
    <w:rsid w:val="002426D1"/>
    <w:rsid w:val="0024293A"/>
    <w:rsid w:val="00244084"/>
    <w:rsid w:val="00244600"/>
    <w:rsid w:val="0024768D"/>
    <w:rsid w:val="00250AF1"/>
    <w:rsid w:val="002554C4"/>
    <w:rsid w:val="00262261"/>
    <w:rsid w:val="00262562"/>
    <w:rsid w:val="0026688D"/>
    <w:rsid w:val="00273378"/>
    <w:rsid w:val="00276B31"/>
    <w:rsid w:val="00281B59"/>
    <w:rsid w:val="00282D69"/>
    <w:rsid w:val="002876A6"/>
    <w:rsid w:val="002932BB"/>
    <w:rsid w:val="00293A5C"/>
    <w:rsid w:val="002940FB"/>
    <w:rsid w:val="00294133"/>
    <w:rsid w:val="00294135"/>
    <w:rsid w:val="00294BC8"/>
    <w:rsid w:val="002A37F2"/>
    <w:rsid w:val="002A54AE"/>
    <w:rsid w:val="002A6448"/>
    <w:rsid w:val="002A7A6B"/>
    <w:rsid w:val="002A7CBC"/>
    <w:rsid w:val="002B096A"/>
    <w:rsid w:val="002B571F"/>
    <w:rsid w:val="002C287E"/>
    <w:rsid w:val="002C4A53"/>
    <w:rsid w:val="002C74C6"/>
    <w:rsid w:val="002D407E"/>
    <w:rsid w:val="002D4EF9"/>
    <w:rsid w:val="002E5C07"/>
    <w:rsid w:val="002E627E"/>
    <w:rsid w:val="002E6729"/>
    <w:rsid w:val="002F112A"/>
    <w:rsid w:val="002F197E"/>
    <w:rsid w:val="002F323A"/>
    <w:rsid w:val="00304212"/>
    <w:rsid w:val="003057C7"/>
    <w:rsid w:val="00305B62"/>
    <w:rsid w:val="00320145"/>
    <w:rsid w:val="00320DCA"/>
    <w:rsid w:val="003233CC"/>
    <w:rsid w:val="0032410B"/>
    <w:rsid w:val="00325565"/>
    <w:rsid w:val="0032785C"/>
    <w:rsid w:val="0033655F"/>
    <w:rsid w:val="00337213"/>
    <w:rsid w:val="00337904"/>
    <w:rsid w:val="00344043"/>
    <w:rsid w:val="0035178E"/>
    <w:rsid w:val="00355391"/>
    <w:rsid w:val="003672D9"/>
    <w:rsid w:val="0036741F"/>
    <w:rsid w:val="0037196D"/>
    <w:rsid w:val="00373216"/>
    <w:rsid w:val="00377025"/>
    <w:rsid w:val="003836F9"/>
    <w:rsid w:val="003842F0"/>
    <w:rsid w:val="00384D01"/>
    <w:rsid w:val="00385D60"/>
    <w:rsid w:val="00387B24"/>
    <w:rsid w:val="00393A70"/>
    <w:rsid w:val="003A344A"/>
    <w:rsid w:val="003A50A6"/>
    <w:rsid w:val="003A7168"/>
    <w:rsid w:val="003B741B"/>
    <w:rsid w:val="003C1BD6"/>
    <w:rsid w:val="003C6319"/>
    <w:rsid w:val="003C66A9"/>
    <w:rsid w:val="003D2E81"/>
    <w:rsid w:val="003E557D"/>
    <w:rsid w:val="003E6C65"/>
    <w:rsid w:val="003F060B"/>
    <w:rsid w:val="003F07DC"/>
    <w:rsid w:val="003F2A23"/>
    <w:rsid w:val="004010DB"/>
    <w:rsid w:val="004037A8"/>
    <w:rsid w:val="0040623E"/>
    <w:rsid w:val="00407934"/>
    <w:rsid w:val="0041192D"/>
    <w:rsid w:val="0042027C"/>
    <w:rsid w:val="00430E1C"/>
    <w:rsid w:val="004326A3"/>
    <w:rsid w:val="0043328F"/>
    <w:rsid w:val="00436887"/>
    <w:rsid w:val="00441B91"/>
    <w:rsid w:val="00453496"/>
    <w:rsid w:val="004673AB"/>
    <w:rsid w:val="0047133F"/>
    <w:rsid w:val="004747B5"/>
    <w:rsid w:val="00475AEC"/>
    <w:rsid w:val="00484328"/>
    <w:rsid w:val="004919B1"/>
    <w:rsid w:val="00491CED"/>
    <w:rsid w:val="004928FA"/>
    <w:rsid w:val="004930AF"/>
    <w:rsid w:val="004A4D5D"/>
    <w:rsid w:val="004B0509"/>
    <w:rsid w:val="004B78B4"/>
    <w:rsid w:val="004B7975"/>
    <w:rsid w:val="004C304C"/>
    <w:rsid w:val="004C44EF"/>
    <w:rsid w:val="004D0F23"/>
    <w:rsid w:val="004D3B6F"/>
    <w:rsid w:val="004D3BB5"/>
    <w:rsid w:val="004E1D51"/>
    <w:rsid w:val="004E2028"/>
    <w:rsid w:val="004E4D16"/>
    <w:rsid w:val="004E6F19"/>
    <w:rsid w:val="004F1274"/>
    <w:rsid w:val="004F4066"/>
    <w:rsid w:val="004F5E9E"/>
    <w:rsid w:val="00501A56"/>
    <w:rsid w:val="00512C7E"/>
    <w:rsid w:val="0052152D"/>
    <w:rsid w:val="00521D6B"/>
    <w:rsid w:val="00522C84"/>
    <w:rsid w:val="00527119"/>
    <w:rsid w:val="005275B6"/>
    <w:rsid w:val="005278B7"/>
    <w:rsid w:val="00530CE5"/>
    <w:rsid w:val="00534A4C"/>
    <w:rsid w:val="00535D0B"/>
    <w:rsid w:val="00540110"/>
    <w:rsid w:val="00540D33"/>
    <w:rsid w:val="005426F8"/>
    <w:rsid w:val="005452AD"/>
    <w:rsid w:val="00547061"/>
    <w:rsid w:val="00547677"/>
    <w:rsid w:val="00547A42"/>
    <w:rsid w:val="00552643"/>
    <w:rsid w:val="005527EE"/>
    <w:rsid w:val="00554465"/>
    <w:rsid w:val="00554FCD"/>
    <w:rsid w:val="00556B2B"/>
    <w:rsid w:val="005652F3"/>
    <w:rsid w:val="005653E1"/>
    <w:rsid w:val="00566CCD"/>
    <w:rsid w:val="00567607"/>
    <w:rsid w:val="00567F42"/>
    <w:rsid w:val="00572397"/>
    <w:rsid w:val="00573EAC"/>
    <w:rsid w:val="0057533F"/>
    <w:rsid w:val="00581295"/>
    <w:rsid w:val="00581758"/>
    <w:rsid w:val="00583DF4"/>
    <w:rsid w:val="005870AA"/>
    <w:rsid w:val="00592D89"/>
    <w:rsid w:val="00593CE7"/>
    <w:rsid w:val="00596123"/>
    <w:rsid w:val="00597737"/>
    <w:rsid w:val="005A6187"/>
    <w:rsid w:val="005A61D1"/>
    <w:rsid w:val="005B0055"/>
    <w:rsid w:val="005B0538"/>
    <w:rsid w:val="005B17BB"/>
    <w:rsid w:val="005B1DDD"/>
    <w:rsid w:val="005B242E"/>
    <w:rsid w:val="005B3177"/>
    <w:rsid w:val="005B7DCA"/>
    <w:rsid w:val="005C0E22"/>
    <w:rsid w:val="005C10E1"/>
    <w:rsid w:val="005C7F72"/>
    <w:rsid w:val="005D0DF9"/>
    <w:rsid w:val="005D453B"/>
    <w:rsid w:val="005D45D2"/>
    <w:rsid w:val="005E5D55"/>
    <w:rsid w:val="005E669D"/>
    <w:rsid w:val="005F0227"/>
    <w:rsid w:val="005F1971"/>
    <w:rsid w:val="005F1AB1"/>
    <w:rsid w:val="005F5C41"/>
    <w:rsid w:val="005F5EFB"/>
    <w:rsid w:val="005F7906"/>
    <w:rsid w:val="00611620"/>
    <w:rsid w:val="00614B12"/>
    <w:rsid w:val="00614B46"/>
    <w:rsid w:val="00621E2D"/>
    <w:rsid w:val="006254F8"/>
    <w:rsid w:val="00627493"/>
    <w:rsid w:val="0063086D"/>
    <w:rsid w:val="00630F78"/>
    <w:rsid w:val="00636F44"/>
    <w:rsid w:val="0064280F"/>
    <w:rsid w:val="0064486C"/>
    <w:rsid w:val="006464AB"/>
    <w:rsid w:val="00650F57"/>
    <w:rsid w:val="00650FDD"/>
    <w:rsid w:val="00653F4C"/>
    <w:rsid w:val="006553F0"/>
    <w:rsid w:val="00661ABE"/>
    <w:rsid w:val="006810A4"/>
    <w:rsid w:val="0068542E"/>
    <w:rsid w:val="0069242A"/>
    <w:rsid w:val="0069457A"/>
    <w:rsid w:val="006A0A6C"/>
    <w:rsid w:val="006A271D"/>
    <w:rsid w:val="006A5432"/>
    <w:rsid w:val="006A58B3"/>
    <w:rsid w:val="006B4A36"/>
    <w:rsid w:val="006B5A7B"/>
    <w:rsid w:val="006B614F"/>
    <w:rsid w:val="006B63E5"/>
    <w:rsid w:val="006C0910"/>
    <w:rsid w:val="006C0F46"/>
    <w:rsid w:val="006C1AAA"/>
    <w:rsid w:val="006C1F5E"/>
    <w:rsid w:val="006C39EF"/>
    <w:rsid w:val="006C40EE"/>
    <w:rsid w:val="006D0C1C"/>
    <w:rsid w:val="006D3C22"/>
    <w:rsid w:val="006D524D"/>
    <w:rsid w:val="006D6FD5"/>
    <w:rsid w:val="006D78EB"/>
    <w:rsid w:val="006E14E2"/>
    <w:rsid w:val="006E7F55"/>
    <w:rsid w:val="006F0F2B"/>
    <w:rsid w:val="006F180F"/>
    <w:rsid w:val="006F394E"/>
    <w:rsid w:val="006F64D7"/>
    <w:rsid w:val="00705D47"/>
    <w:rsid w:val="00707DB7"/>
    <w:rsid w:val="00710FA6"/>
    <w:rsid w:val="00710FA7"/>
    <w:rsid w:val="0071556E"/>
    <w:rsid w:val="007227A0"/>
    <w:rsid w:val="00723D6F"/>
    <w:rsid w:val="00724740"/>
    <w:rsid w:val="00726D7D"/>
    <w:rsid w:val="007315C3"/>
    <w:rsid w:val="00732C1E"/>
    <w:rsid w:val="00734351"/>
    <w:rsid w:val="00734E30"/>
    <w:rsid w:val="007360D4"/>
    <w:rsid w:val="00736298"/>
    <w:rsid w:val="00743073"/>
    <w:rsid w:val="00746738"/>
    <w:rsid w:val="00753A56"/>
    <w:rsid w:val="00755738"/>
    <w:rsid w:val="0076239D"/>
    <w:rsid w:val="00765983"/>
    <w:rsid w:val="00766A82"/>
    <w:rsid w:val="00773330"/>
    <w:rsid w:val="00774FDA"/>
    <w:rsid w:val="00775C87"/>
    <w:rsid w:val="00782345"/>
    <w:rsid w:val="00782924"/>
    <w:rsid w:val="00785087"/>
    <w:rsid w:val="00797B77"/>
    <w:rsid w:val="007A7765"/>
    <w:rsid w:val="007B3FD8"/>
    <w:rsid w:val="007D55DD"/>
    <w:rsid w:val="007D5CC6"/>
    <w:rsid w:val="007D7672"/>
    <w:rsid w:val="007E0145"/>
    <w:rsid w:val="007E3B45"/>
    <w:rsid w:val="007E6CB0"/>
    <w:rsid w:val="007F7EFC"/>
    <w:rsid w:val="00804858"/>
    <w:rsid w:val="00807E4F"/>
    <w:rsid w:val="008113A4"/>
    <w:rsid w:val="008129C9"/>
    <w:rsid w:val="00814C9A"/>
    <w:rsid w:val="00815B0A"/>
    <w:rsid w:val="0081608A"/>
    <w:rsid w:val="008162B2"/>
    <w:rsid w:val="00825081"/>
    <w:rsid w:val="008274C7"/>
    <w:rsid w:val="00834D0D"/>
    <w:rsid w:val="008376EA"/>
    <w:rsid w:val="008420D8"/>
    <w:rsid w:val="00843467"/>
    <w:rsid w:val="00844407"/>
    <w:rsid w:val="00844DA6"/>
    <w:rsid w:val="00845314"/>
    <w:rsid w:val="008465AD"/>
    <w:rsid w:val="00847BAA"/>
    <w:rsid w:val="00851FFB"/>
    <w:rsid w:val="00852485"/>
    <w:rsid w:val="008779C7"/>
    <w:rsid w:val="008816AB"/>
    <w:rsid w:val="008817C9"/>
    <w:rsid w:val="00884A3B"/>
    <w:rsid w:val="00886103"/>
    <w:rsid w:val="00886341"/>
    <w:rsid w:val="00887881"/>
    <w:rsid w:val="00895B09"/>
    <w:rsid w:val="00895D40"/>
    <w:rsid w:val="008A5630"/>
    <w:rsid w:val="008A6509"/>
    <w:rsid w:val="008B02E9"/>
    <w:rsid w:val="008B25B2"/>
    <w:rsid w:val="008B3555"/>
    <w:rsid w:val="008B5181"/>
    <w:rsid w:val="008B5F6C"/>
    <w:rsid w:val="008D2975"/>
    <w:rsid w:val="008E4CB5"/>
    <w:rsid w:val="008F248B"/>
    <w:rsid w:val="008F581F"/>
    <w:rsid w:val="008F75A1"/>
    <w:rsid w:val="009023AF"/>
    <w:rsid w:val="009023D5"/>
    <w:rsid w:val="00905D77"/>
    <w:rsid w:val="00925D8C"/>
    <w:rsid w:val="009272EE"/>
    <w:rsid w:val="0092775B"/>
    <w:rsid w:val="00935274"/>
    <w:rsid w:val="00936D81"/>
    <w:rsid w:val="00936FB3"/>
    <w:rsid w:val="00940906"/>
    <w:rsid w:val="009458A3"/>
    <w:rsid w:val="0094625F"/>
    <w:rsid w:val="009527FC"/>
    <w:rsid w:val="00952E4E"/>
    <w:rsid w:val="0095417F"/>
    <w:rsid w:val="0095625A"/>
    <w:rsid w:val="00970DF0"/>
    <w:rsid w:val="00977E42"/>
    <w:rsid w:val="009811C2"/>
    <w:rsid w:val="00985B6D"/>
    <w:rsid w:val="00987C9A"/>
    <w:rsid w:val="009922AC"/>
    <w:rsid w:val="00992A4F"/>
    <w:rsid w:val="00992D86"/>
    <w:rsid w:val="009A4A13"/>
    <w:rsid w:val="009A5548"/>
    <w:rsid w:val="009A59A3"/>
    <w:rsid w:val="009B00F1"/>
    <w:rsid w:val="009B0799"/>
    <w:rsid w:val="009B2E70"/>
    <w:rsid w:val="009B3241"/>
    <w:rsid w:val="009B53E9"/>
    <w:rsid w:val="009C04BA"/>
    <w:rsid w:val="009C4C70"/>
    <w:rsid w:val="009D103E"/>
    <w:rsid w:val="009D155C"/>
    <w:rsid w:val="009D1846"/>
    <w:rsid w:val="009D2607"/>
    <w:rsid w:val="009D4967"/>
    <w:rsid w:val="009D6242"/>
    <w:rsid w:val="009D6406"/>
    <w:rsid w:val="009D789C"/>
    <w:rsid w:val="009E0F9D"/>
    <w:rsid w:val="009E1C00"/>
    <w:rsid w:val="009E4E87"/>
    <w:rsid w:val="009E71F2"/>
    <w:rsid w:val="009F02CA"/>
    <w:rsid w:val="009F1DE5"/>
    <w:rsid w:val="00A0098B"/>
    <w:rsid w:val="00A00C1C"/>
    <w:rsid w:val="00A039F1"/>
    <w:rsid w:val="00A05A58"/>
    <w:rsid w:val="00A103AB"/>
    <w:rsid w:val="00A10765"/>
    <w:rsid w:val="00A11607"/>
    <w:rsid w:val="00A2199A"/>
    <w:rsid w:val="00A25225"/>
    <w:rsid w:val="00A26B6A"/>
    <w:rsid w:val="00A43744"/>
    <w:rsid w:val="00A43CFE"/>
    <w:rsid w:val="00A50B61"/>
    <w:rsid w:val="00A53DE1"/>
    <w:rsid w:val="00A6022A"/>
    <w:rsid w:val="00A64BE5"/>
    <w:rsid w:val="00A67D7C"/>
    <w:rsid w:val="00A7764C"/>
    <w:rsid w:val="00A77F57"/>
    <w:rsid w:val="00A83085"/>
    <w:rsid w:val="00A86371"/>
    <w:rsid w:val="00A9340E"/>
    <w:rsid w:val="00A97C87"/>
    <w:rsid w:val="00AA7137"/>
    <w:rsid w:val="00AB0EDD"/>
    <w:rsid w:val="00AB2A1A"/>
    <w:rsid w:val="00AB45D4"/>
    <w:rsid w:val="00AB5461"/>
    <w:rsid w:val="00AC146E"/>
    <w:rsid w:val="00AC4623"/>
    <w:rsid w:val="00AC6036"/>
    <w:rsid w:val="00AD0F36"/>
    <w:rsid w:val="00AD2894"/>
    <w:rsid w:val="00AD28D1"/>
    <w:rsid w:val="00AD3919"/>
    <w:rsid w:val="00AE08BF"/>
    <w:rsid w:val="00AE3C69"/>
    <w:rsid w:val="00AE443D"/>
    <w:rsid w:val="00AE4F16"/>
    <w:rsid w:val="00AE540E"/>
    <w:rsid w:val="00AE6533"/>
    <w:rsid w:val="00AE7E51"/>
    <w:rsid w:val="00AF38E4"/>
    <w:rsid w:val="00AF56ED"/>
    <w:rsid w:val="00AF7A9B"/>
    <w:rsid w:val="00B03440"/>
    <w:rsid w:val="00B03A8B"/>
    <w:rsid w:val="00B1463F"/>
    <w:rsid w:val="00B15747"/>
    <w:rsid w:val="00B21224"/>
    <w:rsid w:val="00B23DAE"/>
    <w:rsid w:val="00B26D51"/>
    <w:rsid w:val="00B3001F"/>
    <w:rsid w:val="00B47C43"/>
    <w:rsid w:val="00B54965"/>
    <w:rsid w:val="00B600A9"/>
    <w:rsid w:val="00B624DB"/>
    <w:rsid w:val="00B65858"/>
    <w:rsid w:val="00B65B73"/>
    <w:rsid w:val="00B70CF7"/>
    <w:rsid w:val="00B83886"/>
    <w:rsid w:val="00B91268"/>
    <w:rsid w:val="00B92FBD"/>
    <w:rsid w:val="00B93186"/>
    <w:rsid w:val="00B935E0"/>
    <w:rsid w:val="00B9427A"/>
    <w:rsid w:val="00B9524A"/>
    <w:rsid w:val="00B97978"/>
    <w:rsid w:val="00BB37F9"/>
    <w:rsid w:val="00BB4055"/>
    <w:rsid w:val="00BB5CFC"/>
    <w:rsid w:val="00BB6EBB"/>
    <w:rsid w:val="00BB7E91"/>
    <w:rsid w:val="00BB7F56"/>
    <w:rsid w:val="00BC321A"/>
    <w:rsid w:val="00BC4EC6"/>
    <w:rsid w:val="00BD32F2"/>
    <w:rsid w:val="00BD6FD9"/>
    <w:rsid w:val="00BE24DF"/>
    <w:rsid w:val="00BF033B"/>
    <w:rsid w:val="00BF07B3"/>
    <w:rsid w:val="00BF3857"/>
    <w:rsid w:val="00BF4319"/>
    <w:rsid w:val="00BF4720"/>
    <w:rsid w:val="00C10472"/>
    <w:rsid w:val="00C123CF"/>
    <w:rsid w:val="00C13D03"/>
    <w:rsid w:val="00C21ED6"/>
    <w:rsid w:val="00C25555"/>
    <w:rsid w:val="00C35E95"/>
    <w:rsid w:val="00C40E78"/>
    <w:rsid w:val="00C424EF"/>
    <w:rsid w:val="00C4316C"/>
    <w:rsid w:val="00C44E29"/>
    <w:rsid w:val="00C544C9"/>
    <w:rsid w:val="00C5452F"/>
    <w:rsid w:val="00C57F56"/>
    <w:rsid w:val="00C60BD6"/>
    <w:rsid w:val="00C62609"/>
    <w:rsid w:val="00C6465D"/>
    <w:rsid w:val="00C65B8C"/>
    <w:rsid w:val="00C67497"/>
    <w:rsid w:val="00C71BE8"/>
    <w:rsid w:val="00C72A1F"/>
    <w:rsid w:val="00C775E1"/>
    <w:rsid w:val="00C80D44"/>
    <w:rsid w:val="00C81A11"/>
    <w:rsid w:val="00C84CC9"/>
    <w:rsid w:val="00C871E2"/>
    <w:rsid w:val="00C87CD2"/>
    <w:rsid w:val="00CA0E74"/>
    <w:rsid w:val="00CA5127"/>
    <w:rsid w:val="00CB1E3C"/>
    <w:rsid w:val="00CB43D8"/>
    <w:rsid w:val="00CB5A18"/>
    <w:rsid w:val="00CC14CF"/>
    <w:rsid w:val="00CC1F38"/>
    <w:rsid w:val="00CD1293"/>
    <w:rsid w:val="00CD1DDD"/>
    <w:rsid w:val="00CD4145"/>
    <w:rsid w:val="00CD4947"/>
    <w:rsid w:val="00CD4C52"/>
    <w:rsid w:val="00CD5816"/>
    <w:rsid w:val="00CD7F10"/>
    <w:rsid w:val="00CE2E96"/>
    <w:rsid w:val="00CE7F73"/>
    <w:rsid w:val="00CF2A74"/>
    <w:rsid w:val="00CF4401"/>
    <w:rsid w:val="00D247B6"/>
    <w:rsid w:val="00D32598"/>
    <w:rsid w:val="00D37248"/>
    <w:rsid w:val="00D37972"/>
    <w:rsid w:val="00D42EB4"/>
    <w:rsid w:val="00D512DD"/>
    <w:rsid w:val="00D5564B"/>
    <w:rsid w:val="00D60755"/>
    <w:rsid w:val="00D708B9"/>
    <w:rsid w:val="00D747F5"/>
    <w:rsid w:val="00D82E60"/>
    <w:rsid w:val="00D83816"/>
    <w:rsid w:val="00D84640"/>
    <w:rsid w:val="00D853D8"/>
    <w:rsid w:val="00D85D78"/>
    <w:rsid w:val="00D9215B"/>
    <w:rsid w:val="00D948B7"/>
    <w:rsid w:val="00D948E3"/>
    <w:rsid w:val="00DA2890"/>
    <w:rsid w:val="00DA5624"/>
    <w:rsid w:val="00DB2DD9"/>
    <w:rsid w:val="00DB39B7"/>
    <w:rsid w:val="00DB56D6"/>
    <w:rsid w:val="00DB62C2"/>
    <w:rsid w:val="00DC2028"/>
    <w:rsid w:val="00DC220C"/>
    <w:rsid w:val="00DD130C"/>
    <w:rsid w:val="00DD4F7E"/>
    <w:rsid w:val="00DE5705"/>
    <w:rsid w:val="00DF2A82"/>
    <w:rsid w:val="00DF506A"/>
    <w:rsid w:val="00DF596D"/>
    <w:rsid w:val="00E006B1"/>
    <w:rsid w:val="00E01F42"/>
    <w:rsid w:val="00E02988"/>
    <w:rsid w:val="00E02F5B"/>
    <w:rsid w:val="00E036D1"/>
    <w:rsid w:val="00E06F10"/>
    <w:rsid w:val="00E2152A"/>
    <w:rsid w:val="00E268B0"/>
    <w:rsid w:val="00E333C3"/>
    <w:rsid w:val="00E334A9"/>
    <w:rsid w:val="00E5027E"/>
    <w:rsid w:val="00E529F4"/>
    <w:rsid w:val="00E619C6"/>
    <w:rsid w:val="00E63745"/>
    <w:rsid w:val="00E63A62"/>
    <w:rsid w:val="00E6500D"/>
    <w:rsid w:val="00E66401"/>
    <w:rsid w:val="00E66736"/>
    <w:rsid w:val="00E72FDB"/>
    <w:rsid w:val="00E739B3"/>
    <w:rsid w:val="00E756DC"/>
    <w:rsid w:val="00E853D3"/>
    <w:rsid w:val="00E8757B"/>
    <w:rsid w:val="00E93390"/>
    <w:rsid w:val="00E97641"/>
    <w:rsid w:val="00EA26C1"/>
    <w:rsid w:val="00EA3252"/>
    <w:rsid w:val="00EA38E9"/>
    <w:rsid w:val="00EA6CEE"/>
    <w:rsid w:val="00EA7400"/>
    <w:rsid w:val="00EB0278"/>
    <w:rsid w:val="00EB1C0E"/>
    <w:rsid w:val="00EB210A"/>
    <w:rsid w:val="00EC0AC2"/>
    <w:rsid w:val="00EC17B0"/>
    <w:rsid w:val="00EC2028"/>
    <w:rsid w:val="00EC74C4"/>
    <w:rsid w:val="00ED25BC"/>
    <w:rsid w:val="00ED3D53"/>
    <w:rsid w:val="00ED5DFC"/>
    <w:rsid w:val="00ED6F0E"/>
    <w:rsid w:val="00ED6FD3"/>
    <w:rsid w:val="00ED77AF"/>
    <w:rsid w:val="00EE19CE"/>
    <w:rsid w:val="00EE24CF"/>
    <w:rsid w:val="00EE26B9"/>
    <w:rsid w:val="00EE4B1D"/>
    <w:rsid w:val="00EF156C"/>
    <w:rsid w:val="00EF2915"/>
    <w:rsid w:val="00EF5275"/>
    <w:rsid w:val="00F055C0"/>
    <w:rsid w:val="00F073C7"/>
    <w:rsid w:val="00F11CC0"/>
    <w:rsid w:val="00F209AC"/>
    <w:rsid w:val="00F20F97"/>
    <w:rsid w:val="00F23431"/>
    <w:rsid w:val="00F24921"/>
    <w:rsid w:val="00F259A2"/>
    <w:rsid w:val="00F31ADB"/>
    <w:rsid w:val="00F4208D"/>
    <w:rsid w:val="00F43E65"/>
    <w:rsid w:val="00F463BD"/>
    <w:rsid w:val="00F57085"/>
    <w:rsid w:val="00F61EE0"/>
    <w:rsid w:val="00F6316E"/>
    <w:rsid w:val="00F65091"/>
    <w:rsid w:val="00F670E1"/>
    <w:rsid w:val="00F67D68"/>
    <w:rsid w:val="00F71600"/>
    <w:rsid w:val="00F71EEB"/>
    <w:rsid w:val="00F72780"/>
    <w:rsid w:val="00F75B22"/>
    <w:rsid w:val="00F824F4"/>
    <w:rsid w:val="00F826BF"/>
    <w:rsid w:val="00F93165"/>
    <w:rsid w:val="00F94F9B"/>
    <w:rsid w:val="00FA0170"/>
    <w:rsid w:val="00FA43F2"/>
    <w:rsid w:val="00FB00DD"/>
    <w:rsid w:val="00FB071D"/>
    <w:rsid w:val="00FB77EB"/>
    <w:rsid w:val="00FC3F05"/>
    <w:rsid w:val="00FD48E8"/>
    <w:rsid w:val="00FE1942"/>
    <w:rsid w:val="00FE1C17"/>
    <w:rsid w:val="00FE4976"/>
    <w:rsid w:val="00FF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03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D103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9D10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D103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D103E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9D103E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BF07B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F07B3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BF07B3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06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6F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1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B5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B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PUBLIC UTILITY COMMISSION</vt:lpstr>
    </vt:vector>
  </TitlesOfParts>
  <Company>PA Public Utility Commission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PUBLIC UTILITY COMMISSION</dc:title>
  <dc:subject/>
  <dc:creator>Barrow, Kimberly</dc:creator>
  <cp:keywords/>
  <dc:description/>
  <cp:lastModifiedBy>temathias</cp:lastModifiedBy>
  <cp:revision>3</cp:revision>
  <cp:lastPrinted>2010-01-14T14:22:00Z</cp:lastPrinted>
  <dcterms:created xsi:type="dcterms:W3CDTF">2010-01-13T20:59:00Z</dcterms:created>
  <dcterms:modified xsi:type="dcterms:W3CDTF">2010-01-14T14:24:00Z</dcterms:modified>
</cp:coreProperties>
</file>