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Pr="001B271C" w:rsidRDefault="00367908" w:rsidP="00367908">
      <w:pPr>
        <w:jc w:val="center"/>
        <w:rPr>
          <w:b/>
          <w:sz w:val="26"/>
        </w:rPr>
      </w:pPr>
      <w:smartTag w:uri="urn:schemas-microsoft-com:office:smarttags" w:element="State">
        <w:smartTag w:uri="urn:schemas-microsoft-com:office:smarttags" w:element="place">
          <w:r w:rsidRPr="001B271C">
            <w:rPr>
              <w:b/>
              <w:sz w:val="26"/>
            </w:rPr>
            <w:t>PENNSYLVANIA</w:t>
          </w:r>
        </w:smartTag>
      </w:smartTag>
    </w:p>
    <w:p w:rsidR="00367908" w:rsidRPr="001B271C" w:rsidRDefault="00367908" w:rsidP="00367908">
      <w:pPr>
        <w:jc w:val="center"/>
        <w:rPr>
          <w:b/>
          <w:sz w:val="26"/>
        </w:rPr>
      </w:pPr>
      <w:r w:rsidRPr="001B271C">
        <w:rPr>
          <w:b/>
          <w:sz w:val="26"/>
        </w:rPr>
        <w:t>PUBLIC UTILITY COMMISSION</w:t>
      </w:r>
    </w:p>
    <w:p w:rsidR="00367908" w:rsidRPr="001B271C" w:rsidRDefault="00367908" w:rsidP="00367908">
      <w:pPr>
        <w:jc w:val="center"/>
        <w:rPr>
          <w:b/>
          <w:sz w:val="26"/>
        </w:rPr>
      </w:pPr>
      <w:smartTag w:uri="urn:schemas-microsoft-com:office:smarttags" w:element="place">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r>
      <w:r w:rsidR="002B6580">
        <w:rPr>
          <w:sz w:val="26"/>
        </w:rPr>
        <w:tab/>
      </w:r>
      <w:r w:rsidRPr="001B271C">
        <w:rPr>
          <w:sz w:val="26"/>
        </w:rPr>
        <w:t xml:space="preserve">Public Meeting held </w:t>
      </w:r>
      <w:r w:rsidR="008A4A3C">
        <w:rPr>
          <w:sz w:val="26"/>
        </w:rPr>
        <w:t>January 14</w:t>
      </w:r>
      <w:r w:rsidR="00D37789">
        <w:rPr>
          <w:sz w:val="26"/>
        </w:rPr>
        <w:t>, 20</w:t>
      </w:r>
      <w:r w:rsidR="008A4A3C">
        <w:rPr>
          <w:sz w:val="26"/>
        </w:rPr>
        <w:t>10</w:t>
      </w:r>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p>
    <w:p w:rsidR="00367908" w:rsidRPr="001B271C" w:rsidRDefault="00367908" w:rsidP="00367908">
      <w:pPr>
        <w:rPr>
          <w:sz w:val="26"/>
        </w:rPr>
      </w:pPr>
    </w:p>
    <w:p w:rsidR="00367908" w:rsidRPr="001B271C" w:rsidRDefault="00367908" w:rsidP="00367908">
      <w:pPr>
        <w:rPr>
          <w:sz w:val="26"/>
        </w:rPr>
      </w:pPr>
      <w:r w:rsidRPr="001B271C">
        <w:rPr>
          <w:sz w:val="26"/>
        </w:rPr>
        <w:t>Commissioners Present:</w:t>
      </w:r>
    </w:p>
    <w:p w:rsidR="00367908" w:rsidRPr="001B271C" w:rsidRDefault="00367908" w:rsidP="00367908">
      <w:pPr>
        <w:rPr>
          <w:sz w:val="26"/>
        </w:rPr>
      </w:pPr>
    </w:p>
    <w:p w:rsidR="00367908" w:rsidRPr="001B271C" w:rsidRDefault="00367908" w:rsidP="00367908">
      <w:pPr>
        <w:rPr>
          <w:sz w:val="26"/>
        </w:rPr>
      </w:pPr>
      <w:r w:rsidRPr="001B271C">
        <w:rPr>
          <w:sz w:val="26"/>
        </w:rPr>
        <w:tab/>
        <w:t>James H. Cawley, Chairman</w:t>
      </w:r>
    </w:p>
    <w:p w:rsidR="00367908" w:rsidRPr="001B271C" w:rsidRDefault="00367908" w:rsidP="00367908">
      <w:pPr>
        <w:rPr>
          <w:sz w:val="26"/>
        </w:rPr>
      </w:pPr>
      <w:r w:rsidRPr="001B271C">
        <w:rPr>
          <w:sz w:val="26"/>
        </w:rPr>
        <w:tab/>
        <w:t>Tyrone J. Christy, Vice Chairman</w:t>
      </w:r>
    </w:p>
    <w:p w:rsidR="00367908" w:rsidRPr="001B271C" w:rsidRDefault="00367908" w:rsidP="00367908">
      <w:pPr>
        <w:rPr>
          <w:sz w:val="26"/>
        </w:rPr>
      </w:pPr>
      <w:r w:rsidRPr="001B271C">
        <w:rPr>
          <w:sz w:val="26"/>
        </w:rPr>
        <w:tab/>
        <w:t>Kim Pizzingrilli</w:t>
      </w:r>
    </w:p>
    <w:p w:rsidR="00367908" w:rsidRDefault="00367908" w:rsidP="00367908">
      <w:pPr>
        <w:rPr>
          <w:sz w:val="26"/>
        </w:rPr>
      </w:pPr>
      <w:r w:rsidRPr="001B271C">
        <w:rPr>
          <w:sz w:val="26"/>
        </w:rPr>
        <w:tab/>
        <w:t>Wayne E. Gardner</w:t>
      </w:r>
    </w:p>
    <w:p w:rsidR="002963AB" w:rsidRPr="001B271C" w:rsidRDefault="002963AB" w:rsidP="00367908">
      <w:pPr>
        <w:rPr>
          <w:sz w:val="26"/>
        </w:rPr>
      </w:pPr>
      <w:r>
        <w:rPr>
          <w:sz w:val="26"/>
        </w:rPr>
        <w:tab/>
      </w:r>
      <w:r w:rsidRPr="001B271C">
        <w:rPr>
          <w:sz w:val="26"/>
        </w:rPr>
        <w:t>Robert F. Powelson</w:t>
      </w:r>
    </w:p>
    <w:p w:rsidR="00367908" w:rsidRPr="001B271C" w:rsidRDefault="00367908" w:rsidP="00367908">
      <w:pPr>
        <w:rPr>
          <w:sz w:val="26"/>
        </w:rPr>
      </w:pPr>
    </w:p>
    <w:p w:rsidR="00367908" w:rsidRPr="001B271C" w:rsidRDefault="00367908" w:rsidP="00367908">
      <w:pPr>
        <w:rPr>
          <w:sz w:val="26"/>
        </w:rPr>
      </w:pPr>
    </w:p>
    <w:p w:rsidR="00C23F89" w:rsidRDefault="00FC3463" w:rsidP="00367908">
      <w:pPr>
        <w:rPr>
          <w:sz w:val="26"/>
        </w:rPr>
      </w:pPr>
      <w:r>
        <w:rPr>
          <w:sz w:val="26"/>
        </w:rPr>
        <w:t>Petition of PPL Electric Utilities Corporation</w:t>
      </w:r>
      <w:r>
        <w:rPr>
          <w:sz w:val="26"/>
        </w:rPr>
        <w:tab/>
      </w:r>
      <w:r w:rsidR="00C23F89">
        <w:rPr>
          <w:sz w:val="26"/>
        </w:rPr>
        <w:tab/>
      </w:r>
      <w:r w:rsidR="00C23F89">
        <w:rPr>
          <w:sz w:val="26"/>
        </w:rPr>
        <w:tab/>
      </w:r>
      <w:r w:rsidR="00C23F89">
        <w:rPr>
          <w:sz w:val="26"/>
        </w:rPr>
        <w:tab/>
      </w:r>
    </w:p>
    <w:p w:rsidR="008A4A3C" w:rsidRDefault="003B06E3" w:rsidP="002963AB">
      <w:pPr>
        <w:rPr>
          <w:sz w:val="26"/>
        </w:rPr>
      </w:pPr>
      <w:r>
        <w:rPr>
          <w:sz w:val="26"/>
        </w:rPr>
        <w:t>f</w:t>
      </w:r>
      <w:r w:rsidR="00FC3463">
        <w:rPr>
          <w:sz w:val="26"/>
        </w:rPr>
        <w:t xml:space="preserve">or </w:t>
      </w:r>
      <w:r w:rsidR="008A4A3C">
        <w:rPr>
          <w:sz w:val="26"/>
        </w:rPr>
        <w:t>a Temporary Increase in the Limit of</w:t>
      </w:r>
      <w:r w:rsidR="008A4A3C">
        <w:rPr>
          <w:sz w:val="26"/>
        </w:rPr>
        <w:tab/>
      </w:r>
      <w:r w:rsidR="008A4A3C">
        <w:rPr>
          <w:sz w:val="26"/>
        </w:rPr>
        <w:tab/>
      </w:r>
      <w:r w:rsidR="008A4A3C">
        <w:rPr>
          <w:sz w:val="26"/>
        </w:rPr>
        <w:tab/>
      </w:r>
      <w:r w:rsidR="008A4A3C">
        <w:rPr>
          <w:sz w:val="26"/>
        </w:rPr>
        <w:tab/>
        <w:t>R-00072155</w:t>
      </w:r>
    </w:p>
    <w:p w:rsidR="008A4A3C" w:rsidRDefault="008A4A3C" w:rsidP="002963AB">
      <w:pPr>
        <w:rPr>
          <w:sz w:val="26"/>
        </w:rPr>
      </w:pPr>
      <w:r>
        <w:rPr>
          <w:sz w:val="26"/>
        </w:rPr>
        <w:t>Annual Customer Assistance Program Credits</w:t>
      </w:r>
    </w:p>
    <w:p w:rsidR="001711B9" w:rsidRDefault="008A4A3C" w:rsidP="002963AB">
      <w:pPr>
        <w:rPr>
          <w:sz w:val="26"/>
        </w:rPr>
      </w:pPr>
      <w:r>
        <w:rPr>
          <w:sz w:val="26"/>
        </w:rPr>
        <w:t>Under its 2008-2010 Universal Service and</w:t>
      </w:r>
    </w:p>
    <w:p w:rsidR="008A4A3C" w:rsidRDefault="008A4A3C" w:rsidP="002963AB">
      <w:pPr>
        <w:rPr>
          <w:sz w:val="26"/>
        </w:rPr>
      </w:pPr>
      <w:r>
        <w:rPr>
          <w:sz w:val="26"/>
        </w:rPr>
        <w:t>Energy</w:t>
      </w:r>
      <w:r w:rsidR="001711B9">
        <w:rPr>
          <w:sz w:val="26"/>
        </w:rPr>
        <w:t xml:space="preserve"> </w:t>
      </w:r>
      <w:r>
        <w:rPr>
          <w:sz w:val="26"/>
        </w:rPr>
        <w:t>Conservation Plan</w:t>
      </w:r>
    </w:p>
    <w:p w:rsidR="008A4A3C" w:rsidRDefault="008A4A3C" w:rsidP="002963AB">
      <w:pPr>
        <w:rPr>
          <w:sz w:val="26"/>
        </w:rPr>
      </w:pPr>
    </w:p>
    <w:p w:rsidR="00FC3463" w:rsidRPr="001B271C" w:rsidRDefault="00FC3463" w:rsidP="00367908">
      <w:pPr>
        <w:rPr>
          <w:sz w:val="26"/>
        </w:rPr>
      </w:pPr>
    </w:p>
    <w:p w:rsidR="00B52CA4" w:rsidRPr="001B271C" w:rsidRDefault="00B52CA4" w:rsidP="00367908">
      <w:pPr>
        <w:rPr>
          <w:sz w:val="26"/>
        </w:rPr>
      </w:pPr>
    </w:p>
    <w:p w:rsidR="00B52CA4" w:rsidRPr="001B271C" w:rsidRDefault="00B52CA4" w:rsidP="00367908">
      <w:pPr>
        <w:rPr>
          <w:sz w:val="26"/>
        </w:rPr>
      </w:pPr>
    </w:p>
    <w:p w:rsidR="00B52CA4" w:rsidRPr="001B271C" w:rsidRDefault="001B271C" w:rsidP="00B52CA4">
      <w:pPr>
        <w:jc w:val="center"/>
        <w:rPr>
          <w:b/>
          <w:sz w:val="26"/>
        </w:rPr>
      </w:pPr>
      <w:r>
        <w:rPr>
          <w:b/>
          <w:sz w:val="26"/>
        </w:rPr>
        <w:t xml:space="preserve">OPINION AND </w:t>
      </w:r>
      <w:r w:rsidR="00B52CA4" w:rsidRPr="001B271C">
        <w:rPr>
          <w:b/>
          <w:sz w:val="26"/>
        </w:rPr>
        <w:t>ORDER</w:t>
      </w:r>
    </w:p>
    <w:p w:rsidR="00367908" w:rsidRPr="001B271C" w:rsidRDefault="00367908" w:rsidP="00367908">
      <w:pPr>
        <w:rPr>
          <w:sz w:val="26"/>
        </w:rPr>
      </w:pPr>
    </w:p>
    <w:p w:rsidR="00B52CA4" w:rsidRPr="001B271C" w:rsidRDefault="00B52CA4" w:rsidP="00367908">
      <w:pPr>
        <w:rPr>
          <w:sz w:val="26"/>
        </w:rPr>
      </w:pPr>
    </w:p>
    <w:p w:rsidR="00B52CA4" w:rsidRPr="001B271C" w:rsidRDefault="00B52CA4" w:rsidP="00367908">
      <w:pPr>
        <w:rPr>
          <w:sz w:val="26"/>
        </w:rPr>
      </w:pPr>
      <w:r w:rsidRPr="001B271C">
        <w:rPr>
          <w:b/>
          <w:sz w:val="26"/>
        </w:rPr>
        <w:t>BY THE COMMISSION:</w:t>
      </w:r>
    </w:p>
    <w:p w:rsidR="00B52CA4" w:rsidRDefault="00B52CA4" w:rsidP="00496CE5">
      <w:pPr>
        <w:spacing w:line="360" w:lineRule="auto"/>
        <w:rPr>
          <w:sz w:val="26"/>
        </w:rPr>
      </w:pPr>
    </w:p>
    <w:p w:rsidR="00B53372" w:rsidRDefault="00B52CA4" w:rsidP="00DD0D92">
      <w:pPr>
        <w:spacing w:line="360" w:lineRule="auto"/>
        <w:rPr>
          <w:sz w:val="26"/>
        </w:rPr>
      </w:pPr>
      <w:r w:rsidRPr="001B271C">
        <w:rPr>
          <w:sz w:val="26"/>
        </w:rPr>
        <w:tab/>
      </w:r>
      <w:r w:rsidR="00FC3827" w:rsidRPr="001B271C">
        <w:rPr>
          <w:sz w:val="26"/>
        </w:rPr>
        <w:tab/>
      </w:r>
      <w:r w:rsidR="0068749C">
        <w:rPr>
          <w:sz w:val="26"/>
        </w:rPr>
        <w:t>Before the Pennsylvania Public Utility Commission</w:t>
      </w:r>
      <w:r w:rsidR="00FC3463">
        <w:rPr>
          <w:sz w:val="26"/>
        </w:rPr>
        <w:t xml:space="preserve"> (Commission)</w:t>
      </w:r>
      <w:r w:rsidR="0068749C">
        <w:rPr>
          <w:sz w:val="26"/>
        </w:rPr>
        <w:t xml:space="preserve"> for consideration and disposition is the </w:t>
      </w:r>
      <w:r w:rsidR="00EC7632">
        <w:rPr>
          <w:sz w:val="26"/>
        </w:rPr>
        <w:t xml:space="preserve">Petition </w:t>
      </w:r>
      <w:r w:rsidR="00D26E12">
        <w:rPr>
          <w:sz w:val="26"/>
        </w:rPr>
        <w:t xml:space="preserve">filed on October 30, 2009, by PPL Electric Utilities, Inc., (PPL) </w:t>
      </w:r>
      <w:r w:rsidR="00FD4371">
        <w:rPr>
          <w:sz w:val="26"/>
        </w:rPr>
        <w:t xml:space="preserve">for </w:t>
      </w:r>
      <w:r w:rsidR="00D26E12">
        <w:rPr>
          <w:sz w:val="26"/>
        </w:rPr>
        <w:t>a temporary increase in the limit of annual Customer Assistance Program (CAP) credits under PPL’s 2008-2010 Universal Service and Energy Conservation Plan</w:t>
      </w:r>
      <w:r w:rsidR="00B53372">
        <w:rPr>
          <w:sz w:val="26"/>
        </w:rPr>
        <w:t xml:space="preserve"> (Petition).  The Petition was filed pursuant to </w:t>
      </w:r>
      <w:r w:rsidR="00323265">
        <w:rPr>
          <w:sz w:val="26"/>
        </w:rPr>
        <w:t xml:space="preserve">Section 5.41 of the </w:t>
      </w:r>
      <w:r w:rsidR="00323265" w:rsidRPr="00185E48">
        <w:rPr>
          <w:sz w:val="26"/>
        </w:rPr>
        <w:t xml:space="preserve">Commission’s </w:t>
      </w:r>
      <w:r w:rsidR="00323265">
        <w:rPr>
          <w:sz w:val="26"/>
        </w:rPr>
        <w:t xml:space="preserve">Rules of Administrative Practice and Procedure </w:t>
      </w:r>
      <w:r w:rsidR="00323265" w:rsidRPr="00185E48">
        <w:rPr>
          <w:sz w:val="26"/>
        </w:rPr>
        <w:t>52 Pa.</w:t>
      </w:r>
      <w:r w:rsidR="00323265">
        <w:rPr>
          <w:sz w:val="26"/>
        </w:rPr>
        <w:t xml:space="preserve"> Code § 5.41</w:t>
      </w:r>
      <w:r w:rsidR="00B53372">
        <w:rPr>
          <w:sz w:val="26"/>
        </w:rPr>
        <w:t>.</w:t>
      </w:r>
    </w:p>
    <w:p w:rsidR="00F755C0" w:rsidRDefault="00C731A1" w:rsidP="00DD0D92">
      <w:pPr>
        <w:spacing w:line="360" w:lineRule="auto"/>
        <w:rPr>
          <w:sz w:val="26"/>
        </w:rPr>
      </w:pPr>
      <w:r>
        <w:rPr>
          <w:sz w:val="26"/>
        </w:rPr>
        <w:lastRenderedPageBreak/>
        <w:t xml:space="preserve">PPL requests that the Commission approve </w:t>
      </w:r>
      <w:r w:rsidR="008652D1">
        <w:rPr>
          <w:sz w:val="26"/>
        </w:rPr>
        <w:t>a</w:t>
      </w:r>
      <w:r w:rsidR="003D6AC0">
        <w:rPr>
          <w:sz w:val="26"/>
        </w:rPr>
        <w:t xml:space="preserve"> temporary</w:t>
      </w:r>
      <w:r w:rsidR="008652D1">
        <w:rPr>
          <w:sz w:val="26"/>
        </w:rPr>
        <w:t xml:space="preserve"> increase in the maximum amount of CAP credits for residential non-heating customers from $700 to $900 and for residential heating customers from $1,800 to $2,300.</w:t>
      </w:r>
    </w:p>
    <w:p w:rsidR="00F755C0" w:rsidRDefault="00F755C0" w:rsidP="00F755C0">
      <w:pPr>
        <w:tabs>
          <w:tab w:val="left" w:pos="1440"/>
        </w:tabs>
        <w:suppressAutoHyphens/>
        <w:spacing w:line="360" w:lineRule="auto"/>
        <w:rPr>
          <w:sz w:val="26"/>
        </w:rPr>
      </w:pPr>
    </w:p>
    <w:p w:rsidR="005C0EE4" w:rsidRPr="00F755C0" w:rsidRDefault="005C0EE4" w:rsidP="00F755C0">
      <w:pPr>
        <w:tabs>
          <w:tab w:val="left" w:pos="1440"/>
        </w:tabs>
        <w:suppressAutoHyphens/>
        <w:spacing w:line="360" w:lineRule="auto"/>
        <w:jc w:val="center"/>
        <w:rPr>
          <w:b/>
          <w:sz w:val="26"/>
        </w:rPr>
      </w:pPr>
      <w:r w:rsidRPr="00F755C0">
        <w:rPr>
          <w:b/>
          <w:sz w:val="26"/>
        </w:rPr>
        <w:t>History</w:t>
      </w:r>
    </w:p>
    <w:p w:rsidR="003F21FA" w:rsidRDefault="003F21FA" w:rsidP="00D5157F">
      <w:pPr>
        <w:spacing w:line="360" w:lineRule="auto"/>
        <w:rPr>
          <w:sz w:val="26"/>
        </w:rPr>
      </w:pPr>
    </w:p>
    <w:p w:rsidR="008652D1" w:rsidRDefault="002B3B25" w:rsidP="00D5157F">
      <w:pPr>
        <w:spacing w:line="360" w:lineRule="auto"/>
        <w:rPr>
          <w:sz w:val="26"/>
        </w:rPr>
      </w:pPr>
      <w:r>
        <w:rPr>
          <w:sz w:val="26"/>
        </w:rPr>
        <w:tab/>
      </w:r>
      <w:r>
        <w:rPr>
          <w:sz w:val="26"/>
        </w:rPr>
        <w:tab/>
      </w:r>
      <w:r w:rsidR="00BB347F" w:rsidRPr="00BB347F">
        <w:rPr>
          <w:sz w:val="26"/>
        </w:rPr>
        <w:t>On July 24, 1992, the Commission issued a CAP Policy Statement identifying CAPs “as alternatives to traditional collection methods for low income, payment troubled customers” where participating customers “agree to make monthly payments based on household family size and gross income.”  52 Pa. Code § 68.261.  One of the key design elements of the CAP Policy Statement i</w:t>
      </w:r>
      <w:r>
        <w:rPr>
          <w:sz w:val="26"/>
        </w:rPr>
        <w:t>s</w:t>
      </w:r>
      <w:r w:rsidR="00BB347F" w:rsidRPr="00BB347F">
        <w:rPr>
          <w:sz w:val="26"/>
        </w:rPr>
        <w:t xml:space="preserve"> a CAP credit, which is the difference between a customer’s</w:t>
      </w:r>
      <w:r w:rsidR="00BB347F">
        <w:rPr>
          <w:sz w:val="26"/>
        </w:rPr>
        <w:t xml:space="preserve"> </w:t>
      </w:r>
      <w:r w:rsidR="00BB347F" w:rsidRPr="00BB347F">
        <w:rPr>
          <w:sz w:val="26"/>
        </w:rPr>
        <w:t xml:space="preserve">actual bill and the CAP bill.  PPL calculates each CAP customer’s compliance with the maximum credit allowance based upon their program anniversary date, </w:t>
      </w:r>
      <w:r w:rsidR="00BB347F" w:rsidRPr="00BB347F">
        <w:rPr>
          <w:i/>
          <w:sz w:val="26"/>
        </w:rPr>
        <w:t>i.e.</w:t>
      </w:r>
      <w:r w:rsidR="00BB347F" w:rsidRPr="00BB347F">
        <w:rPr>
          <w:sz w:val="26"/>
        </w:rPr>
        <w:t>, the date the customer entered its CAP program (</w:t>
      </w:r>
      <w:r w:rsidR="00BB347F">
        <w:rPr>
          <w:sz w:val="26"/>
        </w:rPr>
        <w:t xml:space="preserve">the </w:t>
      </w:r>
      <w:r w:rsidR="00BB347F" w:rsidRPr="00BB347F">
        <w:rPr>
          <w:sz w:val="26"/>
        </w:rPr>
        <w:t>OnTrack</w:t>
      </w:r>
      <w:r w:rsidR="00BB347F">
        <w:rPr>
          <w:sz w:val="26"/>
        </w:rPr>
        <w:t xml:space="preserve"> Program</w:t>
      </w:r>
      <w:r w:rsidR="00BB347F" w:rsidRPr="00BB347F">
        <w:rPr>
          <w:sz w:val="26"/>
        </w:rPr>
        <w:t>).</w:t>
      </w:r>
      <w:r w:rsidR="00BB347F">
        <w:rPr>
          <w:sz w:val="26"/>
        </w:rPr>
        <w:t xml:space="preserve">  Petition at 3; ¶</w:t>
      </w:r>
      <w:r w:rsidR="00482689">
        <w:rPr>
          <w:sz w:val="26"/>
        </w:rPr>
        <w:t xml:space="preserve"> </w:t>
      </w:r>
      <w:r w:rsidR="00BB347F">
        <w:rPr>
          <w:sz w:val="26"/>
        </w:rPr>
        <w:t>3.</w:t>
      </w:r>
    </w:p>
    <w:p w:rsidR="008652D1" w:rsidRDefault="008652D1" w:rsidP="00D5157F">
      <w:pPr>
        <w:spacing w:line="360" w:lineRule="auto"/>
        <w:rPr>
          <w:sz w:val="26"/>
        </w:rPr>
      </w:pPr>
    </w:p>
    <w:p w:rsidR="008652D1" w:rsidRDefault="002B3B25" w:rsidP="00D5157F">
      <w:pPr>
        <w:spacing w:line="360" w:lineRule="auto"/>
        <w:rPr>
          <w:sz w:val="26"/>
        </w:rPr>
      </w:pPr>
      <w:r>
        <w:rPr>
          <w:sz w:val="26"/>
        </w:rPr>
        <w:tab/>
      </w:r>
      <w:r>
        <w:rPr>
          <w:sz w:val="26"/>
        </w:rPr>
        <w:tab/>
      </w:r>
      <w:r w:rsidR="00BB347F" w:rsidRPr="00BB347F">
        <w:rPr>
          <w:sz w:val="26"/>
        </w:rPr>
        <w:t xml:space="preserve">PPL implemented its OnTrack </w:t>
      </w:r>
      <w:r w:rsidR="00482689">
        <w:rPr>
          <w:sz w:val="26"/>
        </w:rPr>
        <w:t>P</w:t>
      </w:r>
      <w:r w:rsidR="00BB347F" w:rsidRPr="00BB347F">
        <w:rPr>
          <w:sz w:val="26"/>
        </w:rPr>
        <w:t>rogram in 1994 and ha</w:t>
      </w:r>
      <w:r w:rsidR="002F27D7">
        <w:rPr>
          <w:sz w:val="26"/>
        </w:rPr>
        <w:t>s</w:t>
      </w:r>
      <w:r w:rsidR="00BB347F" w:rsidRPr="00BB347F">
        <w:rPr>
          <w:sz w:val="26"/>
        </w:rPr>
        <w:t xml:space="preserve"> approximately 30,000 active participants as of September 30, 2009.</w:t>
      </w:r>
      <w:r w:rsidR="00482689">
        <w:rPr>
          <w:sz w:val="26"/>
        </w:rPr>
        <w:t xml:space="preserve">  Petition at 3; ¶ 4.</w:t>
      </w:r>
    </w:p>
    <w:p w:rsidR="004221BB" w:rsidRDefault="004221BB" w:rsidP="00D5157F">
      <w:pPr>
        <w:spacing w:line="360" w:lineRule="auto"/>
        <w:rPr>
          <w:sz w:val="26"/>
        </w:rPr>
      </w:pPr>
    </w:p>
    <w:p w:rsidR="004221BB" w:rsidRDefault="004221BB" w:rsidP="00D5157F">
      <w:pPr>
        <w:spacing w:line="360" w:lineRule="auto"/>
        <w:rPr>
          <w:sz w:val="26"/>
        </w:rPr>
      </w:pPr>
      <w:r>
        <w:rPr>
          <w:sz w:val="26"/>
        </w:rPr>
        <w:tab/>
      </w:r>
      <w:r>
        <w:rPr>
          <w:sz w:val="26"/>
        </w:rPr>
        <w:tab/>
        <w:t>On October 30, 2009, PPL filed the present Petition seeking a temporary increase in the limit on annual CAP credits under its 2008-2010 Universal Service and Energy Conservation program.</w:t>
      </w:r>
    </w:p>
    <w:p w:rsidR="00C43B10" w:rsidRDefault="00C43B10" w:rsidP="00D5157F">
      <w:pPr>
        <w:spacing w:line="360" w:lineRule="auto"/>
        <w:rPr>
          <w:sz w:val="26"/>
        </w:rPr>
      </w:pPr>
    </w:p>
    <w:p w:rsidR="00C43B10" w:rsidRDefault="00C43B10" w:rsidP="00D5157F">
      <w:pPr>
        <w:spacing w:line="360" w:lineRule="auto"/>
        <w:rPr>
          <w:sz w:val="26"/>
        </w:rPr>
      </w:pPr>
      <w:r>
        <w:rPr>
          <w:sz w:val="26"/>
        </w:rPr>
        <w:tab/>
      </w:r>
      <w:r>
        <w:rPr>
          <w:sz w:val="26"/>
        </w:rPr>
        <w:tab/>
        <w:t>On November 23, 2009, the Office of Consumer Advocate filed a Notice of Intervention and Public Statement in this matter.</w:t>
      </w:r>
    </w:p>
    <w:p w:rsidR="00C43B10" w:rsidRDefault="00C43B10" w:rsidP="00D5157F">
      <w:pPr>
        <w:spacing w:line="360" w:lineRule="auto"/>
        <w:rPr>
          <w:sz w:val="26"/>
        </w:rPr>
      </w:pPr>
    </w:p>
    <w:p w:rsidR="00C43B10" w:rsidRDefault="00C43B10" w:rsidP="00D5157F">
      <w:pPr>
        <w:spacing w:line="360" w:lineRule="auto"/>
        <w:rPr>
          <w:sz w:val="26"/>
        </w:rPr>
      </w:pPr>
      <w:r>
        <w:rPr>
          <w:sz w:val="26"/>
        </w:rPr>
        <w:tab/>
      </w:r>
      <w:r>
        <w:rPr>
          <w:sz w:val="26"/>
        </w:rPr>
        <w:tab/>
        <w:t>On November 25, 2009, the Office of Trial Staff filed a Notice of Appearance in this Matter.</w:t>
      </w:r>
    </w:p>
    <w:p w:rsidR="004221BB" w:rsidRDefault="004221BB" w:rsidP="00D5157F">
      <w:pPr>
        <w:spacing w:line="360" w:lineRule="auto"/>
        <w:rPr>
          <w:sz w:val="26"/>
        </w:rPr>
      </w:pPr>
    </w:p>
    <w:p w:rsidR="004221BB" w:rsidRDefault="004221BB" w:rsidP="00D5157F">
      <w:pPr>
        <w:spacing w:line="360" w:lineRule="auto"/>
        <w:rPr>
          <w:sz w:val="26"/>
        </w:rPr>
      </w:pPr>
      <w:r>
        <w:rPr>
          <w:sz w:val="26"/>
        </w:rPr>
        <w:lastRenderedPageBreak/>
        <w:tab/>
      </w:r>
      <w:r>
        <w:rPr>
          <w:sz w:val="26"/>
        </w:rPr>
        <w:tab/>
        <w:t>On December 14, 2009,</w:t>
      </w:r>
      <w:r w:rsidR="00C43B10">
        <w:rPr>
          <w:sz w:val="26"/>
        </w:rPr>
        <w:t xml:space="preserve"> PPL filed a letter with the Commission stating that neither the OCA no</w:t>
      </w:r>
      <w:r w:rsidR="001E6F90">
        <w:rPr>
          <w:sz w:val="26"/>
        </w:rPr>
        <w:t>r</w:t>
      </w:r>
      <w:r w:rsidR="00C43B10">
        <w:rPr>
          <w:sz w:val="26"/>
        </w:rPr>
        <w:t xml:space="preserve"> the OTS objects to the </w:t>
      </w:r>
      <w:r w:rsidR="001E6F90">
        <w:rPr>
          <w:sz w:val="26"/>
        </w:rPr>
        <w:t xml:space="preserve">temporary increase in the limit on annual CAP credits requested in the </w:t>
      </w:r>
      <w:r w:rsidR="00C43B10">
        <w:rPr>
          <w:sz w:val="26"/>
        </w:rPr>
        <w:t>Petition.</w:t>
      </w:r>
      <w:r>
        <w:rPr>
          <w:sz w:val="26"/>
        </w:rPr>
        <w:t xml:space="preserve">  </w:t>
      </w:r>
      <w:r w:rsidR="001E6F90">
        <w:rPr>
          <w:sz w:val="26"/>
        </w:rPr>
        <w:t>PPL also renewed its request that the Commission act on PPL’s Petition at the earliest possible date to avoid the potential removal of customers from PPL’s OnTrack program.</w:t>
      </w:r>
      <w:r w:rsidR="00343538">
        <w:rPr>
          <w:rStyle w:val="FootnoteReference"/>
          <w:sz w:val="26"/>
        </w:rPr>
        <w:footnoteReference w:id="1"/>
      </w:r>
    </w:p>
    <w:p w:rsidR="002B3B25" w:rsidRDefault="002B3B25" w:rsidP="00EA2BFB">
      <w:pPr>
        <w:spacing w:line="360" w:lineRule="auto"/>
        <w:rPr>
          <w:sz w:val="26"/>
        </w:rPr>
      </w:pPr>
    </w:p>
    <w:p w:rsidR="002B3B25" w:rsidRDefault="002B3B25" w:rsidP="00EA2BFB">
      <w:pPr>
        <w:spacing w:line="360" w:lineRule="auto"/>
        <w:rPr>
          <w:sz w:val="26"/>
        </w:rPr>
      </w:pPr>
    </w:p>
    <w:p w:rsidR="00BE0CA2" w:rsidRDefault="00845600" w:rsidP="004D1CBA">
      <w:pPr>
        <w:widowControl w:val="0"/>
        <w:spacing w:line="360" w:lineRule="auto"/>
        <w:jc w:val="center"/>
        <w:rPr>
          <w:b/>
          <w:sz w:val="26"/>
        </w:rPr>
      </w:pPr>
      <w:r>
        <w:rPr>
          <w:b/>
          <w:sz w:val="26"/>
        </w:rPr>
        <w:t>Discussion</w:t>
      </w:r>
    </w:p>
    <w:p w:rsidR="00433E73" w:rsidRPr="00433E73" w:rsidRDefault="00433E73" w:rsidP="00433E73">
      <w:pPr>
        <w:widowControl w:val="0"/>
        <w:spacing w:line="360" w:lineRule="auto"/>
        <w:rPr>
          <w:sz w:val="26"/>
        </w:rPr>
      </w:pPr>
    </w:p>
    <w:p w:rsidR="002F27D7" w:rsidRDefault="002F27D7" w:rsidP="002F27D7">
      <w:pPr>
        <w:spacing w:line="360" w:lineRule="auto"/>
        <w:rPr>
          <w:sz w:val="26"/>
        </w:rPr>
      </w:pPr>
      <w:r>
        <w:rPr>
          <w:sz w:val="26"/>
        </w:rPr>
        <w:tab/>
      </w:r>
      <w:r>
        <w:rPr>
          <w:sz w:val="26"/>
        </w:rPr>
        <w:tab/>
      </w:r>
      <w:r w:rsidRPr="00482689">
        <w:rPr>
          <w:sz w:val="26"/>
        </w:rPr>
        <w:t>On March 29, 2007, PPL filed a distribution base rate proceeding pursuant to Section 1308(d) of the Public Utility Code</w:t>
      </w:r>
      <w:r>
        <w:rPr>
          <w:sz w:val="26"/>
        </w:rPr>
        <w:t xml:space="preserve"> (Code)</w:t>
      </w:r>
      <w:r w:rsidRPr="00482689">
        <w:rPr>
          <w:sz w:val="26"/>
        </w:rPr>
        <w:t>, 66 Pa.C.S. § 1308(d), which was docketed at Docket No. R-00072155.  In th</w:t>
      </w:r>
      <w:r w:rsidR="003D6AC0">
        <w:rPr>
          <w:sz w:val="26"/>
        </w:rPr>
        <w:t>is</w:t>
      </w:r>
      <w:r w:rsidRPr="00482689">
        <w:rPr>
          <w:sz w:val="26"/>
        </w:rPr>
        <w:t xml:space="preserve"> base rate proceeding, PPL included its comprehensive 2008-2010 Universal Service &amp; Energy Conservation Plan.  PPL also separately filed its 2008-2010 Universal Service &amp; Energy Conservation Plan on June 1, 2007, which was docketed at Docket No. M-00072020.  </w:t>
      </w:r>
      <w:r>
        <w:rPr>
          <w:sz w:val="26"/>
        </w:rPr>
        <w:t>Petition at 3; ¶ 5.</w:t>
      </w:r>
    </w:p>
    <w:p w:rsidR="002F27D7" w:rsidRPr="00482689"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r>
      <w:r w:rsidRPr="00EA2BFB">
        <w:rPr>
          <w:sz w:val="26"/>
        </w:rPr>
        <w:t>Noting that any issues regarding the 2008-2010 Universal Service &amp; Energy Conservation Plan would be resolved as part of the final resolution of the base rate proceeding, the Commission, by Order entered on July 25, 2007, granted PPL’s motion requesting that the Commission hold the comprehensive three-year Plan docketed at Docket No. M-00072020 in abeyance pending the outcome of the concurrent base rate proceeding at Docket No. R-00072155.</w:t>
      </w:r>
      <w:r>
        <w:rPr>
          <w:sz w:val="26"/>
        </w:rPr>
        <w:t xml:space="preserve">  Petition at 4; ¶ 6.</w:t>
      </w:r>
    </w:p>
    <w:p w:rsidR="002F27D7"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r>
      <w:r w:rsidRPr="0015389E">
        <w:rPr>
          <w:sz w:val="26"/>
        </w:rPr>
        <w:t xml:space="preserve">PPL’s 2008-2010 Universal Service &amp; Energy Conservation Plan proposed to increase the annual maximum CAP credits from $560 to $700 for non-heating customers and from $1,400 to $1,800 for heating customers.  PPL’s primary reasons for </w:t>
      </w:r>
      <w:r w:rsidRPr="0015389E">
        <w:rPr>
          <w:sz w:val="26"/>
        </w:rPr>
        <w:lastRenderedPageBreak/>
        <w:t>requesting permission to increase the maximum CAP credits were to:  (1) reflect increases in electric distribution rates in 2005 and 2008, and generation rates in 2006; (2) account for a</w:t>
      </w:r>
      <w:r>
        <w:rPr>
          <w:sz w:val="26"/>
        </w:rPr>
        <w:t xml:space="preserve"> possible </w:t>
      </w:r>
      <w:r w:rsidRPr="0015389E">
        <w:rPr>
          <w:sz w:val="26"/>
        </w:rPr>
        <w:t>increase in electricity usage by residential customers</w:t>
      </w:r>
      <w:r>
        <w:rPr>
          <w:sz w:val="26"/>
        </w:rPr>
        <w:t xml:space="preserve"> based on the weather</w:t>
      </w:r>
      <w:r w:rsidRPr="0015389E">
        <w:rPr>
          <w:sz w:val="26"/>
        </w:rPr>
        <w:t xml:space="preserve">; and (3) minimize removal of good-paying customers from </w:t>
      </w:r>
      <w:r>
        <w:rPr>
          <w:sz w:val="26"/>
        </w:rPr>
        <w:t xml:space="preserve">the </w:t>
      </w:r>
      <w:r w:rsidRPr="0015389E">
        <w:rPr>
          <w:sz w:val="26"/>
        </w:rPr>
        <w:t xml:space="preserve">OnTrack </w:t>
      </w:r>
      <w:r>
        <w:rPr>
          <w:sz w:val="26"/>
        </w:rPr>
        <w:t xml:space="preserve">Program </w:t>
      </w:r>
      <w:r w:rsidRPr="0015389E">
        <w:rPr>
          <w:sz w:val="26"/>
        </w:rPr>
        <w:t xml:space="preserve">because they had exceeded the CAP credits limits for reasons beyond their control.  PPL also proposed to establish a Universal Service Rider (USR) to recover its universal service costs, including the costs associated with </w:t>
      </w:r>
      <w:r>
        <w:rPr>
          <w:sz w:val="26"/>
        </w:rPr>
        <w:t xml:space="preserve">the </w:t>
      </w:r>
      <w:r w:rsidRPr="0015389E">
        <w:rPr>
          <w:sz w:val="26"/>
        </w:rPr>
        <w:t>OnTrack</w:t>
      </w:r>
      <w:r>
        <w:rPr>
          <w:sz w:val="26"/>
        </w:rPr>
        <w:t xml:space="preserve"> Program</w:t>
      </w:r>
      <w:r w:rsidRPr="0015389E">
        <w:rPr>
          <w:sz w:val="26"/>
        </w:rPr>
        <w:t>, which would be reconciled annually.</w:t>
      </w:r>
      <w:r>
        <w:rPr>
          <w:sz w:val="26"/>
        </w:rPr>
        <w:t xml:space="preserve">  Petition at 4; ¶ 7.</w:t>
      </w:r>
    </w:p>
    <w:p w:rsidR="002F27D7"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r>
      <w:r w:rsidRPr="002B3B25">
        <w:rPr>
          <w:sz w:val="26"/>
        </w:rPr>
        <w:t xml:space="preserve">On December 6, 2007, the Commission approved the 2008-2010 Universal Service &amp; Energy Conservation Plan as part of PPL Electric’s Joint Stipulation for Settlement of the base rate proceeding at Docket No. R-00072155.  </w:t>
      </w:r>
      <w:r w:rsidRPr="002B3B25">
        <w:rPr>
          <w:i/>
          <w:sz w:val="26"/>
        </w:rPr>
        <w:t>Pa. P.U.C. v. PPL Electric Utilities Corporation</w:t>
      </w:r>
      <w:r w:rsidRPr="002B3B25">
        <w:rPr>
          <w:sz w:val="26"/>
        </w:rPr>
        <w:t xml:space="preserve">, Docket Nos. R-00072155 </w:t>
      </w:r>
      <w:r w:rsidRPr="002B3B25">
        <w:rPr>
          <w:i/>
          <w:sz w:val="26"/>
        </w:rPr>
        <w:t>et al.</w:t>
      </w:r>
      <w:r w:rsidRPr="002B3B25">
        <w:rPr>
          <w:sz w:val="26"/>
        </w:rPr>
        <w:t xml:space="preserve"> (Order entered December 6, 2007).  Consequently, PPL’s annual maximum CAP credits are currently $700 for non-heating customers and $1,800 for heating customers.  Additionally, as a result of the Commission’s approval of the Joint Stipulation for Settlement, PPL </w:t>
      </w:r>
      <w:r w:rsidR="003D6AC0">
        <w:rPr>
          <w:sz w:val="26"/>
        </w:rPr>
        <w:t>c</w:t>
      </w:r>
      <w:r w:rsidRPr="002B3B25">
        <w:rPr>
          <w:sz w:val="26"/>
        </w:rPr>
        <w:t>urrently recovers the costs associated with the OnTrack program, with the exception of administrative costs, through its USR.</w:t>
      </w:r>
      <w:r w:rsidRPr="002B3B25">
        <w:rPr>
          <w:sz w:val="26"/>
          <w:vertAlign w:val="superscript"/>
        </w:rPr>
        <w:footnoteReference w:id="2"/>
      </w:r>
      <w:r>
        <w:rPr>
          <w:sz w:val="26"/>
        </w:rPr>
        <w:t xml:space="preserve">  Petition at 4-5; ¶ 8.</w:t>
      </w:r>
    </w:p>
    <w:p w:rsidR="002F27D7" w:rsidRPr="002B3B25"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r>
      <w:r w:rsidRPr="002B3B25">
        <w:rPr>
          <w:sz w:val="26"/>
        </w:rPr>
        <w:t>PPL’s generation rate cap expire</w:t>
      </w:r>
      <w:r>
        <w:rPr>
          <w:sz w:val="26"/>
        </w:rPr>
        <w:t>d</w:t>
      </w:r>
      <w:r w:rsidRPr="002B3B25">
        <w:rPr>
          <w:sz w:val="26"/>
        </w:rPr>
        <w:t xml:space="preserve"> on December 31, 2009.  </w:t>
      </w:r>
      <w:r>
        <w:rPr>
          <w:sz w:val="26"/>
        </w:rPr>
        <w:t xml:space="preserve">PPL </w:t>
      </w:r>
      <w:r w:rsidRPr="002B3B25">
        <w:rPr>
          <w:sz w:val="26"/>
        </w:rPr>
        <w:t xml:space="preserve">completed its solicitations for default service supply for 2010 under its Competitive Bridge Plan and, based on the results of those solicitations, expects an average residential bill will increase by approximately 30 percent on January 1, 2010.  </w:t>
      </w:r>
      <w:r>
        <w:rPr>
          <w:sz w:val="26"/>
        </w:rPr>
        <w:t xml:space="preserve"> PPL avers that t</w:t>
      </w:r>
      <w:r w:rsidRPr="002B3B25">
        <w:rPr>
          <w:sz w:val="26"/>
        </w:rPr>
        <w:t xml:space="preserve">his increase has </w:t>
      </w:r>
      <w:r w:rsidRPr="002B3B25">
        <w:rPr>
          <w:sz w:val="26"/>
        </w:rPr>
        <w:lastRenderedPageBreak/>
        <w:t xml:space="preserve">substantial potential to cause certain OnTrack customers to exceed their allowed maximum CAP credits.  Because CAP bills are based upon a customer’s ability to pay, the required payments by OnTrack customers will not change following the January 1, 2010 increase in default service rates.  </w:t>
      </w:r>
      <w:r>
        <w:rPr>
          <w:sz w:val="26"/>
        </w:rPr>
        <w:t>PPL claims that, a</w:t>
      </w:r>
      <w:r w:rsidRPr="002B3B25">
        <w:rPr>
          <w:sz w:val="26"/>
        </w:rPr>
        <w:t>s a result, the differential between customer’s actual bills and their CAP bills will increase significantly.  This increase in the monthly shortfall will result in more customers exceeding their maximum annual limit of CAP credits before their program anniversary date.</w:t>
      </w:r>
      <w:r>
        <w:rPr>
          <w:sz w:val="26"/>
        </w:rPr>
        <w:t xml:space="preserve">  Petition at 5; ¶ 9.</w:t>
      </w:r>
    </w:p>
    <w:p w:rsidR="002F27D7"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r>
      <w:r w:rsidRPr="002B3B25">
        <w:rPr>
          <w:sz w:val="26"/>
        </w:rPr>
        <w:t>PPL periodically informs OnTrack participants about the status of their CAP credits.  Participants receive a letter when they have used 50 percent of their credits; a second letter when they have used 80 percent of their credits; and a final letter when they have exhausted their credits prior to their anniversary date.  PPL removes customers from OnTrack when they use up their annual allotment of CAP credits.</w:t>
      </w:r>
      <w:r>
        <w:rPr>
          <w:sz w:val="26"/>
        </w:rPr>
        <w:t xml:space="preserve">  Petition at 5; ¶ 10.</w:t>
      </w:r>
    </w:p>
    <w:p w:rsidR="002F27D7" w:rsidRPr="002B3B25"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t xml:space="preserve">In its Petition, PPL </w:t>
      </w:r>
      <w:r w:rsidRPr="002B3B25">
        <w:rPr>
          <w:sz w:val="26"/>
        </w:rPr>
        <w:t xml:space="preserve">requests permission to increase these amounts in 2010 to $900 and $2,300, respectively.  These proposed new amounts represent approximately a 30 percent increase in the annual amount of CAP credits allowed.  PPL </w:t>
      </w:r>
      <w:r>
        <w:rPr>
          <w:sz w:val="26"/>
        </w:rPr>
        <w:t>cautions</w:t>
      </w:r>
      <w:r w:rsidRPr="002B3B25">
        <w:rPr>
          <w:sz w:val="26"/>
        </w:rPr>
        <w:t xml:space="preserve"> that the requested increase of approximately 30 percent in the annual amount of CAP credits will not prevent all OnTrack customers from exceeding the maximum CAP levels following the January 1, 2010 rate increase, particularly those customers with high electric usage.  </w:t>
      </w:r>
      <w:r>
        <w:rPr>
          <w:sz w:val="26"/>
        </w:rPr>
        <w:t>Petition at 6; ¶ 11.</w:t>
      </w:r>
    </w:p>
    <w:p w:rsidR="002F27D7" w:rsidRPr="002B3B25"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r>
      <w:r w:rsidRPr="002B3B25">
        <w:rPr>
          <w:sz w:val="26"/>
        </w:rPr>
        <w:t xml:space="preserve">PPL </w:t>
      </w:r>
      <w:r>
        <w:rPr>
          <w:sz w:val="26"/>
        </w:rPr>
        <w:t xml:space="preserve">has requested </w:t>
      </w:r>
      <w:r w:rsidRPr="002B3B25">
        <w:rPr>
          <w:sz w:val="26"/>
        </w:rPr>
        <w:t>that this proposed increase be approved by the Commission</w:t>
      </w:r>
      <w:r>
        <w:rPr>
          <w:sz w:val="26"/>
        </w:rPr>
        <w:t xml:space="preserve"> as soon as possible </w:t>
      </w:r>
      <w:r w:rsidRPr="002B3B25">
        <w:rPr>
          <w:sz w:val="26"/>
        </w:rPr>
        <w:t xml:space="preserve">to avoid the potential removal of customers whose maximum annual level of CAP credits might be exceeded in January or February 2010.  </w:t>
      </w:r>
      <w:r>
        <w:rPr>
          <w:sz w:val="26"/>
        </w:rPr>
        <w:t xml:space="preserve">PPL contends that </w:t>
      </w:r>
      <w:r w:rsidRPr="002B3B25">
        <w:rPr>
          <w:sz w:val="26"/>
        </w:rPr>
        <w:t xml:space="preserve">could result in more terminations of service, a decrease in customer satisfaction, more regulatory complaints, and an increase in collection costs.  Based on the schedule established by the Commission, PPL will submit its next three-year </w:t>
      </w:r>
      <w:r w:rsidRPr="002B3B25">
        <w:rPr>
          <w:sz w:val="26"/>
        </w:rPr>
        <w:lastRenderedPageBreak/>
        <w:t xml:space="preserve">Universal Service &amp; Energy Conservation Plan on or before June 1, 2010.  This next filing will cover the years 2011 through 2013.  </w:t>
      </w:r>
      <w:r w:rsidR="00346083">
        <w:rPr>
          <w:sz w:val="26"/>
        </w:rPr>
        <w:t>Given that t</w:t>
      </w:r>
      <w:r w:rsidRPr="002B3B25">
        <w:rPr>
          <w:sz w:val="26"/>
        </w:rPr>
        <w:t>he Commission m</w:t>
      </w:r>
      <w:r w:rsidR="00346083">
        <w:rPr>
          <w:sz w:val="26"/>
        </w:rPr>
        <w:t>ay</w:t>
      </w:r>
      <w:r w:rsidRPr="002B3B25">
        <w:rPr>
          <w:sz w:val="26"/>
        </w:rPr>
        <w:t xml:space="preserve"> not review and act upon that filing until late 2010, </w:t>
      </w:r>
      <w:r w:rsidR="00B452AC">
        <w:rPr>
          <w:sz w:val="26"/>
        </w:rPr>
        <w:t>that</w:t>
      </w:r>
      <w:r w:rsidRPr="002B3B25">
        <w:rPr>
          <w:sz w:val="26"/>
        </w:rPr>
        <w:t xml:space="preserve"> would be too late to prevent the premature removal of customers </w:t>
      </w:r>
      <w:r w:rsidR="00B452AC">
        <w:rPr>
          <w:sz w:val="26"/>
        </w:rPr>
        <w:t xml:space="preserve">with good payment histories </w:t>
      </w:r>
      <w:r w:rsidRPr="002B3B25">
        <w:rPr>
          <w:sz w:val="26"/>
        </w:rPr>
        <w:t>from OnTrack.</w:t>
      </w:r>
      <w:r w:rsidRPr="0047299F">
        <w:rPr>
          <w:sz w:val="26"/>
        </w:rPr>
        <w:t xml:space="preserve"> </w:t>
      </w:r>
      <w:r>
        <w:rPr>
          <w:sz w:val="26"/>
        </w:rPr>
        <w:t xml:space="preserve"> Petition at 6; ¶¶ 12-13.</w:t>
      </w:r>
    </w:p>
    <w:p w:rsidR="002F27D7" w:rsidRPr="002B3B25" w:rsidRDefault="002F27D7" w:rsidP="002F27D7">
      <w:pPr>
        <w:spacing w:line="360" w:lineRule="auto"/>
        <w:rPr>
          <w:sz w:val="26"/>
        </w:rPr>
      </w:pPr>
    </w:p>
    <w:p w:rsidR="002F27D7" w:rsidRDefault="002F27D7" w:rsidP="002F27D7">
      <w:pPr>
        <w:spacing w:line="360" w:lineRule="auto"/>
        <w:rPr>
          <w:sz w:val="26"/>
        </w:rPr>
      </w:pPr>
      <w:r>
        <w:rPr>
          <w:sz w:val="26"/>
        </w:rPr>
        <w:tab/>
      </w:r>
      <w:r>
        <w:rPr>
          <w:sz w:val="26"/>
        </w:rPr>
        <w:tab/>
      </w:r>
      <w:r w:rsidRPr="002B3B25">
        <w:rPr>
          <w:sz w:val="26"/>
        </w:rPr>
        <w:t xml:space="preserve">PPL requests that the Commission approve this design element increase only for 2010.  </w:t>
      </w:r>
      <w:r>
        <w:rPr>
          <w:sz w:val="26"/>
        </w:rPr>
        <w:t>PPL</w:t>
      </w:r>
      <w:r w:rsidRPr="002B3B25">
        <w:rPr>
          <w:sz w:val="26"/>
        </w:rPr>
        <w:t xml:space="preserve"> will address more fully the ongoing issue of CAP credits in the filing of its 2011-2013 Universal Service &amp; Energy Conservation Plan.</w:t>
      </w:r>
      <w:r>
        <w:rPr>
          <w:sz w:val="26"/>
        </w:rPr>
        <w:t xml:space="preserve">  Petition at 7; ¶ 14.</w:t>
      </w:r>
    </w:p>
    <w:p w:rsidR="00303EAE" w:rsidRDefault="00303EAE" w:rsidP="002F27D7">
      <w:pPr>
        <w:spacing w:line="360" w:lineRule="auto"/>
        <w:rPr>
          <w:sz w:val="26"/>
        </w:rPr>
      </w:pPr>
    </w:p>
    <w:p w:rsidR="007E426C" w:rsidRDefault="00303EAE" w:rsidP="00303EAE">
      <w:pPr>
        <w:spacing w:line="360" w:lineRule="auto"/>
        <w:rPr>
          <w:sz w:val="26"/>
        </w:rPr>
      </w:pPr>
      <w:r>
        <w:rPr>
          <w:sz w:val="26"/>
        </w:rPr>
        <w:tab/>
      </w:r>
      <w:r>
        <w:rPr>
          <w:sz w:val="26"/>
        </w:rPr>
        <w:tab/>
        <w:t>Upon consideration of the averments of PPL</w:t>
      </w:r>
      <w:r w:rsidR="00522BE1">
        <w:rPr>
          <w:sz w:val="26"/>
        </w:rPr>
        <w:t>,</w:t>
      </w:r>
      <w:r>
        <w:rPr>
          <w:sz w:val="26"/>
        </w:rPr>
        <w:t xml:space="preserve"> and</w:t>
      </w:r>
      <w:r w:rsidR="00522BE1">
        <w:rPr>
          <w:sz w:val="26"/>
        </w:rPr>
        <w:t xml:space="preserve"> given </w:t>
      </w:r>
      <w:r>
        <w:rPr>
          <w:sz w:val="26"/>
        </w:rPr>
        <w:t xml:space="preserve">the fact that no Party has stated opposition to PPL’s request, we find that the </w:t>
      </w:r>
      <w:r w:rsidRPr="00303EAE">
        <w:rPr>
          <w:sz w:val="26"/>
        </w:rPr>
        <w:t xml:space="preserve">Petition is properly before us in accordance with 52 Pa. Code § 5.41, relating to petitions generally. </w:t>
      </w:r>
      <w:r>
        <w:rPr>
          <w:sz w:val="26"/>
        </w:rPr>
        <w:t xml:space="preserve"> </w:t>
      </w:r>
      <w:r w:rsidR="00522BE1">
        <w:rPr>
          <w:sz w:val="26"/>
        </w:rPr>
        <w:t xml:space="preserve">Further, </w:t>
      </w:r>
      <w:r>
        <w:rPr>
          <w:sz w:val="26"/>
        </w:rPr>
        <w:t xml:space="preserve">PPL has </w:t>
      </w:r>
      <w:r w:rsidRPr="00303EAE">
        <w:rPr>
          <w:sz w:val="26"/>
        </w:rPr>
        <w:t xml:space="preserve">provided us with the necessary information and arguments upon which the requested relief is grounded. </w:t>
      </w:r>
      <w:r>
        <w:rPr>
          <w:sz w:val="26"/>
        </w:rPr>
        <w:t xml:space="preserve"> </w:t>
      </w:r>
      <w:r w:rsidR="00B452AC">
        <w:rPr>
          <w:sz w:val="26"/>
        </w:rPr>
        <w:t xml:space="preserve">As such, we find the Petition to be meritorious, and it shall be granted.  </w:t>
      </w:r>
      <w:r w:rsidRPr="00303EAE">
        <w:rPr>
          <w:sz w:val="26"/>
        </w:rPr>
        <w:t>Consistent with Section 703(g) of the Code, 66 Pa. C.S. § 703(g)</w:t>
      </w:r>
      <w:r>
        <w:rPr>
          <w:sz w:val="26"/>
        </w:rPr>
        <w:t xml:space="preserve">, we will modify our </w:t>
      </w:r>
      <w:r w:rsidR="00522BE1">
        <w:rPr>
          <w:sz w:val="26"/>
        </w:rPr>
        <w:t xml:space="preserve">Opinion and </w:t>
      </w:r>
      <w:r>
        <w:rPr>
          <w:sz w:val="26"/>
        </w:rPr>
        <w:t xml:space="preserve">Order of December 6, 2007 to </w:t>
      </w:r>
      <w:r w:rsidR="00522BE1">
        <w:rPr>
          <w:sz w:val="26"/>
        </w:rPr>
        <w:t xml:space="preserve">permit </w:t>
      </w:r>
      <w:r>
        <w:rPr>
          <w:sz w:val="26"/>
        </w:rPr>
        <w:t xml:space="preserve">a temporary </w:t>
      </w:r>
      <w:r w:rsidRPr="00A12AEE">
        <w:rPr>
          <w:sz w:val="26"/>
        </w:rPr>
        <w:t>increase in the maximum annual level of CAP credits in 2010 from $700 to $900 for residential non-heating customers and from $1,800 to $2,300 for residential heating customers</w:t>
      </w:r>
      <w:r w:rsidR="00522BE1">
        <w:rPr>
          <w:sz w:val="26"/>
        </w:rPr>
        <w:t>.</w:t>
      </w:r>
    </w:p>
    <w:p w:rsidR="009520D8" w:rsidRDefault="009520D8">
      <w:pPr>
        <w:rPr>
          <w:sz w:val="26"/>
        </w:rPr>
      </w:pPr>
      <w:r>
        <w:rPr>
          <w:sz w:val="26"/>
        </w:rPr>
        <w:br w:type="page"/>
      </w:r>
    </w:p>
    <w:p w:rsidR="00CE1749" w:rsidRPr="00780900" w:rsidRDefault="00CE1749" w:rsidP="00D522B5">
      <w:pPr>
        <w:spacing w:line="360" w:lineRule="auto"/>
        <w:jc w:val="center"/>
        <w:rPr>
          <w:sz w:val="26"/>
        </w:rPr>
      </w:pPr>
      <w:r w:rsidRPr="00780900">
        <w:rPr>
          <w:b/>
          <w:sz w:val="26"/>
        </w:rPr>
        <w:lastRenderedPageBreak/>
        <w:t>Conclusion</w:t>
      </w:r>
    </w:p>
    <w:p w:rsidR="00CE1749" w:rsidRPr="001B271C" w:rsidRDefault="00CE1749" w:rsidP="0096637D">
      <w:pPr>
        <w:spacing w:line="360" w:lineRule="auto"/>
        <w:jc w:val="center"/>
        <w:rPr>
          <w:sz w:val="26"/>
        </w:rPr>
      </w:pPr>
    </w:p>
    <w:p w:rsidR="007B6D3B" w:rsidRPr="001B271C" w:rsidRDefault="001F7A1A" w:rsidP="00496CE5">
      <w:pPr>
        <w:spacing w:line="360" w:lineRule="auto"/>
        <w:ind w:firstLine="720"/>
        <w:rPr>
          <w:sz w:val="26"/>
        </w:rPr>
      </w:pPr>
      <w:r w:rsidRPr="001B271C">
        <w:rPr>
          <w:sz w:val="26"/>
        </w:rPr>
        <w:tab/>
      </w:r>
      <w:r w:rsidR="00734F58">
        <w:rPr>
          <w:sz w:val="26"/>
        </w:rPr>
        <w:t xml:space="preserve">Accordingly, </w:t>
      </w:r>
      <w:r w:rsidR="00D07F90" w:rsidRPr="001B271C">
        <w:rPr>
          <w:sz w:val="26"/>
        </w:rPr>
        <w:t>we</w:t>
      </w:r>
      <w:r w:rsidR="00780900">
        <w:rPr>
          <w:sz w:val="26"/>
        </w:rPr>
        <w:t xml:space="preserve"> will </w:t>
      </w:r>
      <w:r w:rsidR="004D1CBA">
        <w:rPr>
          <w:sz w:val="26"/>
        </w:rPr>
        <w:t>grant PPL’s</w:t>
      </w:r>
      <w:r w:rsidR="00780900">
        <w:rPr>
          <w:sz w:val="26"/>
        </w:rPr>
        <w:t xml:space="preserve"> </w:t>
      </w:r>
      <w:r w:rsidR="00622D50" w:rsidRPr="00622D50">
        <w:rPr>
          <w:sz w:val="26"/>
        </w:rPr>
        <w:t>Petition</w:t>
      </w:r>
      <w:r w:rsidR="00A12AEE">
        <w:rPr>
          <w:sz w:val="26"/>
        </w:rPr>
        <w:t xml:space="preserve"> for a temporary </w:t>
      </w:r>
      <w:r w:rsidR="00A12AEE" w:rsidRPr="00A12AEE">
        <w:rPr>
          <w:sz w:val="26"/>
        </w:rPr>
        <w:t>increase in the maximum annual level of CAP credits</w:t>
      </w:r>
      <w:r w:rsidR="00780900">
        <w:rPr>
          <w:sz w:val="26"/>
        </w:rPr>
        <w:t>;</w:t>
      </w:r>
      <w:r w:rsidR="00853F51" w:rsidRPr="001B271C">
        <w:rPr>
          <w:sz w:val="26"/>
        </w:rPr>
        <w:t xml:space="preserve"> </w:t>
      </w:r>
      <w:r w:rsidR="00853F51" w:rsidRPr="001B271C">
        <w:rPr>
          <w:b/>
          <w:sz w:val="26"/>
        </w:rPr>
        <w:t>THEREFORE,</w:t>
      </w:r>
    </w:p>
    <w:p w:rsidR="00853F51" w:rsidRPr="001B271C" w:rsidRDefault="00853F51" w:rsidP="00DD0D92">
      <w:pPr>
        <w:widowControl w:val="0"/>
        <w:spacing w:line="360" w:lineRule="auto"/>
        <w:ind w:firstLine="720"/>
        <w:rPr>
          <w:sz w:val="26"/>
        </w:rPr>
      </w:pPr>
    </w:p>
    <w:p w:rsidR="00853F51" w:rsidRPr="001B271C" w:rsidRDefault="00853F51" w:rsidP="00DD0D92">
      <w:pPr>
        <w:widowControl w:val="0"/>
        <w:spacing w:line="360" w:lineRule="auto"/>
        <w:ind w:firstLine="720"/>
        <w:rPr>
          <w:sz w:val="26"/>
        </w:rPr>
      </w:pPr>
      <w:r w:rsidRPr="001B271C">
        <w:rPr>
          <w:b/>
          <w:sz w:val="26"/>
        </w:rPr>
        <w:t>IT IS ORDERED:</w:t>
      </w:r>
    </w:p>
    <w:p w:rsidR="00853F51" w:rsidRPr="001B271C" w:rsidRDefault="00853F51" w:rsidP="00DD0D92">
      <w:pPr>
        <w:widowControl w:val="0"/>
        <w:spacing w:line="360" w:lineRule="auto"/>
        <w:ind w:firstLine="720"/>
        <w:rPr>
          <w:sz w:val="26"/>
        </w:rPr>
      </w:pPr>
    </w:p>
    <w:p w:rsidR="008E2D0D" w:rsidRDefault="001F7A1A" w:rsidP="00496CE5">
      <w:pPr>
        <w:spacing w:line="360" w:lineRule="auto"/>
        <w:ind w:firstLine="720"/>
        <w:rPr>
          <w:sz w:val="26"/>
        </w:rPr>
      </w:pPr>
      <w:r w:rsidRPr="001B271C">
        <w:rPr>
          <w:sz w:val="26"/>
        </w:rPr>
        <w:tab/>
      </w:r>
      <w:r w:rsidR="001B6633" w:rsidRPr="001B271C">
        <w:rPr>
          <w:sz w:val="26"/>
        </w:rPr>
        <w:t>1.</w:t>
      </w:r>
      <w:r w:rsidR="00A12AEE">
        <w:rPr>
          <w:sz w:val="26"/>
        </w:rPr>
        <w:tab/>
      </w:r>
      <w:r w:rsidR="008E2D0D">
        <w:rPr>
          <w:sz w:val="26"/>
        </w:rPr>
        <w:t>That the Petition</w:t>
      </w:r>
      <w:r w:rsidR="00E8506B">
        <w:rPr>
          <w:sz w:val="26"/>
        </w:rPr>
        <w:t xml:space="preserve"> of PPL Electric Utilities Corporation for</w:t>
      </w:r>
      <w:r w:rsidR="00A12AEE">
        <w:rPr>
          <w:sz w:val="26"/>
        </w:rPr>
        <w:t xml:space="preserve"> a temporary </w:t>
      </w:r>
      <w:r w:rsidR="00A12AEE" w:rsidRPr="00A12AEE">
        <w:rPr>
          <w:sz w:val="26"/>
        </w:rPr>
        <w:t>increase in the maximum annual level of CAP credits in 2010 from $700 to $900 for residential non-heating customers and from $1,800 to $2,300 for residential heating customers</w:t>
      </w:r>
      <w:r w:rsidR="00E8506B">
        <w:rPr>
          <w:sz w:val="26"/>
        </w:rPr>
        <w:t>,</w:t>
      </w:r>
      <w:r w:rsidR="00916A15">
        <w:rPr>
          <w:sz w:val="26"/>
        </w:rPr>
        <w:t xml:space="preserve"> </w:t>
      </w:r>
      <w:r w:rsidR="008E2D0D">
        <w:rPr>
          <w:sz w:val="26"/>
        </w:rPr>
        <w:t xml:space="preserve">is </w:t>
      </w:r>
      <w:r w:rsidR="00916A15">
        <w:rPr>
          <w:sz w:val="26"/>
        </w:rPr>
        <w:t xml:space="preserve">hereby </w:t>
      </w:r>
      <w:r w:rsidR="00DD0D92">
        <w:rPr>
          <w:sz w:val="26"/>
        </w:rPr>
        <w:t>granted</w:t>
      </w:r>
      <w:r w:rsidR="008E2D0D">
        <w:rPr>
          <w:sz w:val="26"/>
        </w:rPr>
        <w:t>.</w:t>
      </w:r>
    </w:p>
    <w:p w:rsidR="00734F58" w:rsidRDefault="00734F58" w:rsidP="00496CE5">
      <w:pPr>
        <w:spacing w:line="360" w:lineRule="auto"/>
        <w:ind w:firstLine="720"/>
        <w:rPr>
          <w:sz w:val="26"/>
        </w:rPr>
      </w:pPr>
    </w:p>
    <w:p w:rsidR="00522BE1" w:rsidRDefault="00734F58" w:rsidP="00B53372">
      <w:pPr>
        <w:spacing w:line="360" w:lineRule="auto"/>
        <w:ind w:firstLine="720"/>
        <w:rPr>
          <w:sz w:val="26"/>
        </w:rPr>
      </w:pPr>
      <w:r>
        <w:rPr>
          <w:sz w:val="26"/>
        </w:rPr>
        <w:tab/>
        <w:t>2.</w:t>
      </w:r>
      <w:r w:rsidR="00A12AEE">
        <w:rPr>
          <w:sz w:val="26"/>
        </w:rPr>
        <w:tab/>
      </w:r>
      <w:r w:rsidR="00522BE1">
        <w:rPr>
          <w:sz w:val="26"/>
        </w:rPr>
        <w:t>That the Commission’s Opinion and Order of December 6, 2007, is amended consistent with this Opinion and Order.</w:t>
      </w:r>
    </w:p>
    <w:p w:rsidR="00522BE1" w:rsidRDefault="00522BE1" w:rsidP="00B53372">
      <w:pPr>
        <w:spacing w:line="360" w:lineRule="auto"/>
        <w:ind w:firstLine="720"/>
        <w:rPr>
          <w:sz w:val="26"/>
        </w:rPr>
      </w:pPr>
    </w:p>
    <w:p w:rsidR="00C673EB" w:rsidRDefault="00522BE1" w:rsidP="00496CE5">
      <w:pPr>
        <w:spacing w:line="360" w:lineRule="auto"/>
        <w:ind w:firstLine="720"/>
        <w:rPr>
          <w:sz w:val="26"/>
        </w:rPr>
      </w:pPr>
      <w:r>
        <w:rPr>
          <w:sz w:val="26"/>
        </w:rPr>
        <w:tab/>
        <w:t>3.</w:t>
      </w:r>
      <w:r>
        <w:rPr>
          <w:sz w:val="26"/>
        </w:rPr>
        <w:tab/>
      </w:r>
      <w:r w:rsidR="00A12AEE">
        <w:rPr>
          <w:sz w:val="26"/>
        </w:rPr>
        <w:t>That a copy of this Opinion and Order be served upon the Parties of record at this docket.</w:t>
      </w:r>
      <w:r w:rsidR="00734F58">
        <w:rPr>
          <w:sz w:val="26"/>
        </w:rPr>
        <w:t xml:space="preserve">  </w:t>
      </w:r>
    </w:p>
    <w:p w:rsidR="006C130F" w:rsidRDefault="00C673EB" w:rsidP="00B53372">
      <w:pPr>
        <w:spacing w:line="360" w:lineRule="auto"/>
        <w:ind w:firstLine="720"/>
        <w:rPr>
          <w:sz w:val="26"/>
        </w:rPr>
      </w:pPr>
      <w:r>
        <w:rPr>
          <w:sz w:val="26"/>
        </w:rPr>
        <w:tab/>
      </w:r>
    </w:p>
    <w:p w:rsidR="001B2A3C" w:rsidRPr="00446AAE" w:rsidRDefault="008B6766" w:rsidP="00446AAE">
      <w:pPr>
        <w:spacing w:line="360" w:lineRule="auto"/>
        <w:ind w:firstLine="720"/>
        <w:rPr>
          <w:sz w:val="26"/>
        </w:rPr>
      </w:pPr>
      <w:r>
        <w:rPr>
          <w:noProof/>
          <w:sz w:val="26"/>
        </w:rPr>
        <w:drawing>
          <wp:anchor distT="0" distB="0" distL="114300" distR="114300" simplePos="0" relativeHeight="251660288" behindDoc="1" locked="0" layoutInCell="1" allowOverlap="1">
            <wp:simplePos x="0" y="0"/>
            <wp:positionH relativeFrom="column">
              <wp:posOffset>2790825</wp:posOffset>
            </wp:positionH>
            <wp:positionV relativeFrom="paragraph">
              <wp:posOffset>189230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610682" w:rsidRDefault="00610682" w:rsidP="00496CE5">
      <w:pPr>
        <w:spacing w:line="360" w:lineRule="auto"/>
        <w:ind w:firstLine="720"/>
        <w:rPr>
          <w:b/>
          <w:sz w:val="26"/>
        </w:rPr>
      </w:pPr>
      <w:r w:rsidRPr="00235E74">
        <w:rPr>
          <w:b/>
          <w:sz w:val="26"/>
        </w:rPr>
        <w:tab/>
      </w:r>
      <w:r w:rsidRPr="00235E74">
        <w:rPr>
          <w:b/>
          <w:sz w:val="26"/>
        </w:rPr>
        <w:tab/>
      </w:r>
      <w:r w:rsidRPr="00235E74">
        <w:rPr>
          <w:b/>
          <w:sz w:val="26"/>
        </w:rPr>
        <w:tab/>
      </w:r>
      <w:r w:rsidRPr="00235E74">
        <w:rPr>
          <w:b/>
          <w:sz w:val="26"/>
        </w:rPr>
        <w:tab/>
      </w:r>
      <w:r w:rsidRPr="00235E74">
        <w:rPr>
          <w:b/>
          <w:sz w:val="26"/>
        </w:rPr>
        <w:tab/>
      </w:r>
      <w:r w:rsidRPr="00235E74">
        <w:rPr>
          <w:b/>
          <w:sz w:val="26"/>
        </w:rPr>
        <w:tab/>
        <w:t>BY THE COMMISSION</w:t>
      </w:r>
      <w:r w:rsidR="00235E74">
        <w:rPr>
          <w:b/>
          <w:sz w:val="26"/>
        </w:rPr>
        <w:t>,</w:t>
      </w:r>
    </w:p>
    <w:p w:rsidR="00065A92" w:rsidRDefault="00065A92" w:rsidP="00496CE5">
      <w:pPr>
        <w:spacing w:line="360" w:lineRule="auto"/>
        <w:ind w:firstLine="720"/>
        <w:rPr>
          <w:b/>
          <w:sz w:val="26"/>
        </w:rPr>
      </w:pPr>
    </w:p>
    <w:p w:rsidR="00065A92" w:rsidRPr="00235E74" w:rsidRDefault="00065A92" w:rsidP="00496CE5">
      <w:pPr>
        <w:spacing w:line="360" w:lineRule="auto"/>
        <w:ind w:firstLine="720"/>
        <w:rPr>
          <w:b/>
          <w:sz w:val="26"/>
        </w:rPr>
      </w:pPr>
    </w:p>
    <w:p w:rsidR="00610682" w:rsidRPr="001B271C" w:rsidRDefault="00610682" w:rsidP="00496CE5">
      <w:pPr>
        <w:spacing w:line="360" w:lineRule="auto"/>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t>James J. McNulty</w:t>
      </w:r>
    </w:p>
    <w:p w:rsidR="00610682" w:rsidRPr="001B271C" w:rsidRDefault="00610682" w:rsidP="00496CE5">
      <w:pPr>
        <w:spacing w:line="360" w:lineRule="auto"/>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t>Secretary</w:t>
      </w:r>
    </w:p>
    <w:p w:rsidR="00610682" w:rsidRPr="001B271C" w:rsidRDefault="00610682" w:rsidP="00496CE5">
      <w:pPr>
        <w:spacing w:line="360" w:lineRule="auto"/>
        <w:ind w:firstLine="720"/>
        <w:rPr>
          <w:sz w:val="26"/>
        </w:rPr>
      </w:pPr>
    </w:p>
    <w:p w:rsidR="00610682" w:rsidRPr="001B271C" w:rsidRDefault="00610682" w:rsidP="00496CE5">
      <w:pPr>
        <w:spacing w:line="360" w:lineRule="auto"/>
        <w:rPr>
          <w:sz w:val="26"/>
        </w:rPr>
      </w:pPr>
      <w:r w:rsidRPr="001B271C">
        <w:rPr>
          <w:sz w:val="26"/>
        </w:rPr>
        <w:t>(SEAL)</w:t>
      </w:r>
    </w:p>
    <w:p w:rsidR="00610682" w:rsidRPr="001B271C" w:rsidRDefault="00610682" w:rsidP="00496CE5">
      <w:pPr>
        <w:spacing w:line="360" w:lineRule="auto"/>
        <w:rPr>
          <w:sz w:val="26"/>
        </w:rPr>
      </w:pPr>
      <w:r w:rsidRPr="001B271C">
        <w:rPr>
          <w:sz w:val="26"/>
        </w:rPr>
        <w:t>ORDER ADOPTED:</w:t>
      </w:r>
      <w:r w:rsidR="00B821BB" w:rsidRPr="001B271C">
        <w:rPr>
          <w:sz w:val="26"/>
        </w:rPr>
        <w:t xml:space="preserve">  </w:t>
      </w:r>
      <w:r w:rsidR="00B53372">
        <w:rPr>
          <w:sz w:val="26"/>
        </w:rPr>
        <w:t>January 14, 2010</w:t>
      </w:r>
    </w:p>
    <w:p w:rsidR="00BD5C56" w:rsidRDefault="00610682" w:rsidP="00EF6851">
      <w:pPr>
        <w:spacing w:line="360" w:lineRule="auto"/>
        <w:rPr>
          <w:sz w:val="26"/>
        </w:rPr>
      </w:pPr>
      <w:r w:rsidRPr="001B271C">
        <w:rPr>
          <w:sz w:val="26"/>
        </w:rPr>
        <w:t>ORDER ENTERED:</w:t>
      </w:r>
      <w:r w:rsidR="005045C0">
        <w:rPr>
          <w:sz w:val="26"/>
        </w:rPr>
        <w:t xml:space="preserve">  </w:t>
      </w:r>
      <w:r w:rsidR="008B6766">
        <w:rPr>
          <w:sz w:val="26"/>
        </w:rPr>
        <w:t>January 14, 2010</w:t>
      </w:r>
    </w:p>
    <w:sectPr w:rsidR="00BD5C56" w:rsidSect="00AE062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A6" w:rsidRDefault="00960EA6">
      <w:r>
        <w:separator/>
      </w:r>
    </w:p>
  </w:endnote>
  <w:endnote w:type="continuationSeparator" w:id="0">
    <w:p w:rsidR="00960EA6" w:rsidRDefault="00960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D3" w:rsidRDefault="009C2F0A" w:rsidP="00DA4DF0">
    <w:pPr>
      <w:pStyle w:val="Footer"/>
      <w:framePr w:wrap="around" w:vAnchor="text" w:hAnchor="margin" w:xAlign="center" w:y="1"/>
      <w:rPr>
        <w:rStyle w:val="PageNumber"/>
      </w:rPr>
    </w:pPr>
    <w:r>
      <w:rPr>
        <w:rStyle w:val="PageNumber"/>
      </w:rPr>
      <w:fldChar w:fldCharType="begin"/>
    </w:r>
    <w:r w:rsidR="00C045D3">
      <w:rPr>
        <w:rStyle w:val="PageNumber"/>
      </w:rPr>
      <w:instrText xml:space="preserve">PAGE  </w:instrText>
    </w:r>
    <w:r>
      <w:rPr>
        <w:rStyle w:val="PageNumber"/>
      </w:rPr>
      <w:fldChar w:fldCharType="end"/>
    </w:r>
  </w:p>
  <w:p w:rsidR="00C045D3" w:rsidRDefault="00C04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D3" w:rsidRDefault="009C2F0A" w:rsidP="00DA4DF0">
    <w:pPr>
      <w:pStyle w:val="Footer"/>
      <w:framePr w:wrap="around" w:vAnchor="text" w:hAnchor="margin" w:xAlign="center" w:y="1"/>
      <w:rPr>
        <w:rStyle w:val="PageNumber"/>
      </w:rPr>
    </w:pPr>
    <w:r>
      <w:rPr>
        <w:rStyle w:val="PageNumber"/>
      </w:rPr>
      <w:fldChar w:fldCharType="begin"/>
    </w:r>
    <w:r w:rsidR="00C045D3">
      <w:rPr>
        <w:rStyle w:val="PageNumber"/>
      </w:rPr>
      <w:instrText xml:space="preserve">PAGE  </w:instrText>
    </w:r>
    <w:r>
      <w:rPr>
        <w:rStyle w:val="PageNumber"/>
      </w:rPr>
      <w:fldChar w:fldCharType="separate"/>
    </w:r>
    <w:r w:rsidR="008B6766">
      <w:rPr>
        <w:rStyle w:val="PageNumber"/>
        <w:noProof/>
      </w:rPr>
      <w:t>7</w:t>
    </w:r>
    <w:r>
      <w:rPr>
        <w:rStyle w:val="PageNumber"/>
      </w:rPr>
      <w:fldChar w:fldCharType="end"/>
    </w:r>
  </w:p>
  <w:p w:rsidR="00C045D3" w:rsidRDefault="00C0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A6" w:rsidRDefault="00960EA6">
      <w:r>
        <w:separator/>
      </w:r>
    </w:p>
  </w:footnote>
  <w:footnote w:type="continuationSeparator" w:id="0">
    <w:p w:rsidR="00960EA6" w:rsidRDefault="00960EA6">
      <w:r>
        <w:continuationSeparator/>
      </w:r>
    </w:p>
  </w:footnote>
  <w:footnote w:id="1">
    <w:p w:rsidR="00343538" w:rsidRPr="00343538" w:rsidRDefault="00343538">
      <w:pPr>
        <w:pStyle w:val="FootnoteText"/>
        <w:rPr>
          <w:sz w:val="26"/>
          <w:szCs w:val="26"/>
        </w:rPr>
      </w:pPr>
      <w:r>
        <w:rPr>
          <w:sz w:val="26"/>
          <w:szCs w:val="26"/>
        </w:rPr>
        <w:tab/>
      </w:r>
      <w:r w:rsidRPr="00343538">
        <w:rPr>
          <w:rStyle w:val="FootnoteReference"/>
          <w:sz w:val="26"/>
          <w:szCs w:val="26"/>
        </w:rPr>
        <w:footnoteRef/>
      </w:r>
      <w:r w:rsidRPr="00343538">
        <w:rPr>
          <w:sz w:val="26"/>
          <w:szCs w:val="26"/>
        </w:rPr>
        <w:t xml:space="preserve"> </w:t>
      </w:r>
      <w:r>
        <w:rPr>
          <w:sz w:val="26"/>
          <w:szCs w:val="26"/>
        </w:rPr>
        <w:tab/>
        <w:t>The fact that December 14, 2009, was the date of the final Public Meeting of the Commission for calendar year 2009 precluded consideration of the Petition earlier than today’s Public Meeting.</w:t>
      </w:r>
    </w:p>
  </w:footnote>
  <w:footnote w:id="2">
    <w:p w:rsidR="002F27D7" w:rsidRPr="00066536" w:rsidRDefault="002F27D7" w:rsidP="002F27D7">
      <w:pPr>
        <w:pStyle w:val="FootnoteText"/>
        <w:spacing w:after="120"/>
        <w:jc w:val="both"/>
        <w:rPr>
          <w:sz w:val="26"/>
          <w:szCs w:val="26"/>
        </w:rPr>
      </w:pPr>
      <w:r>
        <w:rPr>
          <w:sz w:val="26"/>
          <w:szCs w:val="26"/>
        </w:rPr>
        <w:tab/>
      </w:r>
      <w:r w:rsidRPr="00066536">
        <w:rPr>
          <w:rStyle w:val="FootnoteReference"/>
          <w:sz w:val="26"/>
          <w:szCs w:val="26"/>
        </w:rPr>
        <w:footnoteRef/>
      </w:r>
      <w:r w:rsidRPr="00066536">
        <w:rPr>
          <w:sz w:val="26"/>
          <w:szCs w:val="26"/>
        </w:rPr>
        <w:t xml:space="preserve"> </w:t>
      </w:r>
      <w:r>
        <w:rPr>
          <w:sz w:val="26"/>
          <w:szCs w:val="26"/>
        </w:rPr>
        <w:tab/>
      </w:r>
      <w:r w:rsidR="003D6AC0">
        <w:rPr>
          <w:sz w:val="26"/>
          <w:szCs w:val="26"/>
        </w:rPr>
        <w:t>In its Petition, PPL avers that u</w:t>
      </w:r>
      <w:r w:rsidRPr="00066536">
        <w:rPr>
          <w:sz w:val="26"/>
          <w:szCs w:val="26"/>
        </w:rPr>
        <w:t xml:space="preserve">nder the Settlement, PPL agreed to meet with the Parties no later than July 1, 2009, to discuss whether continued reconciliation of the USR is appropriate.  In compliance with this provision, PPL convened a series of discussions with interested parties to discuss whether continued reconciliation of USR is necessary and appropriate.  However, no consensus was reached among the interested parties.  Consequently, by letter dated September 28, 2009, PPL advised the Commission that it would continue reconciliation of its USR mechanism.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823256"/>
    <w:multiLevelType w:val="hybridMultilevel"/>
    <w:tmpl w:val="8CBC6F6E"/>
    <w:lvl w:ilvl="0" w:tplc="6802934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06D4327"/>
    <w:multiLevelType w:val="hybridMultilevel"/>
    <w:tmpl w:val="00F05978"/>
    <w:lvl w:ilvl="0" w:tplc="70E22C90">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67908"/>
    <w:rsid w:val="00014F24"/>
    <w:rsid w:val="0002251C"/>
    <w:rsid w:val="00031E94"/>
    <w:rsid w:val="0003279B"/>
    <w:rsid w:val="0003408F"/>
    <w:rsid w:val="00035E73"/>
    <w:rsid w:val="00042184"/>
    <w:rsid w:val="00047743"/>
    <w:rsid w:val="00051D85"/>
    <w:rsid w:val="00054C90"/>
    <w:rsid w:val="00062B69"/>
    <w:rsid w:val="00063975"/>
    <w:rsid w:val="00065A92"/>
    <w:rsid w:val="00066536"/>
    <w:rsid w:val="00074A1A"/>
    <w:rsid w:val="0008168C"/>
    <w:rsid w:val="00085D9A"/>
    <w:rsid w:val="000876F7"/>
    <w:rsid w:val="00096358"/>
    <w:rsid w:val="000A2AF5"/>
    <w:rsid w:val="000A2B96"/>
    <w:rsid w:val="000A5E0E"/>
    <w:rsid w:val="000B1C9A"/>
    <w:rsid w:val="000B1C9B"/>
    <w:rsid w:val="000B5EEB"/>
    <w:rsid w:val="000C04F4"/>
    <w:rsid w:val="000C4CD7"/>
    <w:rsid w:val="000C539B"/>
    <w:rsid w:val="000D3C93"/>
    <w:rsid w:val="000D4B47"/>
    <w:rsid w:val="000D4F3C"/>
    <w:rsid w:val="000D5F4A"/>
    <w:rsid w:val="000E01FB"/>
    <w:rsid w:val="000E1290"/>
    <w:rsid w:val="001009F7"/>
    <w:rsid w:val="00100B13"/>
    <w:rsid w:val="00101C13"/>
    <w:rsid w:val="00103A80"/>
    <w:rsid w:val="001078DE"/>
    <w:rsid w:val="0011434E"/>
    <w:rsid w:val="001159B7"/>
    <w:rsid w:val="001177D1"/>
    <w:rsid w:val="00121F26"/>
    <w:rsid w:val="0013090D"/>
    <w:rsid w:val="0013115D"/>
    <w:rsid w:val="00132790"/>
    <w:rsid w:val="00135B9A"/>
    <w:rsid w:val="00136A1A"/>
    <w:rsid w:val="00143622"/>
    <w:rsid w:val="00144077"/>
    <w:rsid w:val="00147593"/>
    <w:rsid w:val="0015389E"/>
    <w:rsid w:val="00153DCF"/>
    <w:rsid w:val="00157929"/>
    <w:rsid w:val="001606AB"/>
    <w:rsid w:val="001702D4"/>
    <w:rsid w:val="00171012"/>
    <w:rsid w:val="001711B9"/>
    <w:rsid w:val="00180AA6"/>
    <w:rsid w:val="00185740"/>
    <w:rsid w:val="0018579B"/>
    <w:rsid w:val="00185E48"/>
    <w:rsid w:val="001870FA"/>
    <w:rsid w:val="00191AC0"/>
    <w:rsid w:val="001A740B"/>
    <w:rsid w:val="001B271C"/>
    <w:rsid w:val="001B2A3C"/>
    <w:rsid w:val="001B4714"/>
    <w:rsid w:val="001B6633"/>
    <w:rsid w:val="001C2CDA"/>
    <w:rsid w:val="001C36DD"/>
    <w:rsid w:val="001E6F90"/>
    <w:rsid w:val="001F288C"/>
    <w:rsid w:val="001F58EC"/>
    <w:rsid w:val="001F5936"/>
    <w:rsid w:val="001F7A1A"/>
    <w:rsid w:val="002023E6"/>
    <w:rsid w:val="00213737"/>
    <w:rsid w:val="002202D2"/>
    <w:rsid w:val="00221828"/>
    <w:rsid w:val="00224470"/>
    <w:rsid w:val="0022561D"/>
    <w:rsid w:val="00235E74"/>
    <w:rsid w:val="002360D0"/>
    <w:rsid w:val="00241595"/>
    <w:rsid w:val="002448EC"/>
    <w:rsid w:val="002540EE"/>
    <w:rsid w:val="0026089D"/>
    <w:rsid w:val="002937D9"/>
    <w:rsid w:val="00295DC9"/>
    <w:rsid w:val="002963AB"/>
    <w:rsid w:val="002A114B"/>
    <w:rsid w:val="002A2519"/>
    <w:rsid w:val="002A4434"/>
    <w:rsid w:val="002A4612"/>
    <w:rsid w:val="002A4A9D"/>
    <w:rsid w:val="002B28DF"/>
    <w:rsid w:val="002B3B25"/>
    <w:rsid w:val="002B6580"/>
    <w:rsid w:val="002B677F"/>
    <w:rsid w:val="002C0DD5"/>
    <w:rsid w:val="002C208C"/>
    <w:rsid w:val="002C29A8"/>
    <w:rsid w:val="002C4FD6"/>
    <w:rsid w:val="002D103A"/>
    <w:rsid w:val="002D46D8"/>
    <w:rsid w:val="002E0430"/>
    <w:rsid w:val="002E22E1"/>
    <w:rsid w:val="002E251A"/>
    <w:rsid w:val="002E50C4"/>
    <w:rsid w:val="002E6318"/>
    <w:rsid w:val="002F27D7"/>
    <w:rsid w:val="002F70BC"/>
    <w:rsid w:val="002F76C6"/>
    <w:rsid w:val="002F7C8F"/>
    <w:rsid w:val="003011AF"/>
    <w:rsid w:val="00303EAE"/>
    <w:rsid w:val="003074B0"/>
    <w:rsid w:val="0031283F"/>
    <w:rsid w:val="0031349C"/>
    <w:rsid w:val="00316C8B"/>
    <w:rsid w:val="00323265"/>
    <w:rsid w:val="00325829"/>
    <w:rsid w:val="00341266"/>
    <w:rsid w:val="00343538"/>
    <w:rsid w:val="00346083"/>
    <w:rsid w:val="00346A84"/>
    <w:rsid w:val="0035164A"/>
    <w:rsid w:val="00351D23"/>
    <w:rsid w:val="00355DF4"/>
    <w:rsid w:val="00357B8F"/>
    <w:rsid w:val="00366E47"/>
    <w:rsid w:val="00367908"/>
    <w:rsid w:val="003701DE"/>
    <w:rsid w:val="00374411"/>
    <w:rsid w:val="0038230E"/>
    <w:rsid w:val="003872C2"/>
    <w:rsid w:val="00387D7C"/>
    <w:rsid w:val="00391040"/>
    <w:rsid w:val="003A4A67"/>
    <w:rsid w:val="003B06E3"/>
    <w:rsid w:val="003B2072"/>
    <w:rsid w:val="003B4726"/>
    <w:rsid w:val="003C2774"/>
    <w:rsid w:val="003C530B"/>
    <w:rsid w:val="003D6AC0"/>
    <w:rsid w:val="003E23B8"/>
    <w:rsid w:val="003F17B5"/>
    <w:rsid w:val="003F21FA"/>
    <w:rsid w:val="003F738F"/>
    <w:rsid w:val="004014E7"/>
    <w:rsid w:val="004052C4"/>
    <w:rsid w:val="00406BF7"/>
    <w:rsid w:val="00410259"/>
    <w:rsid w:val="00415E9C"/>
    <w:rsid w:val="0042002B"/>
    <w:rsid w:val="004221BB"/>
    <w:rsid w:val="004235E0"/>
    <w:rsid w:val="00433E73"/>
    <w:rsid w:val="00434DC6"/>
    <w:rsid w:val="00437EBD"/>
    <w:rsid w:val="004459EB"/>
    <w:rsid w:val="00446AAE"/>
    <w:rsid w:val="004524D3"/>
    <w:rsid w:val="0045616A"/>
    <w:rsid w:val="0047299F"/>
    <w:rsid w:val="004736D0"/>
    <w:rsid w:val="004746EF"/>
    <w:rsid w:val="00476B6F"/>
    <w:rsid w:val="00482689"/>
    <w:rsid w:val="00496CE5"/>
    <w:rsid w:val="00496DD3"/>
    <w:rsid w:val="004A110F"/>
    <w:rsid w:val="004A632E"/>
    <w:rsid w:val="004A74C6"/>
    <w:rsid w:val="004B2217"/>
    <w:rsid w:val="004B3DFB"/>
    <w:rsid w:val="004D1CBA"/>
    <w:rsid w:val="004D234D"/>
    <w:rsid w:val="004D3A70"/>
    <w:rsid w:val="004D52F8"/>
    <w:rsid w:val="004E0980"/>
    <w:rsid w:val="004E0B56"/>
    <w:rsid w:val="004E196E"/>
    <w:rsid w:val="004E34C6"/>
    <w:rsid w:val="004E4F1D"/>
    <w:rsid w:val="004E5CDF"/>
    <w:rsid w:val="004F0EC6"/>
    <w:rsid w:val="004F13F9"/>
    <w:rsid w:val="004F29E5"/>
    <w:rsid w:val="004F6669"/>
    <w:rsid w:val="0050086D"/>
    <w:rsid w:val="00500D9D"/>
    <w:rsid w:val="005045C0"/>
    <w:rsid w:val="0050539A"/>
    <w:rsid w:val="00512674"/>
    <w:rsid w:val="00516F42"/>
    <w:rsid w:val="00517042"/>
    <w:rsid w:val="00517F9F"/>
    <w:rsid w:val="005208A3"/>
    <w:rsid w:val="005227D0"/>
    <w:rsid w:val="00522BE1"/>
    <w:rsid w:val="005371EB"/>
    <w:rsid w:val="0053786C"/>
    <w:rsid w:val="00537ED1"/>
    <w:rsid w:val="00541EAF"/>
    <w:rsid w:val="005455FC"/>
    <w:rsid w:val="00550789"/>
    <w:rsid w:val="00552084"/>
    <w:rsid w:val="00560099"/>
    <w:rsid w:val="00560882"/>
    <w:rsid w:val="00561E95"/>
    <w:rsid w:val="005631EA"/>
    <w:rsid w:val="00565A23"/>
    <w:rsid w:val="00567E6A"/>
    <w:rsid w:val="00572634"/>
    <w:rsid w:val="005813BE"/>
    <w:rsid w:val="00582B15"/>
    <w:rsid w:val="00584FF0"/>
    <w:rsid w:val="005860FC"/>
    <w:rsid w:val="00590DF7"/>
    <w:rsid w:val="005B1A11"/>
    <w:rsid w:val="005B2519"/>
    <w:rsid w:val="005B505F"/>
    <w:rsid w:val="005B6972"/>
    <w:rsid w:val="005C0EE4"/>
    <w:rsid w:val="005C2732"/>
    <w:rsid w:val="005C6B1A"/>
    <w:rsid w:val="005D266F"/>
    <w:rsid w:val="005D444E"/>
    <w:rsid w:val="005E4500"/>
    <w:rsid w:val="005E555C"/>
    <w:rsid w:val="005F2F5F"/>
    <w:rsid w:val="005F5AEB"/>
    <w:rsid w:val="006029C1"/>
    <w:rsid w:val="00610682"/>
    <w:rsid w:val="00620995"/>
    <w:rsid w:val="00622D50"/>
    <w:rsid w:val="00626A14"/>
    <w:rsid w:val="00626B37"/>
    <w:rsid w:val="0062751A"/>
    <w:rsid w:val="00633197"/>
    <w:rsid w:val="00634674"/>
    <w:rsid w:val="00640668"/>
    <w:rsid w:val="00644B53"/>
    <w:rsid w:val="00666385"/>
    <w:rsid w:val="006872DA"/>
    <w:rsid w:val="0068749C"/>
    <w:rsid w:val="00692B51"/>
    <w:rsid w:val="00694337"/>
    <w:rsid w:val="006A21B3"/>
    <w:rsid w:val="006A5E3F"/>
    <w:rsid w:val="006A6030"/>
    <w:rsid w:val="006B324A"/>
    <w:rsid w:val="006C08DC"/>
    <w:rsid w:val="006C130F"/>
    <w:rsid w:val="006C2D53"/>
    <w:rsid w:val="006C5039"/>
    <w:rsid w:val="006C72B1"/>
    <w:rsid w:val="006D00DE"/>
    <w:rsid w:val="006D66BC"/>
    <w:rsid w:val="006E475B"/>
    <w:rsid w:val="006F2FA5"/>
    <w:rsid w:val="006F3EEA"/>
    <w:rsid w:val="006F3FF3"/>
    <w:rsid w:val="006F468E"/>
    <w:rsid w:val="007038DA"/>
    <w:rsid w:val="00705C9D"/>
    <w:rsid w:val="00715CFE"/>
    <w:rsid w:val="00725831"/>
    <w:rsid w:val="0072715C"/>
    <w:rsid w:val="00732C89"/>
    <w:rsid w:val="0073487A"/>
    <w:rsid w:val="00734F58"/>
    <w:rsid w:val="00737417"/>
    <w:rsid w:val="00761F66"/>
    <w:rsid w:val="00763834"/>
    <w:rsid w:val="00767CD5"/>
    <w:rsid w:val="00771011"/>
    <w:rsid w:val="00775655"/>
    <w:rsid w:val="00780900"/>
    <w:rsid w:val="00792D57"/>
    <w:rsid w:val="00797A5F"/>
    <w:rsid w:val="007A5A70"/>
    <w:rsid w:val="007B346A"/>
    <w:rsid w:val="007B421C"/>
    <w:rsid w:val="007B6D3B"/>
    <w:rsid w:val="007B79AE"/>
    <w:rsid w:val="007B7FF4"/>
    <w:rsid w:val="007C2DBC"/>
    <w:rsid w:val="007C6811"/>
    <w:rsid w:val="007D1FE6"/>
    <w:rsid w:val="007D6F71"/>
    <w:rsid w:val="007E1152"/>
    <w:rsid w:val="007E426C"/>
    <w:rsid w:val="007F6D13"/>
    <w:rsid w:val="00801054"/>
    <w:rsid w:val="00803618"/>
    <w:rsid w:val="00806524"/>
    <w:rsid w:val="00810CAB"/>
    <w:rsid w:val="00840C8D"/>
    <w:rsid w:val="00845600"/>
    <w:rsid w:val="00852739"/>
    <w:rsid w:val="0085319C"/>
    <w:rsid w:val="00853F46"/>
    <w:rsid w:val="00853F51"/>
    <w:rsid w:val="008652D1"/>
    <w:rsid w:val="0086568D"/>
    <w:rsid w:val="0086620C"/>
    <w:rsid w:val="00867117"/>
    <w:rsid w:val="008779DC"/>
    <w:rsid w:val="00881196"/>
    <w:rsid w:val="00881244"/>
    <w:rsid w:val="00893C46"/>
    <w:rsid w:val="00894A2B"/>
    <w:rsid w:val="0089531C"/>
    <w:rsid w:val="008A0C89"/>
    <w:rsid w:val="008A4A3C"/>
    <w:rsid w:val="008B24A5"/>
    <w:rsid w:val="008B6766"/>
    <w:rsid w:val="008B6CB5"/>
    <w:rsid w:val="008D042E"/>
    <w:rsid w:val="008D2CBC"/>
    <w:rsid w:val="008D3F8B"/>
    <w:rsid w:val="008D6221"/>
    <w:rsid w:val="008D75DC"/>
    <w:rsid w:val="008E0A59"/>
    <w:rsid w:val="008E2B6D"/>
    <w:rsid w:val="008E2D0D"/>
    <w:rsid w:val="008E688C"/>
    <w:rsid w:val="008E75A1"/>
    <w:rsid w:val="008F203D"/>
    <w:rsid w:val="008F355B"/>
    <w:rsid w:val="008F367C"/>
    <w:rsid w:val="008F6D20"/>
    <w:rsid w:val="00900DE8"/>
    <w:rsid w:val="0090368C"/>
    <w:rsid w:val="00904BFF"/>
    <w:rsid w:val="00907062"/>
    <w:rsid w:val="00907662"/>
    <w:rsid w:val="00910BDD"/>
    <w:rsid w:val="00912C0D"/>
    <w:rsid w:val="00916A15"/>
    <w:rsid w:val="00921DB7"/>
    <w:rsid w:val="009220D5"/>
    <w:rsid w:val="00925FDA"/>
    <w:rsid w:val="0092780A"/>
    <w:rsid w:val="00931A73"/>
    <w:rsid w:val="00936DD2"/>
    <w:rsid w:val="0093762C"/>
    <w:rsid w:val="009400AC"/>
    <w:rsid w:val="009520D8"/>
    <w:rsid w:val="0095242E"/>
    <w:rsid w:val="00960EA6"/>
    <w:rsid w:val="0096637D"/>
    <w:rsid w:val="00970965"/>
    <w:rsid w:val="009820EA"/>
    <w:rsid w:val="009851AE"/>
    <w:rsid w:val="00992C18"/>
    <w:rsid w:val="0099362D"/>
    <w:rsid w:val="009975A3"/>
    <w:rsid w:val="009A282F"/>
    <w:rsid w:val="009A37DE"/>
    <w:rsid w:val="009A6424"/>
    <w:rsid w:val="009B0E51"/>
    <w:rsid w:val="009B1785"/>
    <w:rsid w:val="009B3222"/>
    <w:rsid w:val="009C2F0A"/>
    <w:rsid w:val="009C3727"/>
    <w:rsid w:val="009C5A5C"/>
    <w:rsid w:val="009C63CF"/>
    <w:rsid w:val="009D1E01"/>
    <w:rsid w:val="009E711A"/>
    <w:rsid w:val="009F1046"/>
    <w:rsid w:val="009F36E1"/>
    <w:rsid w:val="00A02B7F"/>
    <w:rsid w:val="00A12AEE"/>
    <w:rsid w:val="00A14414"/>
    <w:rsid w:val="00A15E63"/>
    <w:rsid w:val="00A21897"/>
    <w:rsid w:val="00A309F1"/>
    <w:rsid w:val="00A32EBD"/>
    <w:rsid w:val="00A57316"/>
    <w:rsid w:val="00A75641"/>
    <w:rsid w:val="00A76B43"/>
    <w:rsid w:val="00A809F2"/>
    <w:rsid w:val="00A82768"/>
    <w:rsid w:val="00A85918"/>
    <w:rsid w:val="00A8679B"/>
    <w:rsid w:val="00A87D05"/>
    <w:rsid w:val="00A9194E"/>
    <w:rsid w:val="00A96516"/>
    <w:rsid w:val="00AA2203"/>
    <w:rsid w:val="00AB17AF"/>
    <w:rsid w:val="00AC1729"/>
    <w:rsid w:val="00AC2497"/>
    <w:rsid w:val="00AC753F"/>
    <w:rsid w:val="00AE062C"/>
    <w:rsid w:val="00AF1188"/>
    <w:rsid w:val="00AF11FB"/>
    <w:rsid w:val="00B01AD0"/>
    <w:rsid w:val="00B0362F"/>
    <w:rsid w:val="00B072F5"/>
    <w:rsid w:val="00B10BC2"/>
    <w:rsid w:val="00B20EC7"/>
    <w:rsid w:val="00B452AC"/>
    <w:rsid w:val="00B45663"/>
    <w:rsid w:val="00B5036A"/>
    <w:rsid w:val="00B52CA4"/>
    <w:rsid w:val="00B53372"/>
    <w:rsid w:val="00B56F83"/>
    <w:rsid w:val="00B75829"/>
    <w:rsid w:val="00B821BB"/>
    <w:rsid w:val="00B87080"/>
    <w:rsid w:val="00B91A75"/>
    <w:rsid w:val="00B952C6"/>
    <w:rsid w:val="00BA1656"/>
    <w:rsid w:val="00BA4044"/>
    <w:rsid w:val="00BA41C3"/>
    <w:rsid w:val="00BB347F"/>
    <w:rsid w:val="00BC2F4C"/>
    <w:rsid w:val="00BC5BE2"/>
    <w:rsid w:val="00BC6104"/>
    <w:rsid w:val="00BD5C56"/>
    <w:rsid w:val="00BE0CA2"/>
    <w:rsid w:val="00BF02CE"/>
    <w:rsid w:val="00C045D3"/>
    <w:rsid w:val="00C1675E"/>
    <w:rsid w:val="00C22ECF"/>
    <w:rsid w:val="00C23F89"/>
    <w:rsid w:val="00C25B3B"/>
    <w:rsid w:val="00C30E9F"/>
    <w:rsid w:val="00C331E5"/>
    <w:rsid w:val="00C34EB5"/>
    <w:rsid w:val="00C4013F"/>
    <w:rsid w:val="00C43B10"/>
    <w:rsid w:val="00C45A62"/>
    <w:rsid w:val="00C673EB"/>
    <w:rsid w:val="00C7222D"/>
    <w:rsid w:val="00C731A1"/>
    <w:rsid w:val="00C7337A"/>
    <w:rsid w:val="00C76937"/>
    <w:rsid w:val="00C854BD"/>
    <w:rsid w:val="00C92716"/>
    <w:rsid w:val="00C94E18"/>
    <w:rsid w:val="00CA1D42"/>
    <w:rsid w:val="00CA22C1"/>
    <w:rsid w:val="00CA56FB"/>
    <w:rsid w:val="00CA663D"/>
    <w:rsid w:val="00CA75A5"/>
    <w:rsid w:val="00CA76E5"/>
    <w:rsid w:val="00CB295B"/>
    <w:rsid w:val="00CB2CB2"/>
    <w:rsid w:val="00CB4822"/>
    <w:rsid w:val="00CD1FE0"/>
    <w:rsid w:val="00CD4677"/>
    <w:rsid w:val="00CD6A04"/>
    <w:rsid w:val="00CE1749"/>
    <w:rsid w:val="00CE3745"/>
    <w:rsid w:val="00CE6BE4"/>
    <w:rsid w:val="00CE7E21"/>
    <w:rsid w:val="00CF1C64"/>
    <w:rsid w:val="00D0195B"/>
    <w:rsid w:val="00D04B39"/>
    <w:rsid w:val="00D05DA4"/>
    <w:rsid w:val="00D07F90"/>
    <w:rsid w:val="00D107EB"/>
    <w:rsid w:val="00D1627F"/>
    <w:rsid w:val="00D26E12"/>
    <w:rsid w:val="00D357BD"/>
    <w:rsid w:val="00D37789"/>
    <w:rsid w:val="00D41D5F"/>
    <w:rsid w:val="00D41F53"/>
    <w:rsid w:val="00D447DE"/>
    <w:rsid w:val="00D5157F"/>
    <w:rsid w:val="00D522B5"/>
    <w:rsid w:val="00D564A4"/>
    <w:rsid w:val="00D6271D"/>
    <w:rsid w:val="00D727B3"/>
    <w:rsid w:val="00D76607"/>
    <w:rsid w:val="00D8107B"/>
    <w:rsid w:val="00D8374E"/>
    <w:rsid w:val="00D85CA8"/>
    <w:rsid w:val="00D90EE1"/>
    <w:rsid w:val="00D92CFF"/>
    <w:rsid w:val="00D96486"/>
    <w:rsid w:val="00D97052"/>
    <w:rsid w:val="00DA189E"/>
    <w:rsid w:val="00DA205D"/>
    <w:rsid w:val="00DA4AA4"/>
    <w:rsid w:val="00DA4BC3"/>
    <w:rsid w:val="00DA4DF0"/>
    <w:rsid w:val="00DA64EE"/>
    <w:rsid w:val="00DC67A1"/>
    <w:rsid w:val="00DD0D92"/>
    <w:rsid w:val="00DD4207"/>
    <w:rsid w:val="00DE1221"/>
    <w:rsid w:val="00DE4199"/>
    <w:rsid w:val="00DF0C7C"/>
    <w:rsid w:val="00DF7B22"/>
    <w:rsid w:val="00E01FBE"/>
    <w:rsid w:val="00E042D6"/>
    <w:rsid w:val="00E06E8C"/>
    <w:rsid w:val="00E26AA0"/>
    <w:rsid w:val="00E333F1"/>
    <w:rsid w:val="00E37133"/>
    <w:rsid w:val="00E42967"/>
    <w:rsid w:val="00E46C91"/>
    <w:rsid w:val="00E51BF1"/>
    <w:rsid w:val="00E5554C"/>
    <w:rsid w:val="00E57AE6"/>
    <w:rsid w:val="00E62560"/>
    <w:rsid w:val="00E67AF9"/>
    <w:rsid w:val="00E7625D"/>
    <w:rsid w:val="00E763AD"/>
    <w:rsid w:val="00E805E4"/>
    <w:rsid w:val="00E824A5"/>
    <w:rsid w:val="00E8506B"/>
    <w:rsid w:val="00E942F1"/>
    <w:rsid w:val="00EA010E"/>
    <w:rsid w:val="00EA2BFB"/>
    <w:rsid w:val="00EB022F"/>
    <w:rsid w:val="00EC7632"/>
    <w:rsid w:val="00EC7EA0"/>
    <w:rsid w:val="00ED068C"/>
    <w:rsid w:val="00ED440C"/>
    <w:rsid w:val="00ED51A9"/>
    <w:rsid w:val="00EF36C7"/>
    <w:rsid w:val="00EF5689"/>
    <w:rsid w:val="00EF6851"/>
    <w:rsid w:val="00EF71BC"/>
    <w:rsid w:val="00F04408"/>
    <w:rsid w:val="00F1328F"/>
    <w:rsid w:val="00F1657E"/>
    <w:rsid w:val="00F176E1"/>
    <w:rsid w:val="00F17A48"/>
    <w:rsid w:val="00F2275A"/>
    <w:rsid w:val="00F30EAA"/>
    <w:rsid w:val="00F339FD"/>
    <w:rsid w:val="00F33B0D"/>
    <w:rsid w:val="00F3400A"/>
    <w:rsid w:val="00F4050E"/>
    <w:rsid w:val="00F411C4"/>
    <w:rsid w:val="00F41C01"/>
    <w:rsid w:val="00F47CE7"/>
    <w:rsid w:val="00F518D2"/>
    <w:rsid w:val="00F603BA"/>
    <w:rsid w:val="00F64DDD"/>
    <w:rsid w:val="00F70911"/>
    <w:rsid w:val="00F73B07"/>
    <w:rsid w:val="00F755C0"/>
    <w:rsid w:val="00F85A64"/>
    <w:rsid w:val="00F92970"/>
    <w:rsid w:val="00F94DC3"/>
    <w:rsid w:val="00FA7A2F"/>
    <w:rsid w:val="00FB20B8"/>
    <w:rsid w:val="00FB2C04"/>
    <w:rsid w:val="00FB5AFD"/>
    <w:rsid w:val="00FC3463"/>
    <w:rsid w:val="00FC3827"/>
    <w:rsid w:val="00FC7759"/>
    <w:rsid w:val="00FD215D"/>
    <w:rsid w:val="00FD2DDD"/>
    <w:rsid w:val="00FD343E"/>
    <w:rsid w:val="00FD4371"/>
    <w:rsid w:val="00FE1C2E"/>
    <w:rsid w:val="00FE495D"/>
    <w:rsid w:val="00FE776F"/>
    <w:rsid w:val="00FF505E"/>
    <w:rsid w:val="00FF6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2C0DD5"/>
    <w:rPr>
      <w:color w:val="0000FF"/>
      <w:u w:val="single"/>
    </w:rPr>
  </w:style>
  <w:style w:type="paragraph" w:styleId="BodyText">
    <w:name w:val="Body Text"/>
    <w:basedOn w:val="Normal"/>
    <w:link w:val="BodyTextChar"/>
    <w:rsid w:val="00572634"/>
    <w:pPr>
      <w:spacing w:after="120"/>
    </w:pPr>
  </w:style>
  <w:style w:type="character" w:customStyle="1" w:styleId="BodyTextChar">
    <w:name w:val="Body Text Char"/>
    <w:basedOn w:val="DefaultParagraphFont"/>
    <w:link w:val="BodyText"/>
    <w:rsid w:val="00572634"/>
    <w:rPr>
      <w:sz w:val="24"/>
      <w:szCs w:val="24"/>
    </w:rPr>
  </w:style>
  <w:style w:type="paragraph" w:styleId="Header">
    <w:name w:val="header"/>
    <w:basedOn w:val="Normal"/>
    <w:link w:val="HeaderChar"/>
    <w:rsid w:val="00572634"/>
    <w:pPr>
      <w:tabs>
        <w:tab w:val="center" w:pos="4320"/>
        <w:tab w:val="right" w:pos="8640"/>
      </w:tabs>
    </w:pPr>
  </w:style>
  <w:style w:type="character" w:customStyle="1" w:styleId="HeaderChar">
    <w:name w:val="Header Char"/>
    <w:basedOn w:val="DefaultParagraphFont"/>
    <w:link w:val="Header"/>
    <w:rsid w:val="00572634"/>
    <w:rPr>
      <w:sz w:val="24"/>
      <w:szCs w:val="24"/>
    </w:rPr>
  </w:style>
  <w:style w:type="paragraph" w:customStyle="1" w:styleId="ParaTab1">
    <w:name w:val="ParaTab 1"/>
    <w:rsid w:val="00572634"/>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12290393">
      <w:bodyDiv w:val="1"/>
      <w:marLeft w:val="0"/>
      <w:marRight w:val="0"/>
      <w:marTop w:val="0"/>
      <w:marBottom w:val="0"/>
      <w:divBdr>
        <w:top w:val="none" w:sz="0" w:space="0" w:color="auto"/>
        <w:left w:val="none" w:sz="0" w:space="0" w:color="auto"/>
        <w:bottom w:val="none" w:sz="0" w:space="0" w:color="auto"/>
        <w:right w:val="none" w:sz="0" w:space="0" w:color="auto"/>
      </w:divBdr>
    </w:div>
    <w:div w:id="482157188">
      <w:bodyDiv w:val="1"/>
      <w:marLeft w:val="0"/>
      <w:marRight w:val="0"/>
      <w:marTop w:val="0"/>
      <w:marBottom w:val="0"/>
      <w:divBdr>
        <w:top w:val="none" w:sz="0" w:space="0" w:color="auto"/>
        <w:left w:val="none" w:sz="0" w:space="0" w:color="auto"/>
        <w:bottom w:val="none" w:sz="0" w:space="0" w:color="auto"/>
        <w:right w:val="none" w:sz="0" w:space="0" w:color="auto"/>
      </w:divBdr>
    </w:div>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CDB1A-833C-47C6-B44F-2016B82E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5372</TotalTime>
  <Pages>7</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19</cp:revision>
  <cp:lastPrinted>2010-01-14T17:01:00Z</cp:lastPrinted>
  <dcterms:created xsi:type="dcterms:W3CDTF">2010-01-07T18:56:00Z</dcterms:created>
  <dcterms:modified xsi:type="dcterms:W3CDTF">2010-01-14T17:02:00Z</dcterms:modified>
</cp:coreProperties>
</file>