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28" w:rsidRDefault="00C1403D">
      <w:pPr>
        <w:pStyle w:val="Heading1"/>
        <w:keepNext w:val="0"/>
        <w:tabs>
          <w:tab w:val="clear" w:pos="-720"/>
          <w:tab w:val="center" w:pos="4680"/>
        </w:tabs>
        <w:spacing w:line="240" w:lineRule="auto"/>
      </w:pPr>
      <w:r>
        <w:t xml:space="preserve"> </w:t>
      </w:r>
      <w:r w:rsidR="002A55EF">
        <w:t xml:space="preserve"> </w:t>
      </w:r>
      <w:r w:rsidR="006F5428">
        <w:tab/>
      </w:r>
      <w:smartTag w:uri="urn:schemas-microsoft-com:office:smarttags" w:element="State">
        <w:smartTag w:uri="urn:schemas-microsoft-com:office:smarttags" w:element="place">
          <w:r w:rsidR="006F5428">
            <w:t>PENNSYLVANIA</w:t>
          </w:r>
        </w:smartTag>
      </w:smartTag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PUBLIC UTILITY COMMISSION</w:t>
      </w:r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26"/>
            </w:rPr>
            <w:t>Harrisburg</w:t>
          </w:r>
        </w:smartTag>
        <w:r>
          <w:rPr>
            <w:rFonts w:ascii="Times New Roman" w:hAnsi="Times New Roman"/>
            <w:b/>
            <w:sz w:val="26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sz w:val="26"/>
            </w:rPr>
            <w:t>PA</w:t>
          </w:r>
        </w:smartTag>
        <w:r>
          <w:rPr>
            <w:rFonts w:ascii="Times New Roman" w:hAnsi="Times New Roman"/>
            <w:b/>
            <w:sz w:val="26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b/>
              <w:sz w:val="26"/>
            </w:rPr>
            <w:t>17105-3265</w:t>
          </w:r>
        </w:smartTag>
      </w:smartTag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right" w:pos="936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A854CB"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 xml:space="preserve">ublic Meeting held </w:t>
      </w:r>
      <w:r w:rsidR="00FA2359">
        <w:rPr>
          <w:rFonts w:ascii="Times New Roman" w:hAnsi="Times New Roman"/>
          <w:sz w:val="26"/>
        </w:rPr>
        <w:t>January 28, 2010</w:t>
      </w:r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897FB7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</w:t>
      </w:r>
      <w:r w:rsidR="006F5428">
        <w:rPr>
          <w:rFonts w:ascii="Times New Roman" w:hAnsi="Times New Roman"/>
          <w:sz w:val="26"/>
        </w:rPr>
        <w:t>ommissioners Present:</w:t>
      </w:r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03167C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BF1DA1">
        <w:rPr>
          <w:rFonts w:ascii="Times New Roman" w:hAnsi="Times New Roman"/>
          <w:sz w:val="26"/>
        </w:rPr>
        <w:t>James H. Cawley</w:t>
      </w:r>
      <w:r w:rsidR="006F5428">
        <w:rPr>
          <w:rFonts w:ascii="Times New Roman" w:hAnsi="Times New Roman"/>
          <w:sz w:val="26"/>
        </w:rPr>
        <w:t>, Chairman</w:t>
      </w:r>
    </w:p>
    <w:p w:rsidR="006F5428" w:rsidRDefault="00BF1DA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Tyrone J. Christy</w:t>
      </w:r>
      <w:r w:rsidR="006F5428">
        <w:rPr>
          <w:rFonts w:ascii="Times New Roman" w:hAnsi="Times New Roman"/>
          <w:sz w:val="26"/>
        </w:rPr>
        <w:t>, Vice Chairman</w:t>
      </w:r>
    </w:p>
    <w:p w:rsidR="002C108D" w:rsidRDefault="002C108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Kim Pizzingrilli</w:t>
      </w:r>
    </w:p>
    <w:p w:rsidR="002C108D" w:rsidRDefault="00BF1DA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Wayne E. Gardner</w:t>
      </w:r>
    </w:p>
    <w:p w:rsidR="00BC1D6F" w:rsidRDefault="008D75AB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Robert F. Powelson</w:t>
      </w:r>
    </w:p>
    <w:p w:rsidR="008D75AB" w:rsidRDefault="008D75AB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D75AB" w:rsidRDefault="008D75AB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26069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Michael Schram, Jr.</w:t>
      </w:r>
      <w:r w:rsidR="002E314C">
        <w:rPr>
          <w:rFonts w:ascii="Times New Roman" w:hAnsi="Times New Roman"/>
          <w:sz w:val="26"/>
        </w:rPr>
        <w:tab/>
      </w:r>
      <w:r w:rsidR="002E314C">
        <w:rPr>
          <w:rFonts w:ascii="Times New Roman" w:hAnsi="Times New Roman"/>
          <w:sz w:val="26"/>
        </w:rPr>
        <w:tab/>
      </w:r>
      <w:r w:rsidR="002E314C">
        <w:rPr>
          <w:rFonts w:ascii="Times New Roman" w:hAnsi="Times New Roman"/>
          <w:sz w:val="26"/>
        </w:rPr>
        <w:tab/>
      </w:r>
      <w:r w:rsidR="00971526">
        <w:rPr>
          <w:rFonts w:ascii="Times New Roman" w:hAnsi="Times New Roman"/>
          <w:sz w:val="26"/>
        </w:rPr>
        <w:t xml:space="preserve"> </w:t>
      </w:r>
      <w:r w:rsidR="00BC3D13">
        <w:rPr>
          <w:rFonts w:ascii="Times New Roman" w:hAnsi="Times New Roman"/>
          <w:sz w:val="26"/>
        </w:rPr>
        <w:tab/>
      </w:r>
      <w:r w:rsidR="00BC3D13">
        <w:rPr>
          <w:rFonts w:ascii="Times New Roman" w:hAnsi="Times New Roman"/>
          <w:sz w:val="26"/>
        </w:rPr>
        <w:tab/>
      </w:r>
      <w:r w:rsidR="00BC3D13">
        <w:rPr>
          <w:rFonts w:ascii="Times New Roman" w:hAnsi="Times New Roman"/>
          <w:sz w:val="26"/>
        </w:rPr>
        <w:tab/>
      </w:r>
      <w:r w:rsidR="00BC3D13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C-2009-2119605</w:t>
      </w:r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117243" w:rsidRDefault="00150AF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v.</w:t>
      </w:r>
    </w:p>
    <w:p w:rsidR="00FA6031" w:rsidRDefault="00FA603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FA6031" w:rsidRDefault="0026069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Duquesne Light</w:t>
      </w:r>
      <w:r w:rsidR="00150AFA">
        <w:rPr>
          <w:rFonts w:ascii="Times New Roman" w:hAnsi="Times New Roman"/>
          <w:sz w:val="26"/>
        </w:rPr>
        <w:t xml:space="preserve"> Company</w:t>
      </w:r>
      <w:r w:rsidR="00B21F40">
        <w:rPr>
          <w:rFonts w:ascii="Times New Roman" w:hAnsi="Times New Roman"/>
          <w:sz w:val="26"/>
        </w:rPr>
        <w:t xml:space="preserve"> </w:t>
      </w:r>
    </w:p>
    <w:p w:rsidR="00BB293A" w:rsidRDefault="00BB293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C3D13" w:rsidRDefault="00BC3D13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OPINION AND ORDER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left" w:pos="-720"/>
        </w:tabs>
        <w:suppressAutoHyphens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BY THE COMMISSION: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Before the Commission for con</w:t>
      </w:r>
      <w:r w:rsidR="00E87C92">
        <w:rPr>
          <w:rFonts w:ascii="Times New Roman" w:hAnsi="Times New Roman"/>
          <w:sz w:val="26"/>
        </w:rPr>
        <w:t>sideration and disposition are</w:t>
      </w:r>
      <w:r w:rsidR="00485A7E">
        <w:rPr>
          <w:rFonts w:ascii="Times New Roman" w:hAnsi="Times New Roman"/>
          <w:sz w:val="26"/>
        </w:rPr>
        <w:t xml:space="preserve"> the </w:t>
      </w:r>
      <w:r w:rsidR="00205B2E">
        <w:rPr>
          <w:rFonts w:ascii="Times New Roman" w:hAnsi="Times New Roman"/>
          <w:sz w:val="26"/>
        </w:rPr>
        <w:t xml:space="preserve">Exceptions </w:t>
      </w:r>
      <w:r w:rsidR="00E016C4">
        <w:rPr>
          <w:rFonts w:ascii="Times New Roman" w:hAnsi="Times New Roman"/>
          <w:sz w:val="26"/>
        </w:rPr>
        <w:t xml:space="preserve">filed by </w:t>
      </w:r>
      <w:r w:rsidR="00071A64">
        <w:rPr>
          <w:rFonts w:ascii="Times New Roman" w:hAnsi="Times New Roman"/>
          <w:sz w:val="26"/>
        </w:rPr>
        <w:t>Michael Schram, Jr.</w:t>
      </w:r>
      <w:r w:rsidR="001B2C6D">
        <w:rPr>
          <w:rFonts w:ascii="Times New Roman" w:hAnsi="Times New Roman"/>
          <w:sz w:val="26"/>
        </w:rPr>
        <w:t xml:space="preserve"> </w:t>
      </w:r>
      <w:r w:rsidR="00E016C4">
        <w:rPr>
          <w:rFonts w:ascii="Times New Roman" w:hAnsi="Times New Roman"/>
          <w:sz w:val="26"/>
        </w:rPr>
        <w:t>(</w:t>
      </w:r>
      <w:r w:rsidR="00020E88">
        <w:rPr>
          <w:rFonts w:ascii="Times New Roman" w:hAnsi="Times New Roman"/>
          <w:sz w:val="26"/>
        </w:rPr>
        <w:t>Complainant</w:t>
      </w:r>
      <w:r w:rsidR="00E016C4">
        <w:rPr>
          <w:rFonts w:ascii="Times New Roman" w:hAnsi="Times New Roman"/>
          <w:sz w:val="26"/>
        </w:rPr>
        <w:t xml:space="preserve">) on </w:t>
      </w:r>
      <w:r w:rsidR="00481C99">
        <w:rPr>
          <w:rFonts w:ascii="Times New Roman" w:hAnsi="Times New Roman"/>
          <w:sz w:val="26"/>
        </w:rPr>
        <w:t>November 16, 2009</w:t>
      </w:r>
      <w:r w:rsidR="00076E88">
        <w:rPr>
          <w:rFonts w:ascii="Times New Roman" w:hAnsi="Times New Roman"/>
          <w:sz w:val="26"/>
        </w:rPr>
        <w:t>,</w:t>
      </w:r>
      <w:r w:rsidR="00E016C4">
        <w:rPr>
          <w:rFonts w:ascii="Times New Roman" w:hAnsi="Times New Roman"/>
          <w:sz w:val="26"/>
        </w:rPr>
        <w:t xml:space="preserve"> </w:t>
      </w:r>
      <w:r w:rsidR="001B2C6D">
        <w:rPr>
          <w:rFonts w:ascii="Times New Roman" w:hAnsi="Times New Roman"/>
          <w:sz w:val="26"/>
        </w:rPr>
        <w:t xml:space="preserve">to the Initial </w:t>
      </w:r>
      <w:r w:rsidR="00F7208B">
        <w:rPr>
          <w:rFonts w:ascii="Times New Roman" w:hAnsi="Times New Roman"/>
          <w:sz w:val="26"/>
        </w:rPr>
        <w:t>Decision of Administrative</w:t>
      </w:r>
      <w:r w:rsidR="008C42FF">
        <w:rPr>
          <w:rFonts w:ascii="Times New Roman" w:hAnsi="Times New Roman"/>
          <w:sz w:val="26"/>
        </w:rPr>
        <w:t xml:space="preserve"> Law Ju</w:t>
      </w:r>
      <w:r w:rsidR="001B2C6D">
        <w:rPr>
          <w:rFonts w:ascii="Times New Roman" w:hAnsi="Times New Roman"/>
          <w:sz w:val="26"/>
        </w:rPr>
        <w:t xml:space="preserve">dge (ALJ) </w:t>
      </w:r>
      <w:r w:rsidR="00481C99">
        <w:rPr>
          <w:rFonts w:ascii="Times New Roman" w:hAnsi="Times New Roman"/>
          <w:sz w:val="26"/>
        </w:rPr>
        <w:t>Robert P. Mee</w:t>
      </w:r>
      <w:r w:rsidR="00D35D2F">
        <w:rPr>
          <w:rFonts w:ascii="Times New Roman" w:hAnsi="Times New Roman"/>
          <w:sz w:val="26"/>
        </w:rPr>
        <w:t>han</w:t>
      </w:r>
      <w:r w:rsidR="008C42FF">
        <w:rPr>
          <w:rFonts w:ascii="Times New Roman" w:hAnsi="Times New Roman"/>
          <w:sz w:val="26"/>
        </w:rPr>
        <w:t>,</w:t>
      </w:r>
      <w:r w:rsidR="00F7208B">
        <w:rPr>
          <w:rFonts w:ascii="Times New Roman" w:hAnsi="Times New Roman"/>
          <w:sz w:val="26"/>
        </w:rPr>
        <w:t xml:space="preserve"> i</w:t>
      </w:r>
      <w:r>
        <w:rPr>
          <w:rFonts w:ascii="Times New Roman" w:hAnsi="Times New Roman"/>
          <w:sz w:val="26"/>
        </w:rPr>
        <w:t xml:space="preserve">ssued herein on </w:t>
      </w:r>
      <w:r w:rsidR="00D35D2F">
        <w:rPr>
          <w:rFonts w:ascii="Times New Roman" w:hAnsi="Times New Roman"/>
          <w:sz w:val="26"/>
        </w:rPr>
        <w:t>October 29, 2009</w:t>
      </w:r>
      <w:r w:rsidR="008C42FF">
        <w:rPr>
          <w:rFonts w:ascii="Times New Roman" w:hAnsi="Times New Roman"/>
          <w:sz w:val="26"/>
        </w:rPr>
        <w:t>.</w:t>
      </w:r>
      <w:r w:rsidR="00647FA0">
        <w:rPr>
          <w:rFonts w:ascii="Times New Roman" w:hAnsi="Times New Roman"/>
          <w:sz w:val="26"/>
        </w:rPr>
        <w:t xml:space="preserve">  On </w:t>
      </w:r>
      <w:r w:rsidR="00D35D2F">
        <w:rPr>
          <w:rFonts w:ascii="Times New Roman" w:hAnsi="Times New Roman"/>
          <w:sz w:val="26"/>
        </w:rPr>
        <w:t>November 23, 2009</w:t>
      </w:r>
      <w:r w:rsidR="00647FA0">
        <w:rPr>
          <w:rFonts w:ascii="Times New Roman" w:hAnsi="Times New Roman"/>
          <w:sz w:val="26"/>
        </w:rPr>
        <w:t xml:space="preserve">, </w:t>
      </w:r>
      <w:r w:rsidR="00D35D2F">
        <w:rPr>
          <w:rFonts w:ascii="Times New Roman" w:hAnsi="Times New Roman"/>
          <w:sz w:val="26"/>
        </w:rPr>
        <w:t>Duquesne Light</w:t>
      </w:r>
      <w:r w:rsidR="00020E88">
        <w:rPr>
          <w:rFonts w:ascii="Times New Roman" w:hAnsi="Times New Roman"/>
          <w:sz w:val="26"/>
        </w:rPr>
        <w:t xml:space="preserve"> Company</w:t>
      </w:r>
      <w:r w:rsidR="00485A7E">
        <w:rPr>
          <w:rFonts w:ascii="Times New Roman" w:hAnsi="Times New Roman"/>
          <w:sz w:val="26"/>
        </w:rPr>
        <w:t xml:space="preserve"> (</w:t>
      </w:r>
      <w:r w:rsidR="00D35D2F">
        <w:rPr>
          <w:rFonts w:ascii="Times New Roman" w:hAnsi="Times New Roman"/>
          <w:sz w:val="26"/>
        </w:rPr>
        <w:t>Duquesne</w:t>
      </w:r>
      <w:r w:rsidR="00485A7E">
        <w:rPr>
          <w:rFonts w:ascii="Times New Roman" w:hAnsi="Times New Roman"/>
          <w:sz w:val="26"/>
        </w:rPr>
        <w:t xml:space="preserve">) </w:t>
      </w:r>
      <w:r w:rsidR="00647FA0">
        <w:rPr>
          <w:rFonts w:ascii="Times New Roman" w:hAnsi="Times New Roman"/>
          <w:sz w:val="26"/>
        </w:rPr>
        <w:t>filed Reply</w:t>
      </w:r>
      <w:r w:rsidR="008C42FF">
        <w:rPr>
          <w:rFonts w:ascii="Times New Roman" w:hAnsi="Times New Roman"/>
          <w:sz w:val="26"/>
        </w:rPr>
        <w:t xml:space="preserve"> Exceptions</w:t>
      </w:r>
      <w:r w:rsidR="00171349">
        <w:rPr>
          <w:rFonts w:ascii="Times New Roman" w:hAnsi="Times New Roman"/>
          <w:sz w:val="26"/>
        </w:rPr>
        <w:t>.</w:t>
      </w:r>
      <w:r w:rsidR="00E82530">
        <w:rPr>
          <w:rFonts w:ascii="Times New Roman" w:hAnsi="Times New Roman"/>
          <w:sz w:val="26"/>
        </w:rPr>
        <w:t xml:space="preserve">  </w:t>
      </w:r>
    </w:p>
    <w:p w:rsidR="00171349" w:rsidRDefault="0017134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 w:rsidP="00343715">
      <w:pPr>
        <w:pageBreakBefore/>
        <w:tabs>
          <w:tab w:val="center" w:pos="0"/>
        </w:tabs>
        <w:suppressAutoHyphens/>
        <w:spacing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lastRenderedPageBreak/>
        <w:t>History of Proceeding</w:t>
      </w:r>
    </w:p>
    <w:p w:rsidR="00EF2F56" w:rsidRDefault="00EF2F56" w:rsidP="00463EB7">
      <w:pPr>
        <w:spacing w:line="360" w:lineRule="auto"/>
        <w:rPr>
          <w:rFonts w:ascii="Times New Roman" w:hAnsi="Times New Roman"/>
          <w:sz w:val="26"/>
        </w:rPr>
      </w:pPr>
    </w:p>
    <w:p w:rsidR="000E053B" w:rsidRDefault="007553AE" w:rsidP="004566E8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Pr="007553AE">
        <w:rPr>
          <w:rFonts w:ascii="Times New Roman" w:hAnsi="Times New Roman"/>
          <w:sz w:val="26"/>
          <w:szCs w:val="26"/>
        </w:rPr>
        <w:t xml:space="preserve">In his </w:t>
      </w:r>
      <w:r w:rsidR="00343715">
        <w:rPr>
          <w:rFonts w:ascii="Times New Roman" w:hAnsi="Times New Roman"/>
          <w:sz w:val="26"/>
          <w:szCs w:val="26"/>
        </w:rPr>
        <w:t xml:space="preserve">Formal </w:t>
      </w:r>
      <w:r>
        <w:rPr>
          <w:rFonts w:ascii="Times New Roman" w:hAnsi="Times New Roman"/>
          <w:sz w:val="26"/>
          <w:szCs w:val="26"/>
        </w:rPr>
        <w:t>C</w:t>
      </w:r>
      <w:r w:rsidRPr="007553AE">
        <w:rPr>
          <w:rFonts w:ascii="Times New Roman" w:hAnsi="Times New Roman"/>
          <w:sz w:val="26"/>
          <w:szCs w:val="26"/>
        </w:rPr>
        <w:t>omplaint</w:t>
      </w:r>
      <w:r w:rsidR="00343715">
        <w:rPr>
          <w:rFonts w:ascii="Times New Roman" w:hAnsi="Times New Roman"/>
          <w:sz w:val="26"/>
          <w:szCs w:val="26"/>
        </w:rPr>
        <w:t xml:space="preserve"> (Complaint)</w:t>
      </w:r>
      <w:r w:rsidRPr="007553A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filed on July 17, 2009, the Complainant</w:t>
      </w:r>
      <w:r w:rsidRPr="007553AE">
        <w:rPr>
          <w:rFonts w:ascii="Times New Roman" w:hAnsi="Times New Roman"/>
          <w:sz w:val="26"/>
          <w:szCs w:val="26"/>
        </w:rPr>
        <w:t xml:space="preserve"> alleged a billing dispute and requested an adjustment to his electric service account</w:t>
      </w:r>
      <w:r w:rsidR="000E053B">
        <w:rPr>
          <w:rFonts w:ascii="Times New Roman" w:hAnsi="Times New Roman"/>
          <w:sz w:val="26"/>
          <w:szCs w:val="26"/>
        </w:rPr>
        <w:t xml:space="preserve">.  Duquesne filed an Answer thereto </w:t>
      </w:r>
      <w:r w:rsidRPr="007553AE">
        <w:rPr>
          <w:rFonts w:ascii="Times New Roman" w:hAnsi="Times New Roman"/>
          <w:sz w:val="26"/>
          <w:szCs w:val="26"/>
        </w:rPr>
        <w:t xml:space="preserve">on August 6, 2009.  </w:t>
      </w:r>
    </w:p>
    <w:p w:rsidR="000E053B" w:rsidRDefault="000E053B" w:rsidP="000E053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8D0FF4" w:rsidRDefault="000E053B" w:rsidP="000E053B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7553AE" w:rsidRPr="007553AE">
        <w:rPr>
          <w:rFonts w:ascii="Times New Roman" w:hAnsi="Times New Roman"/>
          <w:sz w:val="26"/>
          <w:szCs w:val="26"/>
        </w:rPr>
        <w:t xml:space="preserve">By letter dated September 18, 2009, the Commission informed </w:t>
      </w:r>
      <w:r w:rsidR="008D0FF4">
        <w:rPr>
          <w:rFonts w:ascii="Times New Roman" w:hAnsi="Times New Roman"/>
          <w:sz w:val="26"/>
          <w:szCs w:val="26"/>
        </w:rPr>
        <w:t xml:space="preserve">the Complainant </w:t>
      </w:r>
      <w:r w:rsidR="007553AE" w:rsidRPr="007553AE">
        <w:rPr>
          <w:rFonts w:ascii="Times New Roman" w:hAnsi="Times New Roman"/>
          <w:sz w:val="26"/>
          <w:szCs w:val="26"/>
        </w:rPr>
        <w:t>and Duquesne of the date, time and manner of the hearing to be hel</w:t>
      </w:r>
      <w:r w:rsidR="008D0FF4">
        <w:rPr>
          <w:rFonts w:ascii="Times New Roman" w:hAnsi="Times New Roman"/>
          <w:sz w:val="26"/>
          <w:szCs w:val="26"/>
        </w:rPr>
        <w:t>d in this case.  Additionally, ALJ Meehan</w:t>
      </w:r>
      <w:r w:rsidR="007553AE" w:rsidRPr="007553AE">
        <w:rPr>
          <w:rFonts w:ascii="Times New Roman" w:hAnsi="Times New Roman"/>
          <w:sz w:val="26"/>
          <w:szCs w:val="26"/>
        </w:rPr>
        <w:t xml:space="preserve"> issued a Prehearing Order in this case on September 22, 2009</w:t>
      </w:r>
      <w:r w:rsidR="008D0FF4">
        <w:rPr>
          <w:rFonts w:ascii="Times New Roman" w:hAnsi="Times New Roman"/>
          <w:sz w:val="26"/>
          <w:szCs w:val="26"/>
        </w:rPr>
        <w:t>, which reminded the Parties</w:t>
      </w:r>
      <w:r w:rsidR="007553AE" w:rsidRPr="007553AE">
        <w:rPr>
          <w:rFonts w:ascii="Times New Roman" w:hAnsi="Times New Roman"/>
          <w:sz w:val="26"/>
          <w:szCs w:val="26"/>
        </w:rPr>
        <w:t xml:space="preserve"> of the date, time and manner of the hearing. </w:t>
      </w:r>
    </w:p>
    <w:p w:rsidR="008D0FF4" w:rsidRDefault="008D0FF4" w:rsidP="000E053B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:rsidR="007553AE" w:rsidRPr="007553AE" w:rsidRDefault="008D0FF4" w:rsidP="000E053B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7553AE" w:rsidRPr="007553AE">
        <w:rPr>
          <w:rFonts w:ascii="Times New Roman" w:hAnsi="Times New Roman"/>
          <w:sz w:val="26"/>
          <w:szCs w:val="26"/>
        </w:rPr>
        <w:t xml:space="preserve">The initial hearing was held on October 22, 2009, as scheduled.  </w:t>
      </w:r>
      <w:r>
        <w:rPr>
          <w:rFonts w:ascii="Times New Roman" w:hAnsi="Times New Roman"/>
          <w:sz w:val="26"/>
          <w:szCs w:val="26"/>
        </w:rPr>
        <w:t xml:space="preserve">The Complainant </w:t>
      </w:r>
      <w:r w:rsidR="007553AE" w:rsidRPr="007553AE">
        <w:rPr>
          <w:rFonts w:ascii="Times New Roman" w:hAnsi="Times New Roman"/>
          <w:sz w:val="26"/>
          <w:szCs w:val="26"/>
        </w:rPr>
        <w:t>was not present at the commencement of the hearing, and could not be contacted because he did not provide his telephone n</w:t>
      </w:r>
      <w:r>
        <w:rPr>
          <w:rFonts w:ascii="Times New Roman" w:hAnsi="Times New Roman"/>
          <w:sz w:val="26"/>
          <w:szCs w:val="26"/>
        </w:rPr>
        <w:t>umber to the Commission on the Formal C</w:t>
      </w:r>
      <w:r w:rsidR="007553AE" w:rsidRPr="007553AE">
        <w:rPr>
          <w:rFonts w:ascii="Times New Roman" w:hAnsi="Times New Roman"/>
          <w:sz w:val="26"/>
          <w:szCs w:val="26"/>
        </w:rPr>
        <w:t>omplaint form.  The hearing was d</w:t>
      </w:r>
      <w:r w:rsidR="005E06B1">
        <w:rPr>
          <w:rFonts w:ascii="Times New Roman" w:hAnsi="Times New Roman"/>
          <w:sz w:val="26"/>
          <w:szCs w:val="26"/>
        </w:rPr>
        <w:t>elayed</w:t>
      </w:r>
      <w:r>
        <w:rPr>
          <w:rFonts w:ascii="Times New Roman" w:hAnsi="Times New Roman"/>
          <w:sz w:val="26"/>
          <w:szCs w:val="26"/>
        </w:rPr>
        <w:t xml:space="preserve"> in case the Complainant were to arrive</w:t>
      </w:r>
      <w:r w:rsidR="007553AE" w:rsidRPr="007553AE">
        <w:rPr>
          <w:rFonts w:ascii="Times New Roman" w:hAnsi="Times New Roman"/>
          <w:sz w:val="26"/>
          <w:szCs w:val="26"/>
        </w:rPr>
        <w:t xml:space="preserve"> late.  When the hearing re-commenced, </w:t>
      </w:r>
      <w:r>
        <w:rPr>
          <w:rFonts w:ascii="Times New Roman" w:hAnsi="Times New Roman"/>
          <w:sz w:val="26"/>
          <w:szCs w:val="26"/>
        </w:rPr>
        <w:t>the Complainant</w:t>
      </w:r>
      <w:r w:rsidR="007553AE" w:rsidRPr="007553AE">
        <w:rPr>
          <w:rFonts w:ascii="Times New Roman" w:hAnsi="Times New Roman"/>
          <w:sz w:val="26"/>
          <w:szCs w:val="26"/>
        </w:rPr>
        <w:t xml:space="preserve"> had still not arrived in the Hearing Room.  Duquesne then moved for</w:t>
      </w:r>
      <w:r>
        <w:rPr>
          <w:rFonts w:ascii="Times New Roman" w:hAnsi="Times New Roman"/>
          <w:sz w:val="26"/>
          <w:szCs w:val="26"/>
        </w:rPr>
        <w:t xml:space="preserve"> the dismissal of the C</w:t>
      </w:r>
      <w:r w:rsidR="007553AE" w:rsidRPr="007553AE">
        <w:rPr>
          <w:rFonts w:ascii="Times New Roman" w:hAnsi="Times New Roman"/>
          <w:sz w:val="26"/>
          <w:szCs w:val="26"/>
        </w:rPr>
        <w:t xml:space="preserve">omplaint, </w:t>
      </w:r>
      <w:r>
        <w:rPr>
          <w:rFonts w:ascii="Times New Roman" w:hAnsi="Times New Roman"/>
          <w:sz w:val="26"/>
          <w:szCs w:val="26"/>
        </w:rPr>
        <w:t>due to</w:t>
      </w:r>
      <w:r w:rsidR="007553AE" w:rsidRPr="007553AE">
        <w:rPr>
          <w:rFonts w:ascii="Times New Roman" w:hAnsi="Times New Roman"/>
          <w:sz w:val="26"/>
          <w:szCs w:val="26"/>
        </w:rPr>
        <w:t xml:space="preserve"> the failure of </w:t>
      </w:r>
      <w:r>
        <w:rPr>
          <w:rFonts w:ascii="Times New Roman" w:hAnsi="Times New Roman"/>
          <w:sz w:val="26"/>
          <w:szCs w:val="26"/>
        </w:rPr>
        <w:t>the Complainant</w:t>
      </w:r>
      <w:r w:rsidR="007553AE" w:rsidRPr="007553AE">
        <w:rPr>
          <w:rFonts w:ascii="Times New Roman" w:hAnsi="Times New Roman"/>
          <w:sz w:val="26"/>
          <w:szCs w:val="26"/>
        </w:rPr>
        <w:t xml:space="preserve"> to appear and prosecute the </w:t>
      </w:r>
      <w:r>
        <w:rPr>
          <w:rFonts w:ascii="Times New Roman" w:hAnsi="Times New Roman"/>
          <w:sz w:val="26"/>
          <w:szCs w:val="26"/>
        </w:rPr>
        <w:t>C</w:t>
      </w:r>
      <w:r w:rsidR="007553AE" w:rsidRPr="007553AE">
        <w:rPr>
          <w:rFonts w:ascii="Times New Roman" w:hAnsi="Times New Roman"/>
          <w:sz w:val="26"/>
          <w:szCs w:val="26"/>
        </w:rPr>
        <w:t>omplaint.</w:t>
      </w:r>
    </w:p>
    <w:p w:rsidR="00D35D2F" w:rsidRDefault="00D35D2F" w:rsidP="00D35D2F">
      <w:pPr>
        <w:spacing w:line="360" w:lineRule="auto"/>
        <w:rPr>
          <w:rFonts w:ascii="Times New Roman" w:hAnsi="Times New Roman"/>
          <w:sz w:val="26"/>
          <w:szCs w:val="24"/>
        </w:rPr>
      </w:pPr>
    </w:p>
    <w:p w:rsidR="00D35D2F" w:rsidRDefault="00D703A3" w:rsidP="00D35D2F">
      <w:pPr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In his Initial De</w:t>
      </w:r>
      <w:r w:rsidR="003B508B">
        <w:rPr>
          <w:rFonts w:ascii="Times New Roman" w:hAnsi="Times New Roman"/>
          <w:sz w:val="26"/>
          <w:szCs w:val="24"/>
        </w:rPr>
        <w:t>cision, ALJ Meehan recommended</w:t>
      </w:r>
      <w:r>
        <w:rPr>
          <w:rFonts w:ascii="Times New Roman" w:hAnsi="Times New Roman"/>
          <w:sz w:val="26"/>
          <w:szCs w:val="24"/>
        </w:rPr>
        <w:t xml:space="preserve"> that</w:t>
      </w:r>
      <w:r w:rsidR="003B508B">
        <w:rPr>
          <w:rFonts w:ascii="Times New Roman" w:hAnsi="Times New Roman"/>
          <w:sz w:val="26"/>
          <w:szCs w:val="24"/>
        </w:rPr>
        <w:t xml:space="preserve"> the instant Complaint be dismissed, with prejudice, due to the Complainant’s failure to prosecute.  I.D. at 3.  Exceptions and Reply Exceptions were filed as above noted.</w:t>
      </w:r>
    </w:p>
    <w:p w:rsidR="005937F3" w:rsidRDefault="005937F3" w:rsidP="005300AD">
      <w:pPr>
        <w:spacing w:line="360" w:lineRule="auto"/>
        <w:rPr>
          <w:rFonts w:ascii="Times New Roman" w:hAnsi="Times New Roman"/>
          <w:b/>
          <w:sz w:val="26"/>
          <w:u w:val="single"/>
        </w:rPr>
      </w:pPr>
    </w:p>
    <w:p w:rsidR="006F5428" w:rsidRPr="00731A4E" w:rsidRDefault="006F5428" w:rsidP="005300AD">
      <w:pPr>
        <w:spacing w:line="360" w:lineRule="auto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Discussion</w:t>
      </w:r>
    </w:p>
    <w:p w:rsidR="00F14D97" w:rsidRDefault="00F14D97" w:rsidP="005300AD">
      <w:pPr>
        <w:spacing w:line="360" w:lineRule="auto"/>
        <w:rPr>
          <w:rFonts w:ascii="Times New Roman" w:hAnsi="Times New Roman"/>
          <w:sz w:val="26"/>
        </w:rPr>
      </w:pPr>
    </w:p>
    <w:p w:rsidR="009F424E" w:rsidRPr="00AF3DBA" w:rsidRDefault="00554190" w:rsidP="009915B4">
      <w:pPr>
        <w:spacing w:line="36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6F5428">
        <w:rPr>
          <w:rFonts w:ascii="Times New Roman" w:hAnsi="Times New Roman"/>
          <w:sz w:val="26"/>
        </w:rPr>
        <w:t xml:space="preserve">Initially, we are reminded that we are not required to consider expressly or at great length each and every contention raised by a party to our proceedings.  </w:t>
      </w:r>
      <w:smartTag w:uri="urn:schemas-microsoft-com:office:smarttags" w:element="PlaceType">
        <w:r w:rsidR="006F5428">
          <w:rPr>
            <w:rFonts w:ascii="Times New Roman" w:hAnsi="Times New Roman"/>
            <w:i/>
            <w:sz w:val="26"/>
          </w:rPr>
          <w:t>University</w:t>
        </w:r>
      </w:smartTag>
      <w:r w:rsidR="006F5428">
        <w:rPr>
          <w:rFonts w:ascii="Times New Roman" w:hAnsi="Times New Roman"/>
          <w:i/>
          <w:sz w:val="26"/>
        </w:rPr>
        <w:t xml:space="preserve"> of </w:t>
      </w:r>
      <w:smartTag w:uri="urn:schemas-microsoft-com:office:smarttags" w:element="State">
        <w:smartTag w:uri="urn:schemas-microsoft-com:office:smarttags" w:element="PlaceName">
          <w:r w:rsidR="006F5428">
            <w:rPr>
              <w:rFonts w:ascii="Times New Roman" w:hAnsi="Times New Roman"/>
              <w:i/>
              <w:sz w:val="26"/>
            </w:rPr>
            <w:t>Pennsylvania</w:t>
          </w:r>
        </w:smartTag>
      </w:smartTag>
      <w:r w:rsidR="006919FD">
        <w:rPr>
          <w:rFonts w:ascii="Times New Roman" w:hAnsi="Times New Roman"/>
          <w:i/>
          <w:sz w:val="26"/>
        </w:rPr>
        <w:t xml:space="preserve">, et al. v. </w:t>
      </w:r>
      <w:smartTag w:uri="urn:schemas-microsoft-com:office:smarttags" w:element="State">
        <w:r w:rsidR="00E76EF0">
          <w:rPr>
            <w:rFonts w:ascii="Times New Roman" w:hAnsi="Times New Roman"/>
            <w:i/>
            <w:sz w:val="26"/>
          </w:rPr>
          <w:t>Pa.</w:t>
        </w:r>
      </w:smartTag>
      <w:r w:rsidR="00E76EF0">
        <w:rPr>
          <w:rFonts w:ascii="Times New Roman" w:hAnsi="Times New Roman"/>
          <w:i/>
          <w:sz w:val="26"/>
        </w:rPr>
        <w:t xml:space="preserve"> PU</w:t>
      </w:r>
      <w:r w:rsidR="006919FD">
        <w:rPr>
          <w:rFonts w:ascii="Times New Roman" w:hAnsi="Times New Roman"/>
          <w:i/>
          <w:sz w:val="26"/>
        </w:rPr>
        <w:t>C</w:t>
      </w:r>
      <w:r w:rsidR="006F5428">
        <w:rPr>
          <w:rFonts w:ascii="Times New Roman" w:hAnsi="Times New Roman"/>
          <w:sz w:val="26"/>
        </w:rPr>
        <w:t>, 485 A.2d 1217, 1222 (</w:t>
      </w:r>
      <w:smartTag w:uri="urn:schemas-microsoft-com:office:smarttags" w:element="place">
        <w:smartTag w:uri="urn:schemas-microsoft-com:office:smarttags" w:element="State">
          <w:r w:rsidR="006F5428">
            <w:rPr>
              <w:rFonts w:ascii="Times New Roman" w:hAnsi="Times New Roman"/>
              <w:sz w:val="26"/>
            </w:rPr>
            <w:t>Pa.</w:t>
          </w:r>
        </w:smartTag>
      </w:smartTag>
      <w:r w:rsidR="006F5428">
        <w:rPr>
          <w:rFonts w:ascii="Times New Roman" w:hAnsi="Times New Roman"/>
          <w:sz w:val="26"/>
        </w:rPr>
        <w:t xml:space="preserve"> Cmwlth. 1984).  Any </w:t>
      </w:r>
      <w:r w:rsidR="006F5428">
        <w:rPr>
          <w:rFonts w:ascii="Times New Roman" w:hAnsi="Times New Roman"/>
          <w:sz w:val="26"/>
        </w:rPr>
        <w:lastRenderedPageBreak/>
        <w:t xml:space="preserve">exception or argument that is not specifically addressed herein shall be deemed to have been duly considered and denied without further discussion.  </w:t>
      </w:r>
    </w:p>
    <w:p w:rsidR="009F424E" w:rsidRDefault="009F424E" w:rsidP="0071593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192E35" w:rsidRDefault="00CD631D" w:rsidP="0071593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FB5ACB">
        <w:rPr>
          <w:rFonts w:ascii="Times New Roman" w:hAnsi="Times New Roman"/>
          <w:sz w:val="26"/>
        </w:rPr>
        <w:t xml:space="preserve">In his Exceptions, the Complainant avers that he was unable to attend the scheduled hearing “because I was in the middle of locating the landlords and owners of apartment building </w:t>
      </w:r>
      <w:r w:rsidR="00775B4C">
        <w:rPr>
          <w:rFonts w:ascii="Times New Roman" w:hAnsi="Times New Roman"/>
          <w:sz w:val="26"/>
        </w:rPr>
        <w:t xml:space="preserve">were (sic) I never have been 2 </w:t>
      </w:r>
      <w:r w:rsidR="006C2C09">
        <w:rPr>
          <w:rFonts w:ascii="Times New Roman" w:hAnsi="Times New Roman"/>
          <w:sz w:val="26"/>
        </w:rPr>
        <w:t xml:space="preserve">(sic) of them, nor did I ever request or use an electric service, whatsoever.”  Exc. at 1.  </w:t>
      </w:r>
    </w:p>
    <w:p w:rsidR="00192E35" w:rsidRDefault="00192E35" w:rsidP="0071593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DF6A7B" w:rsidRPr="00A64B39" w:rsidRDefault="00192E35" w:rsidP="00A64B3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On review, we conclude that the Exceptions are not meritorious.  </w:t>
      </w:r>
      <w:r w:rsidR="006C2C09">
        <w:rPr>
          <w:rFonts w:ascii="Times New Roman" w:hAnsi="Times New Roman"/>
          <w:sz w:val="26"/>
        </w:rPr>
        <w:t>We note that</w:t>
      </w:r>
      <w:r>
        <w:rPr>
          <w:rFonts w:ascii="Times New Roman" w:hAnsi="Times New Roman"/>
          <w:sz w:val="26"/>
        </w:rPr>
        <w:t>,</w:t>
      </w:r>
      <w:r w:rsidR="006C2C09">
        <w:rPr>
          <w:rFonts w:ascii="Times New Roman" w:hAnsi="Times New Roman"/>
          <w:sz w:val="26"/>
        </w:rPr>
        <w:t xml:space="preserve"> even assuming the Complainant’s statement is true, and the Complainant required more time to prepare for the hearing, </w:t>
      </w:r>
      <w:r>
        <w:rPr>
          <w:rFonts w:ascii="Times New Roman" w:hAnsi="Times New Roman"/>
          <w:sz w:val="26"/>
        </w:rPr>
        <w:t>he</w:t>
      </w:r>
      <w:r w:rsidR="006C2C0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should h</w:t>
      </w:r>
      <w:r w:rsidR="00A64B39">
        <w:rPr>
          <w:rFonts w:ascii="Times New Roman" w:hAnsi="Times New Roman"/>
          <w:sz w:val="26"/>
        </w:rPr>
        <w:t xml:space="preserve">ave requested a continuance.  </w:t>
      </w:r>
      <w:r w:rsidR="00DF6A7B" w:rsidRPr="00A64B39">
        <w:rPr>
          <w:rFonts w:ascii="Times New Roman" w:hAnsi="Times New Roman"/>
          <w:sz w:val="26"/>
          <w:szCs w:val="26"/>
        </w:rPr>
        <w:t xml:space="preserve">Once timely notice of a hearing and the opportunity to be heard have been provided, it is then the responsibility of the parties to be present and participate in the hearing.  </w:t>
      </w:r>
      <w:r w:rsidR="00DF6A7B" w:rsidRPr="00A64B39">
        <w:rPr>
          <w:rFonts w:ascii="Times New Roman" w:hAnsi="Times New Roman"/>
          <w:i/>
          <w:sz w:val="26"/>
          <w:szCs w:val="26"/>
        </w:rPr>
        <w:t>Craig Sentner v. Bell Telephone Co. of Pennsylvania</w:t>
      </w:r>
      <w:r w:rsidR="00DF6A7B" w:rsidRPr="00A64B39">
        <w:rPr>
          <w:rFonts w:ascii="Times New Roman" w:hAnsi="Times New Roman"/>
          <w:sz w:val="26"/>
          <w:szCs w:val="26"/>
        </w:rPr>
        <w:t xml:space="preserve">, Docket </w:t>
      </w:r>
      <w:r w:rsidR="00A64B39">
        <w:rPr>
          <w:rFonts w:ascii="Times New Roman" w:hAnsi="Times New Roman"/>
          <w:sz w:val="26"/>
          <w:szCs w:val="26"/>
        </w:rPr>
        <w:t xml:space="preserve">No. F-00161106 (Order </w:t>
      </w:r>
      <w:r w:rsidR="00DF6A7B" w:rsidRPr="00A64B39">
        <w:rPr>
          <w:rFonts w:ascii="Times New Roman" w:hAnsi="Times New Roman"/>
          <w:sz w:val="26"/>
          <w:szCs w:val="26"/>
        </w:rPr>
        <w:t>entered October 25, 1993</w:t>
      </w:r>
      <w:r w:rsidR="00A64B39">
        <w:rPr>
          <w:rFonts w:ascii="Times New Roman" w:hAnsi="Times New Roman"/>
          <w:sz w:val="26"/>
          <w:szCs w:val="26"/>
        </w:rPr>
        <w:t>).  Additionally, t</w:t>
      </w:r>
      <w:r w:rsidR="00DF6A7B" w:rsidRPr="00A64B39">
        <w:rPr>
          <w:rFonts w:ascii="Times New Roman" w:hAnsi="Times New Roman"/>
          <w:sz w:val="26"/>
          <w:szCs w:val="26"/>
        </w:rPr>
        <w:t xml:space="preserve">he Commission has held that when a Complainant fails to be present at a scheduled hearing, then the complaint is to be dismissed, with prejudice.  </w:t>
      </w:r>
      <w:r w:rsidR="00DF6A7B" w:rsidRPr="00A64B39">
        <w:rPr>
          <w:rFonts w:ascii="Times New Roman" w:hAnsi="Times New Roman"/>
          <w:i/>
          <w:sz w:val="26"/>
          <w:szCs w:val="26"/>
        </w:rPr>
        <w:t xml:space="preserve">Jefferson v. </w:t>
      </w:r>
      <w:smartTag w:uri="urn:schemas-microsoft-com:office:smarttags" w:element="stockticker">
        <w:r w:rsidR="00DF6A7B" w:rsidRPr="00A64B39">
          <w:rPr>
            <w:rFonts w:ascii="Times New Roman" w:hAnsi="Times New Roman"/>
            <w:i/>
            <w:sz w:val="26"/>
            <w:szCs w:val="26"/>
          </w:rPr>
          <w:t>UGI</w:t>
        </w:r>
      </w:smartTag>
      <w:r w:rsidR="00DF6A7B" w:rsidRPr="00A64B39">
        <w:rPr>
          <w:rFonts w:ascii="Times New Roman" w:hAnsi="Times New Roman"/>
          <w:i/>
          <w:sz w:val="26"/>
          <w:szCs w:val="26"/>
        </w:rPr>
        <w:t xml:space="preserve"> Utilities, Inc.</w:t>
      </w:r>
      <w:r w:rsidR="00A64B39">
        <w:rPr>
          <w:rFonts w:ascii="Times New Roman" w:hAnsi="Times New Roman"/>
          <w:sz w:val="26"/>
          <w:szCs w:val="26"/>
        </w:rPr>
        <w:t xml:space="preserve">, Docket No. Z-00269892 (Order </w:t>
      </w:r>
      <w:r w:rsidR="00DF6A7B" w:rsidRPr="00A64B39">
        <w:rPr>
          <w:rFonts w:ascii="Times New Roman" w:hAnsi="Times New Roman"/>
          <w:sz w:val="26"/>
          <w:szCs w:val="26"/>
        </w:rPr>
        <w:t>entered December 26, 1995</w:t>
      </w:r>
      <w:r w:rsidR="004566E8">
        <w:rPr>
          <w:rFonts w:ascii="Times New Roman" w:hAnsi="Times New Roman"/>
          <w:sz w:val="26"/>
          <w:szCs w:val="26"/>
        </w:rPr>
        <w:t>);</w:t>
      </w:r>
      <w:r w:rsidR="00A408FA">
        <w:rPr>
          <w:rFonts w:ascii="Times New Roman" w:hAnsi="Times New Roman"/>
          <w:sz w:val="26"/>
          <w:szCs w:val="26"/>
        </w:rPr>
        <w:t xml:space="preserve"> </w:t>
      </w:r>
      <w:r w:rsidR="00DF6A7B" w:rsidRPr="00A64B39">
        <w:rPr>
          <w:rFonts w:ascii="Times New Roman" w:hAnsi="Times New Roman"/>
          <w:i/>
          <w:sz w:val="26"/>
          <w:szCs w:val="26"/>
        </w:rPr>
        <w:t>Darling v. Philadelphia Electric Company</w:t>
      </w:r>
      <w:r w:rsidR="00DF6A7B" w:rsidRPr="00A64B39">
        <w:rPr>
          <w:rFonts w:ascii="Times New Roman" w:hAnsi="Times New Roman"/>
          <w:sz w:val="26"/>
          <w:szCs w:val="26"/>
        </w:rPr>
        <w:t>, Docket No. F-001</w:t>
      </w:r>
      <w:r w:rsidR="00A408FA">
        <w:rPr>
          <w:rFonts w:ascii="Times New Roman" w:hAnsi="Times New Roman"/>
          <w:sz w:val="26"/>
          <w:szCs w:val="26"/>
        </w:rPr>
        <w:t xml:space="preserve">61139 (Order </w:t>
      </w:r>
      <w:r w:rsidR="00DF6A7B" w:rsidRPr="00A64B39">
        <w:rPr>
          <w:rFonts w:ascii="Times New Roman" w:hAnsi="Times New Roman"/>
          <w:sz w:val="26"/>
          <w:szCs w:val="26"/>
        </w:rPr>
        <w:t>entered November 16, 1993</w:t>
      </w:r>
      <w:r w:rsidR="00A408FA">
        <w:rPr>
          <w:rFonts w:ascii="Times New Roman" w:hAnsi="Times New Roman"/>
          <w:sz w:val="26"/>
          <w:szCs w:val="26"/>
        </w:rPr>
        <w:t>)</w:t>
      </w:r>
      <w:r w:rsidR="00DF6A7B" w:rsidRPr="00A64B39">
        <w:rPr>
          <w:rFonts w:ascii="Times New Roman" w:hAnsi="Times New Roman"/>
          <w:sz w:val="26"/>
          <w:szCs w:val="26"/>
        </w:rPr>
        <w:t xml:space="preserve">.  </w:t>
      </w:r>
    </w:p>
    <w:p w:rsidR="00F45432" w:rsidRDefault="00F45432" w:rsidP="00A408FA">
      <w:pPr>
        <w:pStyle w:val="Heading2"/>
        <w:keepNext w:val="0"/>
      </w:pPr>
    </w:p>
    <w:p w:rsidR="006F5428" w:rsidRPr="001E690D" w:rsidRDefault="006F5428" w:rsidP="00A408FA">
      <w:pPr>
        <w:pStyle w:val="Heading2"/>
        <w:keepNext w:val="0"/>
        <w:rPr>
          <w:b w:val="0"/>
        </w:rPr>
      </w:pPr>
      <w:r>
        <w:t>Conclusion</w:t>
      </w:r>
    </w:p>
    <w:p w:rsidR="006F5428" w:rsidRDefault="006F5428" w:rsidP="00780102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Pr="001E690D" w:rsidRDefault="006F5428" w:rsidP="00780102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We have reviewed the record as developed in this proceeding,</w:t>
      </w:r>
      <w:r w:rsidR="00E0620A">
        <w:rPr>
          <w:rFonts w:ascii="Times New Roman" w:hAnsi="Times New Roman"/>
          <w:sz w:val="26"/>
        </w:rPr>
        <w:t xml:space="preserve"> including the ALJ’s </w:t>
      </w:r>
      <w:r w:rsidR="00516B47">
        <w:rPr>
          <w:rFonts w:ascii="Times New Roman" w:hAnsi="Times New Roman"/>
          <w:sz w:val="26"/>
        </w:rPr>
        <w:t>Initial</w:t>
      </w:r>
      <w:r>
        <w:rPr>
          <w:rFonts w:ascii="Times New Roman" w:hAnsi="Times New Roman"/>
          <w:sz w:val="26"/>
        </w:rPr>
        <w:t xml:space="preserve"> Decision, as well as the Exceptions and </w:t>
      </w:r>
      <w:r w:rsidR="004E3F90">
        <w:rPr>
          <w:rFonts w:ascii="Times New Roman" w:hAnsi="Times New Roman"/>
          <w:sz w:val="26"/>
        </w:rPr>
        <w:t>Reply Exceptions filed thereto</w:t>
      </w:r>
      <w:r>
        <w:rPr>
          <w:rFonts w:ascii="Times New Roman" w:hAnsi="Times New Roman"/>
          <w:sz w:val="26"/>
        </w:rPr>
        <w:t>.  Premised upon our review of the record evidence, we concl</w:t>
      </w:r>
      <w:r w:rsidR="004E3F90">
        <w:rPr>
          <w:rFonts w:ascii="Times New Roman" w:hAnsi="Times New Roman"/>
          <w:sz w:val="26"/>
        </w:rPr>
        <w:t>ude that the</w:t>
      </w:r>
      <w:r>
        <w:rPr>
          <w:rFonts w:ascii="Times New Roman" w:hAnsi="Times New Roman"/>
          <w:sz w:val="26"/>
        </w:rPr>
        <w:t xml:space="preserve"> Exceptions</w:t>
      </w:r>
      <w:r w:rsidR="00E86A0A">
        <w:rPr>
          <w:rFonts w:ascii="Times New Roman" w:hAnsi="Times New Roman"/>
          <w:sz w:val="26"/>
        </w:rPr>
        <w:t xml:space="preserve"> </w:t>
      </w:r>
      <w:r w:rsidR="00516B47">
        <w:rPr>
          <w:rFonts w:ascii="Times New Roman" w:hAnsi="Times New Roman"/>
          <w:sz w:val="26"/>
        </w:rPr>
        <w:t xml:space="preserve">filed by the </w:t>
      </w:r>
      <w:r w:rsidR="00FF0E98">
        <w:rPr>
          <w:rFonts w:ascii="Times New Roman" w:hAnsi="Times New Roman"/>
          <w:sz w:val="26"/>
        </w:rPr>
        <w:t>Complainant</w:t>
      </w:r>
      <w:r w:rsidR="002049D8">
        <w:rPr>
          <w:rFonts w:ascii="Times New Roman" w:hAnsi="Times New Roman"/>
          <w:sz w:val="26"/>
        </w:rPr>
        <w:t xml:space="preserve"> </w:t>
      </w:r>
      <w:r w:rsidR="00E86A0A">
        <w:rPr>
          <w:rFonts w:ascii="Times New Roman" w:hAnsi="Times New Roman"/>
          <w:sz w:val="26"/>
        </w:rPr>
        <w:t>are</w:t>
      </w:r>
      <w:r w:rsidR="0047758A">
        <w:rPr>
          <w:rFonts w:ascii="Times New Roman" w:hAnsi="Times New Roman"/>
          <w:sz w:val="26"/>
        </w:rPr>
        <w:t xml:space="preserve"> </w:t>
      </w:r>
      <w:r w:rsidR="00516B47">
        <w:rPr>
          <w:rFonts w:ascii="Times New Roman" w:hAnsi="Times New Roman"/>
          <w:sz w:val="26"/>
        </w:rPr>
        <w:t xml:space="preserve">not </w:t>
      </w:r>
      <w:r w:rsidR="0047758A">
        <w:rPr>
          <w:rFonts w:ascii="Times New Roman" w:hAnsi="Times New Roman"/>
          <w:sz w:val="26"/>
        </w:rPr>
        <w:t>meritorious</w:t>
      </w:r>
      <w:r w:rsidR="00AE73F4">
        <w:rPr>
          <w:rFonts w:ascii="Times New Roman" w:hAnsi="Times New Roman"/>
          <w:sz w:val="26"/>
        </w:rPr>
        <w:t>,</w:t>
      </w:r>
      <w:r w:rsidR="00E0620A">
        <w:rPr>
          <w:rFonts w:ascii="Times New Roman" w:hAnsi="Times New Roman"/>
          <w:sz w:val="26"/>
        </w:rPr>
        <w:t xml:space="preserve"> </w:t>
      </w:r>
      <w:r w:rsidR="00307C0E">
        <w:rPr>
          <w:rFonts w:ascii="Times New Roman" w:hAnsi="Times New Roman"/>
          <w:sz w:val="26"/>
        </w:rPr>
        <w:t>and</w:t>
      </w:r>
      <w:r w:rsidR="0047758A">
        <w:rPr>
          <w:rFonts w:ascii="Times New Roman" w:hAnsi="Times New Roman"/>
          <w:sz w:val="26"/>
        </w:rPr>
        <w:t>,</w:t>
      </w:r>
      <w:r w:rsidR="00307C0E">
        <w:rPr>
          <w:rFonts w:ascii="Times New Roman" w:hAnsi="Times New Roman"/>
          <w:sz w:val="26"/>
        </w:rPr>
        <w:t xml:space="preserve"> </w:t>
      </w:r>
      <w:r w:rsidR="00E0620A">
        <w:rPr>
          <w:rFonts w:ascii="Times New Roman" w:hAnsi="Times New Roman"/>
          <w:sz w:val="26"/>
        </w:rPr>
        <w:t>accordingly</w:t>
      </w:r>
      <w:r w:rsidR="0047758A">
        <w:rPr>
          <w:rFonts w:ascii="Times New Roman" w:hAnsi="Times New Roman"/>
          <w:sz w:val="26"/>
        </w:rPr>
        <w:t>,</w:t>
      </w:r>
      <w:r w:rsidR="00E0620A">
        <w:rPr>
          <w:rFonts w:ascii="Times New Roman" w:hAnsi="Times New Roman"/>
          <w:sz w:val="26"/>
        </w:rPr>
        <w:t xml:space="preserve"> </w:t>
      </w:r>
      <w:r w:rsidR="00516B47">
        <w:rPr>
          <w:rFonts w:ascii="Times New Roman" w:hAnsi="Times New Roman"/>
          <w:sz w:val="26"/>
        </w:rPr>
        <w:t>those Exceptions will be denied</w:t>
      </w:r>
      <w:r w:rsidR="0038715E">
        <w:rPr>
          <w:rFonts w:ascii="Times New Roman" w:hAnsi="Times New Roman"/>
          <w:sz w:val="26"/>
        </w:rPr>
        <w:t xml:space="preserve">.  </w:t>
      </w:r>
      <w:r w:rsidR="00516B47">
        <w:rPr>
          <w:rFonts w:ascii="Times New Roman" w:hAnsi="Times New Roman"/>
          <w:sz w:val="26"/>
        </w:rPr>
        <w:t>The ALJ’s Initial</w:t>
      </w:r>
      <w:r w:rsidR="005242FA">
        <w:rPr>
          <w:rFonts w:ascii="Times New Roman" w:hAnsi="Times New Roman"/>
          <w:sz w:val="26"/>
        </w:rPr>
        <w:t xml:space="preserve"> </w:t>
      </w:r>
      <w:r w:rsidR="00516B47">
        <w:rPr>
          <w:rFonts w:ascii="Times New Roman" w:hAnsi="Times New Roman"/>
          <w:sz w:val="26"/>
        </w:rPr>
        <w:t>Decision will be adopted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b/>
          <w:sz w:val="26"/>
        </w:rPr>
        <w:t>THEREFORE,</w:t>
      </w:r>
    </w:p>
    <w:p w:rsidR="00173E3F" w:rsidRPr="001E690D" w:rsidRDefault="00173E3F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>
      <w:pPr>
        <w:pStyle w:val="BodyText3"/>
        <w:keepNext/>
        <w:keepLines/>
        <w:spacing w:line="360" w:lineRule="auto"/>
      </w:pPr>
      <w:r>
        <w:lastRenderedPageBreak/>
        <w:tab/>
      </w:r>
      <w:r>
        <w:tab/>
        <w:t>IT IS ORDERED:</w:t>
      </w:r>
    </w:p>
    <w:p w:rsidR="00871DB2" w:rsidRDefault="00871DB2">
      <w:pPr>
        <w:pStyle w:val="BodyText3"/>
        <w:keepNext/>
        <w:keepLines/>
        <w:spacing w:line="360" w:lineRule="auto"/>
      </w:pPr>
    </w:p>
    <w:p w:rsidR="006F5428" w:rsidRPr="0081483B" w:rsidRDefault="00871DB2" w:rsidP="00AA613F">
      <w:pPr>
        <w:pStyle w:val="BodyText3"/>
        <w:keepNext/>
        <w:keepLines/>
        <w:spacing w:line="360" w:lineRule="auto"/>
        <w:rPr>
          <w:b w:val="0"/>
        </w:rPr>
      </w:pPr>
      <w:r>
        <w:tab/>
      </w:r>
      <w:r>
        <w:tab/>
      </w:r>
      <w:r w:rsidR="00AA613F" w:rsidRPr="0081483B">
        <w:rPr>
          <w:b w:val="0"/>
        </w:rPr>
        <w:t>1</w:t>
      </w:r>
      <w:r w:rsidR="006F5428" w:rsidRPr="0081483B">
        <w:rPr>
          <w:b w:val="0"/>
        </w:rPr>
        <w:t>.</w:t>
      </w:r>
      <w:r w:rsidR="004E3F90" w:rsidRPr="0081483B">
        <w:rPr>
          <w:b w:val="0"/>
        </w:rPr>
        <w:tab/>
      </w:r>
      <w:r w:rsidR="006F5428" w:rsidRPr="0081483B">
        <w:rPr>
          <w:b w:val="0"/>
        </w:rPr>
        <w:t xml:space="preserve">That the Exceptions filed by </w:t>
      </w:r>
      <w:r w:rsidR="00082550">
        <w:rPr>
          <w:b w:val="0"/>
        </w:rPr>
        <w:t>Michael Schram, Jr.,</w:t>
      </w:r>
      <w:r w:rsidR="00546798">
        <w:rPr>
          <w:b w:val="0"/>
        </w:rPr>
        <w:t xml:space="preserve"> </w:t>
      </w:r>
      <w:r w:rsidR="006F5428" w:rsidRPr="0081483B">
        <w:rPr>
          <w:b w:val="0"/>
        </w:rPr>
        <w:t xml:space="preserve">to the </w:t>
      </w:r>
      <w:r w:rsidR="00173E3F">
        <w:rPr>
          <w:b w:val="0"/>
        </w:rPr>
        <w:t>Initial</w:t>
      </w:r>
      <w:r w:rsidR="006F5428" w:rsidRPr="0081483B">
        <w:rPr>
          <w:b w:val="0"/>
        </w:rPr>
        <w:t xml:space="preserve"> Decision</w:t>
      </w:r>
      <w:r w:rsidR="00F30351" w:rsidRPr="0081483B">
        <w:rPr>
          <w:b w:val="0"/>
        </w:rPr>
        <w:t xml:space="preserve"> of Administ</w:t>
      </w:r>
      <w:r w:rsidR="00320C45" w:rsidRPr="0081483B">
        <w:rPr>
          <w:b w:val="0"/>
        </w:rPr>
        <w:t>r</w:t>
      </w:r>
      <w:r w:rsidR="00CA131E" w:rsidRPr="0081483B">
        <w:rPr>
          <w:b w:val="0"/>
        </w:rPr>
        <w:t xml:space="preserve">ative Law Judge </w:t>
      </w:r>
      <w:r w:rsidR="00082550">
        <w:rPr>
          <w:b w:val="0"/>
        </w:rPr>
        <w:t>Robert P. Meehan</w:t>
      </w:r>
      <w:r w:rsidR="005242FA">
        <w:rPr>
          <w:b w:val="0"/>
        </w:rPr>
        <w:t>,</w:t>
      </w:r>
      <w:r w:rsidR="00475EB1">
        <w:rPr>
          <w:b w:val="0"/>
        </w:rPr>
        <w:t xml:space="preserve"> issued on </w:t>
      </w:r>
      <w:r w:rsidR="00746A6B">
        <w:rPr>
          <w:b w:val="0"/>
        </w:rPr>
        <w:t>October 29, 2009</w:t>
      </w:r>
      <w:r w:rsidR="00140932" w:rsidRPr="0081483B">
        <w:rPr>
          <w:b w:val="0"/>
        </w:rPr>
        <w:t>,</w:t>
      </w:r>
      <w:r w:rsidR="004E3F90" w:rsidRPr="0081483B">
        <w:rPr>
          <w:b w:val="0"/>
        </w:rPr>
        <w:t xml:space="preserve"> </w:t>
      </w:r>
      <w:r w:rsidR="006F5428" w:rsidRPr="0081483B">
        <w:rPr>
          <w:b w:val="0"/>
        </w:rPr>
        <w:t>are</w:t>
      </w:r>
      <w:r w:rsidR="002915D8">
        <w:rPr>
          <w:b w:val="0"/>
        </w:rPr>
        <w:t xml:space="preserve"> denied</w:t>
      </w:r>
      <w:r w:rsidR="00917E69">
        <w:rPr>
          <w:b w:val="0"/>
        </w:rPr>
        <w:t>.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Pr="00A85EA5" w:rsidRDefault="005F5E84" w:rsidP="002049D8">
      <w:pPr>
        <w:pStyle w:val="BodyText3"/>
        <w:keepNext/>
        <w:keepLines/>
        <w:spacing w:line="360" w:lineRule="auto"/>
        <w:rPr>
          <w:b w:val="0"/>
        </w:rPr>
      </w:pPr>
      <w:r>
        <w:tab/>
      </w:r>
      <w:r>
        <w:tab/>
      </w:r>
      <w:r w:rsidR="002049D8" w:rsidRPr="00A85EA5">
        <w:rPr>
          <w:b w:val="0"/>
        </w:rPr>
        <w:t>2</w:t>
      </w:r>
      <w:r w:rsidR="006F5428" w:rsidRPr="00A85EA5">
        <w:rPr>
          <w:b w:val="0"/>
        </w:rPr>
        <w:t>.</w:t>
      </w:r>
      <w:r w:rsidR="006F5428" w:rsidRPr="00A85EA5">
        <w:rPr>
          <w:b w:val="0"/>
        </w:rPr>
        <w:tab/>
        <w:t xml:space="preserve">That the </w:t>
      </w:r>
      <w:r w:rsidR="002915D8">
        <w:rPr>
          <w:b w:val="0"/>
        </w:rPr>
        <w:t>Initial</w:t>
      </w:r>
      <w:r w:rsidR="006F5428" w:rsidRPr="00A85EA5">
        <w:rPr>
          <w:b w:val="0"/>
        </w:rPr>
        <w:t xml:space="preserve"> Decision of Admin</w:t>
      </w:r>
      <w:r w:rsidR="00F30351" w:rsidRPr="00A85EA5">
        <w:rPr>
          <w:b w:val="0"/>
        </w:rPr>
        <w:t>ist</w:t>
      </w:r>
      <w:r w:rsidR="00320C45" w:rsidRPr="00A85EA5">
        <w:rPr>
          <w:b w:val="0"/>
        </w:rPr>
        <w:t>r</w:t>
      </w:r>
      <w:r w:rsidR="00CA131E" w:rsidRPr="00A85EA5">
        <w:rPr>
          <w:b w:val="0"/>
        </w:rPr>
        <w:t>ati</w:t>
      </w:r>
      <w:r w:rsidR="00D15F15" w:rsidRPr="00A85EA5">
        <w:rPr>
          <w:b w:val="0"/>
        </w:rPr>
        <w:t xml:space="preserve">ve Law Judge </w:t>
      </w:r>
      <w:r w:rsidR="00746A6B">
        <w:rPr>
          <w:b w:val="0"/>
        </w:rPr>
        <w:t>Robert P. Meehan</w:t>
      </w:r>
      <w:r w:rsidR="007B1565">
        <w:rPr>
          <w:b w:val="0"/>
        </w:rPr>
        <w:t xml:space="preserve"> </w:t>
      </w:r>
      <w:r w:rsidR="006F5428" w:rsidRPr="00A85EA5">
        <w:rPr>
          <w:b w:val="0"/>
        </w:rPr>
        <w:t>herein</w:t>
      </w:r>
      <w:r w:rsidR="002915D8">
        <w:rPr>
          <w:b w:val="0"/>
        </w:rPr>
        <w:t xml:space="preserve"> </w:t>
      </w:r>
      <w:r w:rsidR="00917E69">
        <w:rPr>
          <w:b w:val="0"/>
        </w:rPr>
        <w:t xml:space="preserve">is </w:t>
      </w:r>
      <w:r w:rsidR="002915D8">
        <w:rPr>
          <w:b w:val="0"/>
        </w:rPr>
        <w:t>adopted</w:t>
      </w:r>
      <w:r w:rsidR="00841FDE" w:rsidRPr="00A85EA5">
        <w:rPr>
          <w:b w:val="0"/>
        </w:rPr>
        <w:t>.</w:t>
      </w:r>
    </w:p>
    <w:p w:rsidR="00C232DD" w:rsidRDefault="00C232DD" w:rsidP="00C232DD">
      <w:pPr>
        <w:tabs>
          <w:tab w:val="left" w:pos="0"/>
        </w:tabs>
        <w:suppressAutoHyphens/>
        <w:spacing w:line="360" w:lineRule="auto"/>
        <w:rPr>
          <w:rFonts w:ascii="Times New Roman" w:hAnsi="Times New Roman"/>
          <w:spacing w:val="-3"/>
          <w:sz w:val="26"/>
        </w:rPr>
      </w:pPr>
    </w:p>
    <w:p w:rsidR="00136FD8" w:rsidRDefault="0031360D" w:rsidP="00746A6B">
      <w:pPr>
        <w:suppressAutoHyphens/>
        <w:spacing w:line="360" w:lineRule="auto"/>
        <w:rPr>
          <w:rFonts w:ascii="Times New Roman" w:hAnsi="Times New Roman"/>
          <w:spacing w:val="-3"/>
          <w:sz w:val="26"/>
          <w:szCs w:val="24"/>
        </w:rPr>
      </w:pPr>
      <w:r w:rsidRPr="00031B1F">
        <w:rPr>
          <w:rFonts w:ascii="Times New Roman" w:hAnsi="Times New Roman"/>
          <w:spacing w:val="-3"/>
          <w:sz w:val="26"/>
          <w:szCs w:val="24"/>
        </w:rPr>
        <w:tab/>
      </w:r>
      <w:r w:rsidRPr="00031B1F">
        <w:rPr>
          <w:rFonts w:ascii="Times New Roman" w:hAnsi="Times New Roman"/>
          <w:spacing w:val="-3"/>
          <w:sz w:val="26"/>
          <w:szCs w:val="24"/>
        </w:rPr>
        <w:tab/>
      </w:r>
      <w:r w:rsidR="00A85EA5">
        <w:rPr>
          <w:rFonts w:ascii="Times New Roman" w:hAnsi="Times New Roman"/>
          <w:spacing w:val="-3"/>
          <w:sz w:val="26"/>
          <w:szCs w:val="24"/>
        </w:rPr>
        <w:t>3</w:t>
      </w:r>
      <w:r w:rsidRPr="00031B1F">
        <w:rPr>
          <w:rFonts w:ascii="Times New Roman" w:hAnsi="Times New Roman"/>
          <w:spacing w:val="-3"/>
          <w:sz w:val="26"/>
          <w:szCs w:val="24"/>
        </w:rPr>
        <w:t>.</w:t>
      </w:r>
      <w:r w:rsidR="00136FD8">
        <w:rPr>
          <w:rFonts w:ascii="Times New Roman" w:hAnsi="Times New Roman"/>
          <w:spacing w:val="-3"/>
          <w:sz w:val="26"/>
          <w:szCs w:val="24"/>
        </w:rPr>
        <w:tab/>
        <w:t>That the Formal Complaint of Michael Schram, Jr., against Duquesne Light Company, is dismissed, with prejudice, for the failure to prosecute.</w:t>
      </w:r>
      <w:r w:rsidRPr="00031B1F">
        <w:rPr>
          <w:rFonts w:ascii="Times New Roman" w:hAnsi="Times New Roman"/>
          <w:spacing w:val="-3"/>
          <w:sz w:val="26"/>
          <w:szCs w:val="24"/>
        </w:rPr>
        <w:tab/>
      </w:r>
    </w:p>
    <w:p w:rsidR="00136FD8" w:rsidRDefault="00136FD8" w:rsidP="00746A6B">
      <w:pPr>
        <w:suppressAutoHyphens/>
        <w:spacing w:line="360" w:lineRule="auto"/>
        <w:rPr>
          <w:rFonts w:ascii="Times New Roman" w:hAnsi="Times New Roman"/>
          <w:spacing w:val="-3"/>
          <w:sz w:val="26"/>
          <w:szCs w:val="24"/>
        </w:rPr>
      </w:pPr>
    </w:p>
    <w:p w:rsidR="0031360D" w:rsidRDefault="00136FD8" w:rsidP="00136FD8">
      <w:pPr>
        <w:suppressAutoHyphens/>
        <w:spacing w:line="360" w:lineRule="auto"/>
        <w:ind w:left="720" w:firstLine="72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spacing w:val="-3"/>
          <w:sz w:val="26"/>
          <w:szCs w:val="24"/>
        </w:rPr>
        <w:t>4.</w:t>
      </w:r>
      <w:r>
        <w:rPr>
          <w:rFonts w:ascii="Times New Roman" w:hAnsi="Times New Roman"/>
          <w:spacing w:val="-3"/>
          <w:sz w:val="26"/>
          <w:szCs w:val="24"/>
        </w:rPr>
        <w:tab/>
      </w:r>
      <w:r w:rsidR="0031360D" w:rsidRPr="00031B1F">
        <w:rPr>
          <w:rFonts w:ascii="Times New Roman" w:hAnsi="Times New Roman"/>
          <w:spacing w:val="-3"/>
          <w:sz w:val="26"/>
          <w:szCs w:val="24"/>
        </w:rPr>
        <w:t>That</w:t>
      </w:r>
      <w:r w:rsidR="00010E4B">
        <w:rPr>
          <w:rFonts w:ascii="Times New Roman" w:hAnsi="Times New Roman"/>
          <w:spacing w:val="-3"/>
          <w:sz w:val="26"/>
          <w:szCs w:val="24"/>
        </w:rPr>
        <w:t xml:space="preserve"> </w:t>
      </w:r>
      <w:r w:rsidR="00327441">
        <w:rPr>
          <w:rFonts w:ascii="Times New Roman" w:hAnsi="Times New Roman"/>
          <w:spacing w:val="-3"/>
          <w:sz w:val="26"/>
          <w:szCs w:val="24"/>
        </w:rPr>
        <w:t>Docket No</w:t>
      </w:r>
      <w:r w:rsidR="00E6758A">
        <w:rPr>
          <w:rFonts w:ascii="Times New Roman" w:hAnsi="Times New Roman"/>
          <w:bCs/>
          <w:sz w:val="26"/>
          <w:szCs w:val="24"/>
        </w:rPr>
        <w:t>.</w:t>
      </w:r>
      <w:r w:rsidR="001D512D">
        <w:rPr>
          <w:rFonts w:ascii="Times New Roman" w:hAnsi="Times New Roman"/>
          <w:bCs/>
          <w:sz w:val="26"/>
          <w:szCs w:val="24"/>
        </w:rPr>
        <w:t xml:space="preserve"> </w:t>
      </w:r>
      <w:r w:rsidR="001F0A1F">
        <w:rPr>
          <w:rFonts w:ascii="Times New Roman" w:hAnsi="Times New Roman"/>
          <w:spacing w:val="-3"/>
          <w:sz w:val="26"/>
          <w:szCs w:val="24"/>
        </w:rPr>
        <w:t>C-2009-2119605</w:t>
      </w:r>
      <w:r w:rsidR="001D512D">
        <w:rPr>
          <w:rFonts w:ascii="Times New Roman" w:hAnsi="Times New Roman"/>
          <w:spacing w:val="-3"/>
          <w:sz w:val="26"/>
          <w:szCs w:val="24"/>
        </w:rPr>
        <w:t xml:space="preserve"> </w:t>
      </w:r>
      <w:r w:rsidR="00327441">
        <w:rPr>
          <w:rFonts w:ascii="Times New Roman" w:hAnsi="Times New Roman"/>
          <w:bCs/>
          <w:sz w:val="26"/>
          <w:szCs w:val="24"/>
        </w:rPr>
        <w:t>is marked closed.</w:t>
      </w:r>
    </w:p>
    <w:p w:rsidR="004F0AE3" w:rsidRPr="00031B1F" w:rsidRDefault="00B02BC8" w:rsidP="00136FD8">
      <w:pPr>
        <w:suppressAutoHyphens/>
        <w:spacing w:line="360" w:lineRule="auto"/>
        <w:ind w:left="720" w:firstLine="72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noProof/>
          <w:sz w:val="2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279400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A63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</w:p>
    <w:p w:rsidR="006F5428" w:rsidRDefault="000C0A63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  <w:t>BY THE COMMISSION,</w:t>
      </w: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F40641" w:rsidRDefault="00F40641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James J. McNulty</w:t>
      </w: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Secretary</w:t>
      </w: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312F4C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(SEAL)</w:t>
      </w:r>
    </w:p>
    <w:p w:rsidR="00430F46" w:rsidRDefault="00430F46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312F4C" w:rsidRDefault="008F5A11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ORDER ADOPTED:  </w:t>
      </w:r>
      <w:r w:rsidR="008D75AB">
        <w:rPr>
          <w:rFonts w:ascii="Times New Roman" w:hAnsi="Times New Roman"/>
          <w:sz w:val="26"/>
        </w:rPr>
        <w:t>January 28, 2010</w:t>
      </w:r>
    </w:p>
    <w:p w:rsidR="00430F46" w:rsidRDefault="00430F46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Pr="00B02BC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ORDER ENTERED: </w:t>
      </w:r>
      <w:r w:rsidR="001E690D">
        <w:rPr>
          <w:rFonts w:ascii="Times New Roman" w:hAnsi="Times New Roman"/>
          <w:sz w:val="26"/>
        </w:rPr>
        <w:t xml:space="preserve"> </w:t>
      </w:r>
      <w:r w:rsidR="00B02BC8">
        <w:rPr>
          <w:rFonts w:ascii="Times New Roman" w:hAnsi="Times New Roman"/>
          <w:b/>
          <w:sz w:val="26"/>
        </w:rPr>
        <w:t>January 29, 2010</w:t>
      </w: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sectPr w:rsidR="008B375E" w:rsidSect="00F40641">
      <w:footerReference w:type="default" r:id="rId8"/>
      <w:endnotePr>
        <w:numFmt w:val="decimal"/>
      </w:endnotePr>
      <w:pgSz w:w="12240" w:h="15840"/>
      <w:pgMar w:top="1440" w:right="1440" w:bottom="1440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F6A" w:rsidRDefault="00430F6A">
      <w:pPr>
        <w:spacing w:line="20" w:lineRule="exact"/>
      </w:pPr>
    </w:p>
  </w:endnote>
  <w:endnote w:type="continuationSeparator" w:id="0">
    <w:p w:rsidR="00430F6A" w:rsidRDefault="00430F6A">
      <w:r>
        <w:t xml:space="preserve"> </w:t>
      </w:r>
    </w:p>
  </w:endnote>
  <w:endnote w:type="continuationNotice" w:id="1">
    <w:p w:rsidR="00430F6A" w:rsidRDefault="00430F6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0C" w:rsidRDefault="00886605">
    <w:pPr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pict>
        <v:rect id="_x0000_s1025" style="position:absolute;margin-left:1in;margin-top:12pt;width:468pt;height:12pt;z-index:251657728;mso-position-horizontal-relative:page" o:allowincell="f" filled="f" stroked="f" strokeweight="0">
          <v:textbox inset="0,0,0,0">
            <w:txbxContent>
              <w:p w:rsidR="00AA760C" w:rsidRPr="00005FFD" w:rsidRDefault="00AA760C">
                <w:pP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tab/>
                </w:r>
                <w:r w:rsidR="00886605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begin"/>
                </w:r>
                <w:r w:rsidRPr="00005FFD">
                  <w:rPr>
                    <w:rFonts w:ascii="Times New Roman" w:hAnsi="Times New Roman"/>
                    <w:spacing w:val="-3"/>
                    <w:sz w:val="26"/>
                  </w:rPr>
                  <w:instrText>page \* arabic</w:instrText>
                </w:r>
                <w:r w:rsidR="00886605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separate"/>
                </w:r>
                <w:r w:rsidR="00B02BC8">
                  <w:rPr>
                    <w:rFonts w:ascii="Times New Roman" w:hAnsi="Times New Roman"/>
                    <w:noProof/>
                    <w:spacing w:val="-3"/>
                    <w:sz w:val="26"/>
                  </w:rPr>
                  <w:t>4</w:t>
                </w:r>
                <w:r w:rsidR="00886605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F6A" w:rsidRDefault="00430F6A">
      <w:r>
        <w:separator/>
      </w:r>
    </w:p>
  </w:footnote>
  <w:footnote w:type="continuationSeparator" w:id="0">
    <w:p w:rsidR="00430F6A" w:rsidRDefault="00430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AE5D34"/>
    <w:multiLevelType w:val="singleLevel"/>
    <w:tmpl w:val="AA842068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8334523"/>
    <w:multiLevelType w:val="singleLevel"/>
    <w:tmpl w:val="6B041A6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0E4D5263"/>
    <w:multiLevelType w:val="singleLevel"/>
    <w:tmpl w:val="DAF6CEB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107D3454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17DC07F4"/>
    <w:multiLevelType w:val="singleLevel"/>
    <w:tmpl w:val="EACAD9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6">
    <w:nsid w:val="195C08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363307"/>
    <w:multiLevelType w:val="singleLevel"/>
    <w:tmpl w:val="98708EB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21340877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9">
    <w:nsid w:val="216975B4"/>
    <w:multiLevelType w:val="hybridMultilevel"/>
    <w:tmpl w:val="96F0E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909AF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1">
    <w:nsid w:val="232A3E1B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5A15D0"/>
    <w:multiLevelType w:val="singleLevel"/>
    <w:tmpl w:val="196233A4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36035AB8"/>
    <w:multiLevelType w:val="singleLevel"/>
    <w:tmpl w:val="2DF680F2"/>
    <w:lvl w:ilvl="0">
      <w:start w:val="1"/>
      <w:numFmt w:val="decimal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3C6C2BA3"/>
    <w:multiLevelType w:val="hybridMultilevel"/>
    <w:tmpl w:val="F3AA5A2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41692AAE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7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52B52F81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9">
    <w:nsid w:val="55FA1530"/>
    <w:multiLevelType w:val="singleLevel"/>
    <w:tmpl w:val="041AD7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72E3F47"/>
    <w:multiLevelType w:val="hybridMultilevel"/>
    <w:tmpl w:val="8FFA0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13712"/>
    <w:multiLevelType w:val="singleLevel"/>
    <w:tmpl w:val="74AE96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22">
    <w:nsid w:val="68EF7692"/>
    <w:multiLevelType w:val="singleLevel"/>
    <w:tmpl w:val="12524B2E"/>
    <w:lvl w:ilvl="0">
      <w:start w:val="2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6AE17EBD"/>
    <w:multiLevelType w:val="singleLevel"/>
    <w:tmpl w:val="D1343F9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>
    <w:nsid w:val="6C263795"/>
    <w:multiLevelType w:val="hybridMultilevel"/>
    <w:tmpl w:val="0E52E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E10AF"/>
    <w:multiLevelType w:val="singleLevel"/>
    <w:tmpl w:val="41A24DA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sz w:val="26"/>
      </w:r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17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23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18"/>
  </w:num>
  <w:num w:numId="17">
    <w:abstractNumId w:val="10"/>
  </w:num>
  <w:num w:numId="18">
    <w:abstractNumId w:val="2"/>
  </w:num>
  <w:num w:numId="19">
    <w:abstractNumId w:val="14"/>
  </w:num>
  <w:num w:numId="20">
    <w:abstractNumId w:val="25"/>
  </w:num>
  <w:num w:numId="21">
    <w:abstractNumId w:val="22"/>
  </w:num>
  <w:num w:numId="22">
    <w:abstractNumId w:val="21"/>
  </w:num>
  <w:num w:numId="23">
    <w:abstractNumId w:val="20"/>
  </w:num>
  <w:num w:numId="24">
    <w:abstractNumId w:val="24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F5428"/>
    <w:rsid w:val="00000846"/>
    <w:rsid w:val="00000E02"/>
    <w:rsid w:val="000025CC"/>
    <w:rsid w:val="000028E5"/>
    <w:rsid w:val="0000568E"/>
    <w:rsid w:val="00005FFD"/>
    <w:rsid w:val="000079F0"/>
    <w:rsid w:val="00007C39"/>
    <w:rsid w:val="00010E4B"/>
    <w:rsid w:val="00012249"/>
    <w:rsid w:val="00012305"/>
    <w:rsid w:val="00012D9A"/>
    <w:rsid w:val="00014642"/>
    <w:rsid w:val="00014D93"/>
    <w:rsid w:val="00014F99"/>
    <w:rsid w:val="00017E9A"/>
    <w:rsid w:val="00017EBA"/>
    <w:rsid w:val="000207AE"/>
    <w:rsid w:val="00020E88"/>
    <w:rsid w:val="000210FE"/>
    <w:rsid w:val="00021A70"/>
    <w:rsid w:val="0002241F"/>
    <w:rsid w:val="000225BA"/>
    <w:rsid w:val="000304B9"/>
    <w:rsid w:val="00030570"/>
    <w:rsid w:val="0003066F"/>
    <w:rsid w:val="00030ABF"/>
    <w:rsid w:val="00031260"/>
    <w:rsid w:val="0003167C"/>
    <w:rsid w:val="00031B1F"/>
    <w:rsid w:val="00032056"/>
    <w:rsid w:val="00032C5E"/>
    <w:rsid w:val="00033AFD"/>
    <w:rsid w:val="00033CC2"/>
    <w:rsid w:val="00034D58"/>
    <w:rsid w:val="000368E9"/>
    <w:rsid w:val="00037D01"/>
    <w:rsid w:val="00040C48"/>
    <w:rsid w:val="00041BA2"/>
    <w:rsid w:val="00044767"/>
    <w:rsid w:val="00045669"/>
    <w:rsid w:val="00045D22"/>
    <w:rsid w:val="00046E5C"/>
    <w:rsid w:val="000503DD"/>
    <w:rsid w:val="0005385F"/>
    <w:rsid w:val="000539A0"/>
    <w:rsid w:val="00054FBC"/>
    <w:rsid w:val="00055139"/>
    <w:rsid w:val="00056403"/>
    <w:rsid w:val="00057847"/>
    <w:rsid w:val="000607F5"/>
    <w:rsid w:val="0006084D"/>
    <w:rsid w:val="00060BBD"/>
    <w:rsid w:val="00060EFB"/>
    <w:rsid w:val="000612F9"/>
    <w:rsid w:val="00061BE0"/>
    <w:rsid w:val="00061E28"/>
    <w:rsid w:val="00062641"/>
    <w:rsid w:val="000627FB"/>
    <w:rsid w:val="000637C6"/>
    <w:rsid w:val="0006433A"/>
    <w:rsid w:val="00064658"/>
    <w:rsid w:val="00064ECE"/>
    <w:rsid w:val="00065D17"/>
    <w:rsid w:val="000703CB"/>
    <w:rsid w:val="00070729"/>
    <w:rsid w:val="0007096D"/>
    <w:rsid w:val="00071A00"/>
    <w:rsid w:val="00071A64"/>
    <w:rsid w:val="00071C5C"/>
    <w:rsid w:val="00071EB4"/>
    <w:rsid w:val="00072E99"/>
    <w:rsid w:val="00073003"/>
    <w:rsid w:val="000734D9"/>
    <w:rsid w:val="000741D6"/>
    <w:rsid w:val="00074672"/>
    <w:rsid w:val="000747D0"/>
    <w:rsid w:val="000764B4"/>
    <w:rsid w:val="00076865"/>
    <w:rsid w:val="00076E88"/>
    <w:rsid w:val="00077B4E"/>
    <w:rsid w:val="000801DE"/>
    <w:rsid w:val="00080A5E"/>
    <w:rsid w:val="000812B5"/>
    <w:rsid w:val="00082550"/>
    <w:rsid w:val="00082654"/>
    <w:rsid w:val="00083105"/>
    <w:rsid w:val="0008338E"/>
    <w:rsid w:val="00090622"/>
    <w:rsid w:val="00091CA5"/>
    <w:rsid w:val="00092374"/>
    <w:rsid w:val="00092E45"/>
    <w:rsid w:val="00094381"/>
    <w:rsid w:val="00094730"/>
    <w:rsid w:val="000968B1"/>
    <w:rsid w:val="000968E3"/>
    <w:rsid w:val="00096B32"/>
    <w:rsid w:val="00096E25"/>
    <w:rsid w:val="000A143C"/>
    <w:rsid w:val="000A4D7D"/>
    <w:rsid w:val="000A5BD4"/>
    <w:rsid w:val="000A6258"/>
    <w:rsid w:val="000A6466"/>
    <w:rsid w:val="000A7D28"/>
    <w:rsid w:val="000A7EE7"/>
    <w:rsid w:val="000B08B1"/>
    <w:rsid w:val="000B24AB"/>
    <w:rsid w:val="000B349D"/>
    <w:rsid w:val="000B3D96"/>
    <w:rsid w:val="000B5411"/>
    <w:rsid w:val="000B584B"/>
    <w:rsid w:val="000B60D6"/>
    <w:rsid w:val="000B655B"/>
    <w:rsid w:val="000B6CFE"/>
    <w:rsid w:val="000B7B11"/>
    <w:rsid w:val="000C0A63"/>
    <w:rsid w:val="000C0F11"/>
    <w:rsid w:val="000C1B4B"/>
    <w:rsid w:val="000C31AA"/>
    <w:rsid w:val="000C3BD1"/>
    <w:rsid w:val="000C5B56"/>
    <w:rsid w:val="000C7D28"/>
    <w:rsid w:val="000C7F5E"/>
    <w:rsid w:val="000D0A12"/>
    <w:rsid w:val="000D0C23"/>
    <w:rsid w:val="000D138C"/>
    <w:rsid w:val="000D19C2"/>
    <w:rsid w:val="000D2DF0"/>
    <w:rsid w:val="000D5B11"/>
    <w:rsid w:val="000D6652"/>
    <w:rsid w:val="000E010E"/>
    <w:rsid w:val="000E03FD"/>
    <w:rsid w:val="000E053B"/>
    <w:rsid w:val="000E06DD"/>
    <w:rsid w:val="000E1DDE"/>
    <w:rsid w:val="000E1EB4"/>
    <w:rsid w:val="000E3332"/>
    <w:rsid w:val="000E3B5A"/>
    <w:rsid w:val="000E627B"/>
    <w:rsid w:val="000F0030"/>
    <w:rsid w:val="000F0826"/>
    <w:rsid w:val="000F4912"/>
    <w:rsid w:val="000F57F4"/>
    <w:rsid w:val="000F73B1"/>
    <w:rsid w:val="000F78B7"/>
    <w:rsid w:val="00100B9D"/>
    <w:rsid w:val="00101E09"/>
    <w:rsid w:val="0010294E"/>
    <w:rsid w:val="001048FE"/>
    <w:rsid w:val="00105DA1"/>
    <w:rsid w:val="001065CE"/>
    <w:rsid w:val="00112556"/>
    <w:rsid w:val="0011266C"/>
    <w:rsid w:val="00112899"/>
    <w:rsid w:val="0011335E"/>
    <w:rsid w:val="001137CD"/>
    <w:rsid w:val="00113995"/>
    <w:rsid w:val="00113D3A"/>
    <w:rsid w:val="001169CC"/>
    <w:rsid w:val="00117243"/>
    <w:rsid w:val="00117EB0"/>
    <w:rsid w:val="00120266"/>
    <w:rsid w:val="0012136C"/>
    <w:rsid w:val="00122A85"/>
    <w:rsid w:val="001249AB"/>
    <w:rsid w:val="00131184"/>
    <w:rsid w:val="00131722"/>
    <w:rsid w:val="0013228E"/>
    <w:rsid w:val="00133142"/>
    <w:rsid w:val="00133EDC"/>
    <w:rsid w:val="00133FA9"/>
    <w:rsid w:val="0013495B"/>
    <w:rsid w:val="001349CD"/>
    <w:rsid w:val="00136FD8"/>
    <w:rsid w:val="00140659"/>
    <w:rsid w:val="00140932"/>
    <w:rsid w:val="00140E7C"/>
    <w:rsid w:val="00141243"/>
    <w:rsid w:val="00141614"/>
    <w:rsid w:val="00141A35"/>
    <w:rsid w:val="00143743"/>
    <w:rsid w:val="00147594"/>
    <w:rsid w:val="0014771B"/>
    <w:rsid w:val="00150796"/>
    <w:rsid w:val="00150AFA"/>
    <w:rsid w:val="00150E74"/>
    <w:rsid w:val="00151455"/>
    <w:rsid w:val="001516AB"/>
    <w:rsid w:val="00153717"/>
    <w:rsid w:val="001539CC"/>
    <w:rsid w:val="00154199"/>
    <w:rsid w:val="00154952"/>
    <w:rsid w:val="00157370"/>
    <w:rsid w:val="00157D73"/>
    <w:rsid w:val="00160EEE"/>
    <w:rsid w:val="001635A8"/>
    <w:rsid w:val="00163897"/>
    <w:rsid w:val="00163FC7"/>
    <w:rsid w:val="0016467C"/>
    <w:rsid w:val="00165144"/>
    <w:rsid w:val="001658D2"/>
    <w:rsid w:val="00165F2D"/>
    <w:rsid w:val="00166003"/>
    <w:rsid w:val="0016728B"/>
    <w:rsid w:val="00167CF3"/>
    <w:rsid w:val="00171349"/>
    <w:rsid w:val="00173E3F"/>
    <w:rsid w:val="00174390"/>
    <w:rsid w:val="0018030C"/>
    <w:rsid w:val="001825C8"/>
    <w:rsid w:val="00182928"/>
    <w:rsid w:val="0018382E"/>
    <w:rsid w:val="00183A3B"/>
    <w:rsid w:val="001868A5"/>
    <w:rsid w:val="00187269"/>
    <w:rsid w:val="00187CCA"/>
    <w:rsid w:val="00192E35"/>
    <w:rsid w:val="00195780"/>
    <w:rsid w:val="0019768E"/>
    <w:rsid w:val="00197A27"/>
    <w:rsid w:val="001A0294"/>
    <w:rsid w:val="001A0692"/>
    <w:rsid w:val="001A1BFB"/>
    <w:rsid w:val="001A2363"/>
    <w:rsid w:val="001A2BDB"/>
    <w:rsid w:val="001A4EA4"/>
    <w:rsid w:val="001A63A4"/>
    <w:rsid w:val="001B04BB"/>
    <w:rsid w:val="001B1173"/>
    <w:rsid w:val="001B1B47"/>
    <w:rsid w:val="001B2C6D"/>
    <w:rsid w:val="001B4F7D"/>
    <w:rsid w:val="001B602B"/>
    <w:rsid w:val="001B7E37"/>
    <w:rsid w:val="001B7F84"/>
    <w:rsid w:val="001C113F"/>
    <w:rsid w:val="001C2DD1"/>
    <w:rsid w:val="001C36EA"/>
    <w:rsid w:val="001C4ECE"/>
    <w:rsid w:val="001C5602"/>
    <w:rsid w:val="001C66D8"/>
    <w:rsid w:val="001C66F3"/>
    <w:rsid w:val="001C7242"/>
    <w:rsid w:val="001C7778"/>
    <w:rsid w:val="001D035C"/>
    <w:rsid w:val="001D0E05"/>
    <w:rsid w:val="001D18CB"/>
    <w:rsid w:val="001D20E4"/>
    <w:rsid w:val="001D3C6E"/>
    <w:rsid w:val="001D4F80"/>
    <w:rsid w:val="001D512D"/>
    <w:rsid w:val="001D768F"/>
    <w:rsid w:val="001E09D9"/>
    <w:rsid w:val="001E136C"/>
    <w:rsid w:val="001E20F0"/>
    <w:rsid w:val="001E3532"/>
    <w:rsid w:val="001E4FFB"/>
    <w:rsid w:val="001E690D"/>
    <w:rsid w:val="001E7428"/>
    <w:rsid w:val="001F0A1F"/>
    <w:rsid w:val="001F14B1"/>
    <w:rsid w:val="001F2134"/>
    <w:rsid w:val="001F2DC7"/>
    <w:rsid w:val="001F5764"/>
    <w:rsid w:val="001F5922"/>
    <w:rsid w:val="00200AF1"/>
    <w:rsid w:val="00202517"/>
    <w:rsid w:val="002028A0"/>
    <w:rsid w:val="00202EE6"/>
    <w:rsid w:val="00203A52"/>
    <w:rsid w:val="002048A8"/>
    <w:rsid w:val="002049D8"/>
    <w:rsid w:val="00205231"/>
    <w:rsid w:val="00205B2E"/>
    <w:rsid w:val="00205B82"/>
    <w:rsid w:val="0020701E"/>
    <w:rsid w:val="00211734"/>
    <w:rsid w:val="0021180A"/>
    <w:rsid w:val="00212CC1"/>
    <w:rsid w:val="0021408A"/>
    <w:rsid w:val="00217364"/>
    <w:rsid w:val="002177C6"/>
    <w:rsid w:val="002179D7"/>
    <w:rsid w:val="0022080A"/>
    <w:rsid w:val="002211F9"/>
    <w:rsid w:val="00221F09"/>
    <w:rsid w:val="002224EF"/>
    <w:rsid w:val="00222E9A"/>
    <w:rsid w:val="00224959"/>
    <w:rsid w:val="00224F7E"/>
    <w:rsid w:val="002252F2"/>
    <w:rsid w:val="00226B32"/>
    <w:rsid w:val="00230486"/>
    <w:rsid w:val="0023152E"/>
    <w:rsid w:val="002318D1"/>
    <w:rsid w:val="00232965"/>
    <w:rsid w:val="00232D3F"/>
    <w:rsid w:val="00234342"/>
    <w:rsid w:val="00235430"/>
    <w:rsid w:val="00236E76"/>
    <w:rsid w:val="00237AC3"/>
    <w:rsid w:val="00240EA5"/>
    <w:rsid w:val="0024272D"/>
    <w:rsid w:val="0024329A"/>
    <w:rsid w:val="002432A0"/>
    <w:rsid w:val="00243388"/>
    <w:rsid w:val="00244BC0"/>
    <w:rsid w:val="00245109"/>
    <w:rsid w:val="0024514A"/>
    <w:rsid w:val="00246C82"/>
    <w:rsid w:val="002476D4"/>
    <w:rsid w:val="00247741"/>
    <w:rsid w:val="00250DBE"/>
    <w:rsid w:val="002513FC"/>
    <w:rsid w:val="00251774"/>
    <w:rsid w:val="002522A9"/>
    <w:rsid w:val="0025246F"/>
    <w:rsid w:val="002527EC"/>
    <w:rsid w:val="0026069A"/>
    <w:rsid w:val="002616C6"/>
    <w:rsid w:val="00261A64"/>
    <w:rsid w:val="00261C0F"/>
    <w:rsid w:val="00262249"/>
    <w:rsid w:val="00262336"/>
    <w:rsid w:val="0027021B"/>
    <w:rsid w:val="002703B0"/>
    <w:rsid w:val="002718B5"/>
    <w:rsid w:val="00271D60"/>
    <w:rsid w:val="00272398"/>
    <w:rsid w:val="002734AD"/>
    <w:rsid w:val="00274CA4"/>
    <w:rsid w:val="002752C4"/>
    <w:rsid w:val="00276769"/>
    <w:rsid w:val="00281D56"/>
    <w:rsid w:val="00282943"/>
    <w:rsid w:val="002837DF"/>
    <w:rsid w:val="002861BF"/>
    <w:rsid w:val="0028679F"/>
    <w:rsid w:val="0028690C"/>
    <w:rsid w:val="002872AF"/>
    <w:rsid w:val="0028744E"/>
    <w:rsid w:val="002874BE"/>
    <w:rsid w:val="00287656"/>
    <w:rsid w:val="0029125B"/>
    <w:rsid w:val="002915D8"/>
    <w:rsid w:val="002935DA"/>
    <w:rsid w:val="00294D5C"/>
    <w:rsid w:val="00295999"/>
    <w:rsid w:val="00296A84"/>
    <w:rsid w:val="00296E0E"/>
    <w:rsid w:val="00296EC7"/>
    <w:rsid w:val="00297652"/>
    <w:rsid w:val="002A0711"/>
    <w:rsid w:val="002A0F22"/>
    <w:rsid w:val="002A10B6"/>
    <w:rsid w:val="002A19D7"/>
    <w:rsid w:val="002A1AA4"/>
    <w:rsid w:val="002A1D1C"/>
    <w:rsid w:val="002A4367"/>
    <w:rsid w:val="002A55EF"/>
    <w:rsid w:val="002A58EC"/>
    <w:rsid w:val="002A5BE1"/>
    <w:rsid w:val="002A5F6C"/>
    <w:rsid w:val="002A5FA9"/>
    <w:rsid w:val="002A6AC4"/>
    <w:rsid w:val="002A739A"/>
    <w:rsid w:val="002B04A9"/>
    <w:rsid w:val="002B04F0"/>
    <w:rsid w:val="002B178E"/>
    <w:rsid w:val="002B2177"/>
    <w:rsid w:val="002B334D"/>
    <w:rsid w:val="002B336A"/>
    <w:rsid w:val="002B6BCE"/>
    <w:rsid w:val="002B6D7E"/>
    <w:rsid w:val="002B748D"/>
    <w:rsid w:val="002C099E"/>
    <w:rsid w:val="002C0A90"/>
    <w:rsid w:val="002C108D"/>
    <w:rsid w:val="002C133A"/>
    <w:rsid w:val="002C1486"/>
    <w:rsid w:val="002C179F"/>
    <w:rsid w:val="002C1ED9"/>
    <w:rsid w:val="002C207F"/>
    <w:rsid w:val="002C354D"/>
    <w:rsid w:val="002C3819"/>
    <w:rsid w:val="002C4AD9"/>
    <w:rsid w:val="002C699A"/>
    <w:rsid w:val="002C6CBE"/>
    <w:rsid w:val="002C7E78"/>
    <w:rsid w:val="002D0F05"/>
    <w:rsid w:val="002E0F6A"/>
    <w:rsid w:val="002E1C5F"/>
    <w:rsid w:val="002E1F03"/>
    <w:rsid w:val="002E2EDF"/>
    <w:rsid w:val="002E30C0"/>
    <w:rsid w:val="002E314C"/>
    <w:rsid w:val="002E3F23"/>
    <w:rsid w:val="002E403A"/>
    <w:rsid w:val="002E57EC"/>
    <w:rsid w:val="002E725C"/>
    <w:rsid w:val="002F0B6E"/>
    <w:rsid w:val="002F0D79"/>
    <w:rsid w:val="002F204E"/>
    <w:rsid w:val="002F51F1"/>
    <w:rsid w:val="002F5490"/>
    <w:rsid w:val="002F74C9"/>
    <w:rsid w:val="00302E6F"/>
    <w:rsid w:val="00303882"/>
    <w:rsid w:val="00304CCB"/>
    <w:rsid w:val="00307C0E"/>
    <w:rsid w:val="00307DDB"/>
    <w:rsid w:val="00310A7D"/>
    <w:rsid w:val="0031178F"/>
    <w:rsid w:val="00311B97"/>
    <w:rsid w:val="00311F21"/>
    <w:rsid w:val="00312F4C"/>
    <w:rsid w:val="0031360D"/>
    <w:rsid w:val="003150EF"/>
    <w:rsid w:val="00315469"/>
    <w:rsid w:val="00315996"/>
    <w:rsid w:val="00316142"/>
    <w:rsid w:val="00317059"/>
    <w:rsid w:val="00320C45"/>
    <w:rsid w:val="00322800"/>
    <w:rsid w:val="0032282C"/>
    <w:rsid w:val="00322EF2"/>
    <w:rsid w:val="00322FC9"/>
    <w:rsid w:val="003240B1"/>
    <w:rsid w:val="00325BB7"/>
    <w:rsid w:val="003261A5"/>
    <w:rsid w:val="003262DD"/>
    <w:rsid w:val="00327170"/>
    <w:rsid w:val="00327441"/>
    <w:rsid w:val="0033030C"/>
    <w:rsid w:val="00330F79"/>
    <w:rsid w:val="003312F3"/>
    <w:rsid w:val="0033136F"/>
    <w:rsid w:val="00333389"/>
    <w:rsid w:val="00333812"/>
    <w:rsid w:val="00333C86"/>
    <w:rsid w:val="00334D51"/>
    <w:rsid w:val="00335288"/>
    <w:rsid w:val="00335BD1"/>
    <w:rsid w:val="003366FA"/>
    <w:rsid w:val="003405AA"/>
    <w:rsid w:val="00340A89"/>
    <w:rsid w:val="00341650"/>
    <w:rsid w:val="003417B1"/>
    <w:rsid w:val="003431EF"/>
    <w:rsid w:val="00343715"/>
    <w:rsid w:val="00343D84"/>
    <w:rsid w:val="00347B40"/>
    <w:rsid w:val="00347BB2"/>
    <w:rsid w:val="00351270"/>
    <w:rsid w:val="003513C9"/>
    <w:rsid w:val="00351530"/>
    <w:rsid w:val="00351E88"/>
    <w:rsid w:val="00351F90"/>
    <w:rsid w:val="00353610"/>
    <w:rsid w:val="003542C2"/>
    <w:rsid w:val="00354D08"/>
    <w:rsid w:val="0035697C"/>
    <w:rsid w:val="0036164E"/>
    <w:rsid w:val="00363895"/>
    <w:rsid w:val="00366E8F"/>
    <w:rsid w:val="00371D76"/>
    <w:rsid w:val="0037278F"/>
    <w:rsid w:val="003733D4"/>
    <w:rsid w:val="003739B8"/>
    <w:rsid w:val="00373EA2"/>
    <w:rsid w:val="003764A8"/>
    <w:rsid w:val="003805D9"/>
    <w:rsid w:val="00381282"/>
    <w:rsid w:val="003813EA"/>
    <w:rsid w:val="00381BC8"/>
    <w:rsid w:val="00383875"/>
    <w:rsid w:val="00384228"/>
    <w:rsid w:val="00386752"/>
    <w:rsid w:val="00386E30"/>
    <w:rsid w:val="0038715E"/>
    <w:rsid w:val="003876FE"/>
    <w:rsid w:val="00387972"/>
    <w:rsid w:val="00390D99"/>
    <w:rsid w:val="00391162"/>
    <w:rsid w:val="0039181F"/>
    <w:rsid w:val="00391A51"/>
    <w:rsid w:val="0039235E"/>
    <w:rsid w:val="0039396E"/>
    <w:rsid w:val="003948BB"/>
    <w:rsid w:val="003949AA"/>
    <w:rsid w:val="00395260"/>
    <w:rsid w:val="00396EC3"/>
    <w:rsid w:val="003A1FE5"/>
    <w:rsid w:val="003A2C1F"/>
    <w:rsid w:val="003A2E94"/>
    <w:rsid w:val="003A329B"/>
    <w:rsid w:val="003A6568"/>
    <w:rsid w:val="003A7360"/>
    <w:rsid w:val="003A7424"/>
    <w:rsid w:val="003B03A2"/>
    <w:rsid w:val="003B1DAF"/>
    <w:rsid w:val="003B247C"/>
    <w:rsid w:val="003B4794"/>
    <w:rsid w:val="003B4A99"/>
    <w:rsid w:val="003B508B"/>
    <w:rsid w:val="003C0108"/>
    <w:rsid w:val="003C05B8"/>
    <w:rsid w:val="003C1599"/>
    <w:rsid w:val="003C33F2"/>
    <w:rsid w:val="003C4316"/>
    <w:rsid w:val="003C67AC"/>
    <w:rsid w:val="003C6A91"/>
    <w:rsid w:val="003D0394"/>
    <w:rsid w:val="003D512E"/>
    <w:rsid w:val="003D5441"/>
    <w:rsid w:val="003E07F9"/>
    <w:rsid w:val="003E15E0"/>
    <w:rsid w:val="003E185E"/>
    <w:rsid w:val="003E2252"/>
    <w:rsid w:val="003E2861"/>
    <w:rsid w:val="003E3181"/>
    <w:rsid w:val="003E34A2"/>
    <w:rsid w:val="003E4107"/>
    <w:rsid w:val="003E4E7C"/>
    <w:rsid w:val="003E7803"/>
    <w:rsid w:val="003E7DF9"/>
    <w:rsid w:val="003F0355"/>
    <w:rsid w:val="003F3E06"/>
    <w:rsid w:val="003F4B78"/>
    <w:rsid w:val="003F4E80"/>
    <w:rsid w:val="003F4F31"/>
    <w:rsid w:val="003F5951"/>
    <w:rsid w:val="003F61B0"/>
    <w:rsid w:val="003F69E5"/>
    <w:rsid w:val="003F719E"/>
    <w:rsid w:val="00401D61"/>
    <w:rsid w:val="00403504"/>
    <w:rsid w:val="00403535"/>
    <w:rsid w:val="00404981"/>
    <w:rsid w:val="00405003"/>
    <w:rsid w:val="004054E5"/>
    <w:rsid w:val="0040711F"/>
    <w:rsid w:val="004071F3"/>
    <w:rsid w:val="00410B2B"/>
    <w:rsid w:val="004133E9"/>
    <w:rsid w:val="00413704"/>
    <w:rsid w:val="004149D9"/>
    <w:rsid w:val="004169D2"/>
    <w:rsid w:val="00417C90"/>
    <w:rsid w:val="00420275"/>
    <w:rsid w:val="0042248F"/>
    <w:rsid w:val="00422BF9"/>
    <w:rsid w:val="004239FC"/>
    <w:rsid w:val="00424EB1"/>
    <w:rsid w:val="00425EA3"/>
    <w:rsid w:val="00426B41"/>
    <w:rsid w:val="00430A7A"/>
    <w:rsid w:val="00430B1E"/>
    <w:rsid w:val="00430F46"/>
    <w:rsid w:val="00430F6A"/>
    <w:rsid w:val="00431795"/>
    <w:rsid w:val="0043627B"/>
    <w:rsid w:val="00437BF2"/>
    <w:rsid w:val="0044138C"/>
    <w:rsid w:val="00442C4F"/>
    <w:rsid w:val="004433E7"/>
    <w:rsid w:val="00445873"/>
    <w:rsid w:val="00445C5B"/>
    <w:rsid w:val="004460BB"/>
    <w:rsid w:val="004461F5"/>
    <w:rsid w:val="004463CB"/>
    <w:rsid w:val="00447ADE"/>
    <w:rsid w:val="004501BD"/>
    <w:rsid w:val="00450301"/>
    <w:rsid w:val="00451B11"/>
    <w:rsid w:val="00452D01"/>
    <w:rsid w:val="00455B9B"/>
    <w:rsid w:val="004566E8"/>
    <w:rsid w:val="00456C6C"/>
    <w:rsid w:val="00456EEC"/>
    <w:rsid w:val="00457052"/>
    <w:rsid w:val="0045775A"/>
    <w:rsid w:val="00457AC8"/>
    <w:rsid w:val="004609BC"/>
    <w:rsid w:val="00460A6D"/>
    <w:rsid w:val="0046209C"/>
    <w:rsid w:val="00462706"/>
    <w:rsid w:val="00463BEC"/>
    <w:rsid w:val="00463EB7"/>
    <w:rsid w:val="004652F7"/>
    <w:rsid w:val="004671AA"/>
    <w:rsid w:val="0046748A"/>
    <w:rsid w:val="00467AF7"/>
    <w:rsid w:val="00467BDE"/>
    <w:rsid w:val="00467CB4"/>
    <w:rsid w:val="0047180E"/>
    <w:rsid w:val="00471C9F"/>
    <w:rsid w:val="004721E5"/>
    <w:rsid w:val="004724E5"/>
    <w:rsid w:val="0047282A"/>
    <w:rsid w:val="0047425A"/>
    <w:rsid w:val="004752F4"/>
    <w:rsid w:val="00475427"/>
    <w:rsid w:val="00475EB1"/>
    <w:rsid w:val="004767B8"/>
    <w:rsid w:val="0047758A"/>
    <w:rsid w:val="00477684"/>
    <w:rsid w:val="00481C99"/>
    <w:rsid w:val="00483BEE"/>
    <w:rsid w:val="00485177"/>
    <w:rsid w:val="00485A7E"/>
    <w:rsid w:val="0048612D"/>
    <w:rsid w:val="004876EB"/>
    <w:rsid w:val="00491803"/>
    <w:rsid w:val="004918AF"/>
    <w:rsid w:val="00491C62"/>
    <w:rsid w:val="0049331C"/>
    <w:rsid w:val="00494ECF"/>
    <w:rsid w:val="004966FE"/>
    <w:rsid w:val="004A00C1"/>
    <w:rsid w:val="004A0EAB"/>
    <w:rsid w:val="004A48B5"/>
    <w:rsid w:val="004A6D55"/>
    <w:rsid w:val="004B1DE2"/>
    <w:rsid w:val="004B2CFD"/>
    <w:rsid w:val="004B2E4D"/>
    <w:rsid w:val="004B3A62"/>
    <w:rsid w:val="004B3FFF"/>
    <w:rsid w:val="004B41B6"/>
    <w:rsid w:val="004B44C8"/>
    <w:rsid w:val="004B46E5"/>
    <w:rsid w:val="004B5024"/>
    <w:rsid w:val="004C13B1"/>
    <w:rsid w:val="004C35CA"/>
    <w:rsid w:val="004C3AA9"/>
    <w:rsid w:val="004C4C9E"/>
    <w:rsid w:val="004C52CF"/>
    <w:rsid w:val="004C6BD7"/>
    <w:rsid w:val="004D2750"/>
    <w:rsid w:val="004D2970"/>
    <w:rsid w:val="004D369F"/>
    <w:rsid w:val="004D79A7"/>
    <w:rsid w:val="004E0511"/>
    <w:rsid w:val="004E1953"/>
    <w:rsid w:val="004E2154"/>
    <w:rsid w:val="004E3DD3"/>
    <w:rsid w:val="004E3EE7"/>
    <w:rsid w:val="004E3F90"/>
    <w:rsid w:val="004E42F4"/>
    <w:rsid w:val="004E4A9A"/>
    <w:rsid w:val="004E7AD7"/>
    <w:rsid w:val="004E7C7A"/>
    <w:rsid w:val="004F0AE3"/>
    <w:rsid w:val="004F0C02"/>
    <w:rsid w:val="004F46A7"/>
    <w:rsid w:val="004F577F"/>
    <w:rsid w:val="004F5E00"/>
    <w:rsid w:val="004F623F"/>
    <w:rsid w:val="004F74C0"/>
    <w:rsid w:val="00501393"/>
    <w:rsid w:val="00501683"/>
    <w:rsid w:val="00501BC4"/>
    <w:rsid w:val="005021AA"/>
    <w:rsid w:val="005034C9"/>
    <w:rsid w:val="00503EFF"/>
    <w:rsid w:val="00504B14"/>
    <w:rsid w:val="00504F58"/>
    <w:rsid w:val="005054B9"/>
    <w:rsid w:val="00505575"/>
    <w:rsid w:val="005056CB"/>
    <w:rsid w:val="00505A3B"/>
    <w:rsid w:val="0051232E"/>
    <w:rsid w:val="0051388E"/>
    <w:rsid w:val="005138F4"/>
    <w:rsid w:val="00513EC1"/>
    <w:rsid w:val="005143DC"/>
    <w:rsid w:val="00516B47"/>
    <w:rsid w:val="00516E0B"/>
    <w:rsid w:val="00516F8B"/>
    <w:rsid w:val="005171C5"/>
    <w:rsid w:val="00520D58"/>
    <w:rsid w:val="00521B3D"/>
    <w:rsid w:val="00521F55"/>
    <w:rsid w:val="0052368D"/>
    <w:rsid w:val="005242FA"/>
    <w:rsid w:val="005257FF"/>
    <w:rsid w:val="00525DA3"/>
    <w:rsid w:val="0052635B"/>
    <w:rsid w:val="00526905"/>
    <w:rsid w:val="00526BF1"/>
    <w:rsid w:val="005300AD"/>
    <w:rsid w:val="005308C3"/>
    <w:rsid w:val="00530C2D"/>
    <w:rsid w:val="005314DF"/>
    <w:rsid w:val="0053166B"/>
    <w:rsid w:val="00533356"/>
    <w:rsid w:val="00533DCD"/>
    <w:rsid w:val="00534397"/>
    <w:rsid w:val="00535716"/>
    <w:rsid w:val="00535CCC"/>
    <w:rsid w:val="00537096"/>
    <w:rsid w:val="0054057F"/>
    <w:rsid w:val="005412ED"/>
    <w:rsid w:val="00543602"/>
    <w:rsid w:val="00543BF7"/>
    <w:rsid w:val="00546798"/>
    <w:rsid w:val="005467BB"/>
    <w:rsid w:val="005468FD"/>
    <w:rsid w:val="00547713"/>
    <w:rsid w:val="005502CF"/>
    <w:rsid w:val="00550CE9"/>
    <w:rsid w:val="005513F2"/>
    <w:rsid w:val="00551923"/>
    <w:rsid w:val="0055412F"/>
    <w:rsid w:val="00554190"/>
    <w:rsid w:val="00554287"/>
    <w:rsid w:val="005614FE"/>
    <w:rsid w:val="00561BDC"/>
    <w:rsid w:val="00561CA7"/>
    <w:rsid w:val="00562198"/>
    <w:rsid w:val="005627E9"/>
    <w:rsid w:val="00563558"/>
    <w:rsid w:val="00563D9E"/>
    <w:rsid w:val="00563E9D"/>
    <w:rsid w:val="00566DD9"/>
    <w:rsid w:val="00567243"/>
    <w:rsid w:val="00570484"/>
    <w:rsid w:val="005708B9"/>
    <w:rsid w:val="00571B45"/>
    <w:rsid w:val="00573337"/>
    <w:rsid w:val="00573F7A"/>
    <w:rsid w:val="005746AB"/>
    <w:rsid w:val="005769A8"/>
    <w:rsid w:val="00581613"/>
    <w:rsid w:val="00581E06"/>
    <w:rsid w:val="00582EAB"/>
    <w:rsid w:val="005833B9"/>
    <w:rsid w:val="005865B3"/>
    <w:rsid w:val="00586639"/>
    <w:rsid w:val="0058703C"/>
    <w:rsid w:val="0059072D"/>
    <w:rsid w:val="00590E3A"/>
    <w:rsid w:val="00592D98"/>
    <w:rsid w:val="005937F3"/>
    <w:rsid w:val="00595D0D"/>
    <w:rsid w:val="00595DC2"/>
    <w:rsid w:val="0059602A"/>
    <w:rsid w:val="00596736"/>
    <w:rsid w:val="005A0ACA"/>
    <w:rsid w:val="005A39F3"/>
    <w:rsid w:val="005A4781"/>
    <w:rsid w:val="005A72B0"/>
    <w:rsid w:val="005A760B"/>
    <w:rsid w:val="005B0D1E"/>
    <w:rsid w:val="005B26B1"/>
    <w:rsid w:val="005B280C"/>
    <w:rsid w:val="005B2847"/>
    <w:rsid w:val="005B2E01"/>
    <w:rsid w:val="005B317B"/>
    <w:rsid w:val="005B4B2B"/>
    <w:rsid w:val="005B4E3B"/>
    <w:rsid w:val="005B5DA9"/>
    <w:rsid w:val="005B6085"/>
    <w:rsid w:val="005B7962"/>
    <w:rsid w:val="005C32CE"/>
    <w:rsid w:val="005C4F38"/>
    <w:rsid w:val="005C5496"/>
    <w:rsid w:val="005C75F2"/>
    <w:rsid w:val="005C7DAD"/>
    <w:rsid w:val="005D00EB"/>
    <w:rsid w:val="005D043A"/>
    <w:rsid w:val="005D1731"/>
    <w:rsid w:val="005D37AB"/>
    <w:rsid w:val="005D4285"/>
    <w:rsid w:val="005E06B1"/>
    <w:rsid w:val="005E12B0"/>
    <w:rsid w:val="005E17AC"/>
    <w:rsid w:val="005E476E"/>
    <w:rsid w:val="005E4A77"/>
    <w:rsid w:val="005F05D4"/>
    <w:rsid w:val="005F067B"/>
    <w:rsid w:val="005F1B21"/>
    <w:rsid w:val="005F303A"/>
    <w:rsid w:val="005F4229"/>
    <w:rsid w:val="005F4A78"/>
    <w:rsid w:val="005F51C3"/>
    <w:rsid w:val="005F51D6"/>
    <w:rsid w:val="005F5E84"/>
    <w:rsid w:val="005F63F5"/>
    <w:rsid w:val="005F7AB6"/>
    <w:rsid w:val="006001E4"/>
    <w:rsid w:val="00602CEA"/>
    <w:rsid w:val="00604337"/>
    <w:rsid w:val="00605045"/>
    <w:rsid w:val="00605A1C"/>
    <w:rsid w:val="0060722F"/>
    <w:rsid w:val="006115CE"/>
    <w:rsid w:val="00611D57"/>
    <w:rsid w:val="00612D52"/>
    <w:rsid w:val="00612DEA"/>
    <w:rsid w:val="00613E91"/>
    <w:rsid w:val="00623A3A"/>
    <w:rsid w:val="00624398"/>
    <w:rsid w:val="006243EA"/>
    <w:rsid w:val="0062590B"/>
    <w:rsid w:val="006270F9"/>
    <w:rsid w:val="00627699"/>
    <w:rsid w:val="0063493F"/>
    <w:rsid w:val="0064101B"/>
    <w:rsid w:val="0064123A"/>
    <w:rsid w:val="006412BA"/>
    <w:rsid w:val="00641472"/>
    <w:rsid w:val="00641A8D"/>
    <w:rsid w:val="00642E13"/>
    <w:rsid w:val="00643FB3"/>
    <w:rsid w:val="00647BD2"/>
    <w:rsid w:val="00647FA0"/>
    <w:rsid w:val="00651078"/>
    <w:rsid w:val="00651144"/>
    <w:rsid w:val="0065211B"/>
    <w:rsid w:val="006522FD"/>
    <w:rsid w:val="00653384"/>
    <w:rsid w:val="006545C8"/>
    <w:rsid w:val="0065536C"/>
    <w:rsid w:val="00656E6F"/>
    <w:rsid w:val="0065700D"/>
    <w:rsid w:val="00660BB2"/>
    <w:rsid w:val="006615F7"/>
    <w:rsid w:val="006617BD"/>
    <w:rsid w:val="00664AFF"/>
    <w:rsid w:val="00666379"/>
    <w:rsid w:val="0067006D"/>
    <w:rsid w:val="0067063C"/>
    <w:rsid w:val="00671E6A"/>
    <w:rsid w:val="00672796"/>
    <w:rsid w:val="00673AAB"/>
    <w:rsid w:val="00673E13"/>
    <w:rsid w:val="00674516"/>
    <w:rsid w:val="006758B4"/>
    <w:rsid w:val="00676CA4"/>
    <w:rsid w:val="00677C4B"/>
    <w:rsid w:val="00680102"/>
    <w:rsid w:val="006836C0"/>
    <w:rsid w:val="0068373B"/>
    <w:rsid w:val="006843C7"/>
    <w:rsid w:val="006847C5"/>
    <w:rsid w:val="006876D3"/>
    <w:rsid w:val="006919FD"/>
    <w:rsid w:val="00693D26"/>
    <w:rsid w:val="00695B52"/>
    <w:rsid w:val="006A078B"/>
    <w:rsid w:val="006A1401"/>
    <w:rsid w:val="006A15F3"/>
    <w:rsid w:val="006A2F47"/>
    <w:rsid w:val="006A325A"/>
    <w:rsid w:val="006A49AD"/>
    <w:rsid w:val="006A4AE7"/>
    <w:rsid w:val="006A55DA"/>
    <w:rsid w:val="006B0DD6"/>
    <w:rsid w:val="006B18B4"/>
    <w:rsid w:val="006B3657"/>
    <w:rsid w:val="006B3B6A"/>
    <w:rsid w:val="006B41D7"/>
    <w:rsid w:val="006B4B0A"/>
    <w:rsid w:val="006B6015"/>
    <w:rsid w:val="006B7F4D"/>
    <w:rsid w:val="006C26EF"/>
    <w:rsid w:val="006C2C09"/>
    <w:rsid w:val="006C3964"/>
    <w:rsid w:val="006C4124"/>
    <w:rsid w:val="006C418C"/>
    <w:rsid w:val="006C66E1"/>
    <w:rsid w:val="006C6F08"/>
    <w:rsid w:val="006C7784"/>
    <w:rsid w:val="006D0BC7"/>
    <w:rsid w:val="006D12E6"/>
    <w:rsid w:val="006D1680"/>
    <w:rsid w:val="006D26DD"/>
    <w:rsid w:val="006D474E"/>
    <w:rsid w:val="006D5000"/>
    <w:rsid w:val="006D5309"/>
    <w:rsid w:val="006D5B22"/>
    <w:rsid w:val="006D7B1F"/>
    <w:rsid w:val="006E00F0"/>
    <w:rsid w:val="006E171B"/>
    <w:rsid w:val="006E31D2"/>
    <w:rsid w:val="006E3C75"/>
    <w:rsid w:val="006E42D3"/>
    <w:rsid w:val="006E5206"/>
    <w:rsid w:val="006E54C7"/>
    <w:rsid w:val="006E6C36"/>
    <w:rsid w:val="006E79EB"/>
    <w:rsid w:val="006F13F9"/>
    <w:rsid w:val="006F235C"/>
    <w:rsid w:val="006F3042"/>
    <w:rsid w:val="006F3B9B"/>
    <w:rsid w:val="006F45D6"/>
    <w:rsid w:val="006F47DE"/>
    <w:rsid w:val="006F5219"/>
    <w:rsid w:val="006F5428"/>
    <w:rsid w:val="006F5BED"/>
    <w:rsid w:val="00700A6B"/>
    <w:rsid w:val="007012FA"/>
    <w:rsid w:val="00702DCF"/>
    <w:rsid w:val="007042E3"/>
    <w:rsid w:val="00706A64"/>
    <w:rsid w:val="00706EDF"/>
    <w:rsid w:val="007076E4"/>
    <w:rsid w:val="007142CB"/>
    <w:rsid w:val="00714601"/>
    <w:rsid w:val="00715934"/>
    <w:rsid w:val="00716AD9"/>
    <w:rsid w:val="00720EC2"/>
    <w:rsid w:val="0072169C"/>
    <w:rsid w:val="00722412"/>
    <w:rsid w:val="00723EF5"/>
    <w:rsid w:val="00725A1C"/>
    <w:rsid w:val="0073164C"/>
    <w:rsid w:val="00731A4E"/>
    <w:rsid w:val="00733A6C"/>
    <w:rsid w:val="00734522"/>
    <w:rsid w:val="007354FD"/>
    <w:rsid w:val="00736B3E"/>
    <w:rsid w:val="00736EF7"/>
    <w:rsid w:val="0073786E"/>
    <w:rsid w:val="00740A3D"/>
    <w:rsid w:val="00741115"/>
    <w:rsid w:val="007430C0"/>
    <w:rsid w:val="00743925"/>
    <w:rsid w:val="007453E5"/>
    <w:rsid w:val="00745F5D"/>
    <w:rsid w:val="00746A6B"/>
    <w:rsid w:val="00746C76"/>
    <w:rsid w:val="007516F1"/>
    <w:rsid w:val="007530F2"/>
    <w:rsid w:val="00753701"/>
    <w:rsid w:val="00753D97"/>
    <w:rsid w:val="007553AE"/>
    <w:rsid w:val="0075564D"/>
    <w:rsid w:val="00761EB5"/>
    <w:rsid w:val="0076354C"/>
    <w:rsid w:val="00765051"/>
    <w:rsid w:val="00766D51"/>
    <w:rsid w:val="0076764E"/>
    <w:rsid w:val="00767A00"/>
    <w:rsid w:val="00767A3E"/>
    <w:rsid w:val="00771E51"/>
    <w:rsid w:val="00774D13"/>
    <w:rsid w:val="00775B4C"/>
    <w:rsid w:val="00775E33"/>
    <w:rsid w:val="0077640B"/>
    <w:rsid w:val="00777B16"/>
    <w:rsid w:val="00780102"/>
    <w:rsid w:val="00781755"/>
    <w:rsid w:val="00781C18"/>
    <w:rsid w:val="00781D02"/>
    <w:rsid w:val="0078222A"/>
    <w:rsid w:val="00782446"/>
    <w:rsid w:val="00784903"/>
    <w:rsid w:val="00784F5F"/>
    <w:rsid w:val="00785EE5"/>
    <w:rsid w:val="00786DD9"/>
    <w:rsid w:val="007870FC"/>
    <w:rsid w:val="00787F96"/>
    <w:rsid w:val="00791FB5"/>
    <w:rsid w:val="00794716"/>
    <w:rsid w:val="007949FE"/>
    <w:rsid w:val="0079623A"/>
    <w:rsid w:val="0079756A"/>
    <w:rsid w:val="00797620"/>
    <w:rsid w:val="00797999"/>
    <w:rsid w:val="007A084B"/>
    <w:rsid w:val="007A26D7"/>
    <w:rsid w:val="007A2D4D"/>
    <w:rsid w:val="007A3B38"/>
    <w:rsid w:val="007A52D3"/>
    <w:rsid w:val="007A56C9"/>
    <w:rsid w:val="007A6C76"/>
    <w:rsid w:val="007A73FF"/>
    <w:rsid w:val="007A7708"/>
    <w:rsid w:val="007A7E57"/>
    <w:rsid w:val="007A7FE9"/>
    <w:rsid w:val="007B01AC"/>
    <w:rsid w:val="007B0A95"/>
    <w:rsid w:val="007B1565"/>
    <w:rsid w:val="007B1F89"/>
    <w:rsid w:val="007B2E1A"/>
    <w:rsid w:val="007B3C67"/>
    <w:rsid w:val="007B3F2E"/>
    <w:rsid w:val="007B482E"/>
    <w:rsid w:val="007B578B"/>
    <w:rsid w:val="007B66A1"/>
    <w:rsid w:val="007C0699"/>
    <w:rsid w:val="007C16C2"/>
    <w:rsid w:val="007C1F96"/>
    <w:rsid w:val="007C2376"/>
    <w:rsid w:val="007C5F09"/>
    <w:rsid w:val="007C6007"/>
    <w:rsid w:val="007C6812"/>
    <w:rsid w:val="007D0B84"/>
    <w:rsid w:val="007D154B"/>
    <w:rsid w:val="007D2B32"/>
    <w:rsid w:val="007D4C2D"/>
    <w:rsid w:val="007D4FF6"/>
    <w:rsid w:val="007D772F"/>
    <w:rsid w:val="007E19CA"/>
    <w:rsid w:val="007E20CD"/>
    <w:rsid w:val="007E2B86"/>
    <w:rsid w:val="007E2F74"/>
    <w:rsid w:val="007E5085"/>
    <w:rsid w:val="007E658A"/>
    <w:rsid w:val="007F0F14"/>
    <w:rsid w:val="007F3566"/>
    <w:rsid w:val="007F67B8"/>
    <w:rsid w:val="007F76E7"/>
    <w:rsid w:val="008008CC"/>
    <w:rsid w:val="0080157E"/>
    <w:rsid w:val="008017F2"/>
    <w:rsid w:val="00801C14"/>
    <w:rsid w:val="00801DC8"/>
    <w:rsid w:val="00802272"/>
    <w:rsid w:val="008035A8"/>
    <w:rsid w:val="00803C64"/>
    <w:rsid w:val="0080501B"/>
    <w:rsid w:val="00805443"/>
    <w:rsid w:val="008057FB"/>
    <w:rsid w:val="0080597D"/>
    <w:rsid w:val="00805A31"/>
    <w:rsid w:val="0081012A"/>
    <w:rsid w:val="008111E7"/>
    <w:rsid w:val="00811DDC"/>
    <w:rsid w:val="00812C7D"/>
    <w:rsid w:val="008132FD"/>
    <w:rsid w:val="0081483B"/>
    <w:rsid w:val="00814900"/>
    <w:rsid w:val="0081538E"/>
    <w:rsid w:val="0081635F"/>
    <w:rsid w:val="00817351"/>
    <w:rsid w:val="00820BAE"/>
    <w:rsid w:val="00821737"/>
    <w:rsid w:val="00821C2D"/>
    <w:rsid w:val="008227FE"/>
    <w:rsid w:val="00823852"/>
    <w:rsid w:val="00826BDC"/>
    <w:rsid w:val="0082756A"/>
    <w:rsid w:val="00827E46"/>
    <w:rsid w:val="00830C3D"/>
    <w:rsid w:val="00831765"/>
    <w:rsid w:val="00832BB1"/>
    <w:rsid w:val="00834266"/>
    <w:rsid w:val="00836576"/>
    <w:rsid w:val="008371F1"/>
    <w:rsid w:val="0083754E"/>
    <w:rsid w:val="008408FD"/>
    <w:rsid w:val="00840DBB"/>
    <w:rsid w:val="00841270"/>
    <w:rsid w:val="00841FDE"/>
    <w:rsid w:val="008449FC"/>
    <w:rsid w:val="00846371"/>
    <w:rsid w:val="00850214"/>
    <w:rsid w:val="008504CF"/>
    <w:rsid w:val="00850761"/>
    <w:rsid w:val="00850E9D"/>
    <w:rsid w:val="00851541"/>
    <w:rsid w:val="008527BF"/>
    <w:rsid w:val="008545D9"/>
    <w:rsid w:val="00856281"/>
    <w:rsid w:val="008574E2"/>
    <w:rsid w:val="00857676"/>
    <w:rsid w:val="00857DD7"/>
    <w:rsid w:val="008650E3"/>
    <w:rsid w:val="00865DFA"/>
    <w:rsid w:val="0086636A"/>
    <w:rsid w:val="0086788D"/>
    <w:rsid w:val="008706CD"/>
    <w:rsid w:val="00871DB2"/>
    <w:rsid w:val="008727E7"/>
    <w:rsid w:val="0087366F"/>
    <w:rsid w:val="0087605E"/>
    <w:rsid w:val="008772AC"/>
    <w:rsid w:val="008775C8"/>
    <w:rsid w:val="00877BD9"/>
    <w:rsid w:val="008809F6"/>
    <w:rsid w:val="0088191B"/>
    <w:rsid w:val="008823AE"/>
    <w:rsid w:val="00883FF5"/>
    <w:rsid w:val="00884550"/>
    <w:rsid w:val="00886605"/>
    <w:rsid w:val="00891A65"/>
    <w:rsid w:val="00893C04"/>
    <w:rsid w:val="00895634"/>
    <w:rsid w:val="00897FB7"/>
    <w:rsid w:val="008A1027"/>
    <w:rsid w:val="008A2D98"/>
    <w:rsid w:val="008A51C2"/>
    <w:rsid w:val="008A6372"/>
    <w:rsid w:val="008A7581"/>
    <w:rsid w:val="008B06A3"/>
    <w:rsid w:val="008B06EF"/>
    <w:rsid w:val="008B1931"/>
    <w:rsid w:val="008B375E"/>
    <w:rsid w:val="008B3DC9"/>
    <w:rsid w:val="008B63F3"/>
    <w:rsid w:val="008B7B4F"/>
    <w:rsid w:val="008C1B22"/>
    <w:rsid w:val="008C1C0F"/>
    <w:rsid w:val="008C42FF"/>
    <w:rsid w:val="008C448B"/>
    <w:rsid w:val="008C5017"/>
    <w:rsid w:val="008C57E9"/>
    <w:rsid w:val="008C7362"/>
    <w:rsid w:val="008C7F98"/>
    <w:rsid w:val="008D0FF4"/>
    <w:rsid w:val="008D101E"/>
    <w:rsid w:val="008D1302"/>
    <w:rsid w:val="008D3601"/>
    <w:rsid w:val="008D4DFE"/>
    <w:rsid w:val="008D6A40"/>
    <w:rsid w:val="008D6E72"/>
    <w:rsid w:val="008D75AB"/>
    <w:rsid w:val="008D765E"/>
    <w:rsid w:val="008E0D13"/>
    <w:rsid w:val="008E1DB3"/>
    <w:rsid w:val="008E4EC3"/>
    <w:rsid w:val="008E6DE5"/>
    <w:rsid w:val="008E743E"/>
    <w:rsid w:val="008E7799"/>
    <w:rsid w:val="008E7BCA"/>
    <w:rsid w:val="008F01C0"/>
    <w:rsid w:val="008F09D1"/>
    <w:rsid w:val="008F2D11"/>
    <w:rsid w:val="008F36CD"/>
    <w:rsid w:val="008F36E1"/>
    <w:rsid w:val="008F459B"/>
    <w:rsid w:val="008F552A"/>
    <w:rsid w:val="008F5A11"/>
    <w:rsid w:val="008F6493"/>
    <w:rsid w:val="008F795E"/>
    <w:rsid w:val="00900575"/>
    <w:rsid w:val="00901934"/>
    <w:rsid w:val="00901BB3"/>
    <w:rsid w:val="00901BBB"/>
    <w:rsid w:val="009022A2"/>
    <w:rsid w:val="0090366F"/>
    <w:rsid w:val="009059C1"/>
    <w:rsid w:val="00912342"/>
    <w:rsid w:val="00912686"/>
    <w:rsid w:val="00913E1F"/>
    <w:rsid w:val="0091494E"/>
    <w:rsid w:val="0091607B"/>
    <w:rsid w:val="009163D2"/>
    <w:rsid w:val="00916B40"/>
    <w:rsid w:val="00916FD7"/>
    <w:rsid w:val="00917E69"/>
    <w:rsid w:val="009214C0"/>
    <w:rsid w:val="009224B9"/>
    <w:rsid w:val="00922AC8"/>
    <w:rsid w:val="00924824"/>
    <w:rsid w:val="00925BE1"/>
    <w:rsid w:val="00926997"/>
    <w:rsid w:val="00927408"/>
    <w:rsid w:val="0092770C"/>
    <w:rsid w:val="00931FAD"/>
    <w:rsid w:val="0093295D"/>
    <w:rsid w:val="00932C53"/>
    <w:rsid w:val="00932F45"/>
    <w:rsid w:val="0093367F"/>
    <w:rsid w:val="00933BB3"/>
    <w:rsid w:val="00933F9E"/>
    <w:rsid w:val="0093406A"/>
    <w:rsid w:val="009351E7"/>
    <w:rsid w:val="00940069"/>
    <w:rsid w:val="00940EE8"/>
    <w:rsid w:val="00943BCA"/>
    <w:rsid w:val="009446D4"/>
    <w:rsid w:val="009449B8"/>
    <w:rsid w:val="009501C9"/>
    <w:rsid w:val="00950D2E"/>
    <w:rsid w:val="00950FD9"/>
    <w:rsid w:val="0095115A"/>
    <w:rsid w:val="00952467"/>
    <w:rsid w:val="00952D4C"/>
    <w:rsid w:val="009545E0"/>
    <w:rsid w:val="00954C6B"/>
    <w:rsid w:val="00955526"/>
    <w:rsid w:val="009563C4"/>
    <w:rsid w:val="009563D1"/>
    <w:rsid w:val="00957693"/>
    <w:rsid w:val="00961F88"/>
    <w:rsid w:val="00965053"/>
    <w:rsid w:val="00966A50"/>
    <w:rsid w:val="00970B45"/>
    <w:rsid w:val="00971282"/>
    <w:rsid w:val="00971287"/>
    <w:rsid w:val="00971526"/>
    <w:rsid w:val="00972C43"/>
    <w:rsid w:val="00972FB2"/>
    <w:rsid w:val="00973A46"/>
    <w:rsid w:val="00973C35"/>
    <w:rsid w:val="00975264"/>
    <w:rsid w:val="009758D6"/>
    <w:rsid w:val="00975980"/>
    <w:rsid w:val="009800CC"/>
    <w:rsid w:val="00980DB7"/>
    <w:rsid w:val="009826EB"/>
    <w:rsid w:val="009840C0"/>
    <w:rsid w:val="00984D03"/>
    <w:rsid w:val="009904ED"/>
    <w:rsid w:val="00990E1B"/>
    <w:rsid w:val="009915B4"/>
    <w:rsid w:val="00992CBA"/>
    <w:rsid w:val="00993AED"/>
    <w:rsid w:val="00993C61"/>
    <w:rsid w:val="0099400A"/>
    <w:rsid w:val="00994BA1"/>
    <w:rsid w:val="009950D2"/>
    <w:rsid w:val="009A2392"/>
    <w:rsid w:val="009A4197"/>
    <w:rsid w:val="009A56DB"/>
    <w:rsid w:val="009B1A87"/>
    <w:rsid w:val="009B2034"/>
    <w:rsid w:val="009B2611"/>
    <w:rsid w:val="009B347E"/>
    <w:rsid w:val="009B4D93"/>
    <w:rsid w:val="009B5472"/>
    <w:rsid w:val="009B5A59"/>
    <w:rsid w:val="009B6A28"/>
    <w:rsid w:val="009B7143"/>
    <w:rsid w:val="009B7C2A"/>
    <w:rsid w:val="009B7D90"/>
    <w:rsid w:val="009C1FFE"/>
    <w:rsid w:val="009C28FD"/>
    <w:rsid w:val="009C3475"/>
    <w:rsid w:val="009C401D"/>
    <w:rsid w:val="009D0EF9"/>
    <w:rsid w:val="009D1156"/>
    <w:rsid w:val="009D1DF3"/>
    <w:rsid w:val="009D2C18"/>
    <w:rsid w:val="009D5BB2"/>
    <w:rsid w:val="009D6245"/>
    <w:rsid w:val="009D7013"/>
    <w:rsid w:val="009D78A3"/>
    <w:rsid w:val="009E13C9"/>
    <w:rsid w:val="009E52A5"/>
    <w:rsid w:val="009F042F"/>
    <w:rsid w:val="009F0A7D"/>
    <w:rsid w:val="009F10F7"/>
    <w:rsid w:val="009F2373"/>
    <w:rsid w:val="009F2C79"/>
    <w:rsid w:val="009F38DB"/>
    <w:rsid w:val="009F4113"/>
    <w:rsid w:val="009F424E"/>
    <w:rsid w:val="009F5906"/>
    <w:rsid w:val="009F5D34"/>
    <w:rsid w:val="009F5FF5"/>
    <w:rsid w:val="00A0021A"/>
    <w:rsid w:val="00A005C0"/>
    <w:rsid w:val="00A00687"/>
    <w:rsid w:val="00A02EA0"/>
    <w:rsid w:val="00A02FC5"/>
    <w:rsid w:val="00A0396C"/>
    <w:rsid w:val="00A1054E"/>
    <w:rsid w:val="00A11E8D"/>
    <w:rsid w:val="00A12710"/>
    <w:rsid w:val="00A14721"/>
    <w:rsid w:val="00A15838"/>
    <w:rsid w:val="00A15DD3"/>
    <w:rsid w:val="00A16A2C"/>
    <w:rsid w:val="00A16FD0"/>
    <w:rsid w:val="00A17725"/>
    <w:rsid w:val="00A177EA"/>
    <w:rsid w:val="00A21F31"/>
    <w:rsid w:val="00A22DD5"/>
    <w:rsid w:val="00A24B83"/>
    <w:rsid w:val="00A272B7"/>
    <w:rsid w:val="00A27930"/>
    <w:rsid w:val="00A30248"/>
    <w:rsid w:val="00A30F24"/>
    <w:rsid w:val="00A321ED"/>
    <w:rsid w:val="00A336C0"/>
    <w:rsid w:val="00A354DA"/>
    <w:rsid w:val="00A35D91"/>
    <w:rsid w:val="00A36045"/>
    <w:rsid w:val="00A36FDA"/>
    <w:rsid w:val="00A40223"/>
    <w:rsid w:val="00A403A9"/>
    <w:rsid w:val="00A408FA"/>
    <w:rsid w:val="00A40976"/>
    <w:rsid w:val="00A40BAB"/>
    <w:rsid w:val="00A42482"/>
    <w:rsid w:val="00A435BC"/>
    <w:rsid w:val="00A43726"/>
    <w:rsid w:val="00A4394F"/>
    <w:rsid w:val="00A4505F"/>
    <w:rsid w:val="00A451EE"/>
    <w:rsid w:val="00A45291"/>
    <w:rsid w:val="00A452F0"/>
    <w:rsid w:val="00A46FF8"/>
    <w:rsid w:val="00A50D15"/>
    <w:rsid w:val="00A519AD"/>
    <w:rsid w:val="00A51A0E"/>
    <w:rsid w:val="00A51D43"/>
    <w:rsid w:val="00A52B2D"/>
    <w:rsid w:val="00A536EE"/>
    <w:rsid w:val="00A542DD"/>
    <w:rsid w:val="00A54C91"/>
    <w:rsid w:val="00A5545A"/>
    <w:rsid w:val="00A556C0"/>
    <w:rsid w:val="00A55771"/>
    <w:rsid w:val="00A55AC7"/>
    <w:rsid w:val="00A569F6"/>
    <w:rsid w:val="00A56C3D"/>
    <w:rsid w:val="00A57A96"/>
    <w:rsid w:val="00A602FA"/>
    <w:rsid w:val="00A611A3"/>
    <w:rsid w:val="00A6156D"/>
    <w:rsid w:val="00A6252F"/>
    <w:rsid w:val="00A63981"/>
    <w:rsid w:val="00A64B39"/>
    <w:rsid w:val="00A66941"/>
    <w:rsid w:val="00A6770D"/>
    <w:rsid w:val="00A70F7B"/>
    <w:rsid w:val="00A71134"/>
    <w:rsid w:val="00A753F7"/>
    <w:rsid w:val="00A7558A"/>
    <w:rsid w:val="00A75D7D"/>
    <w:rsid w:val="00A75E05"/>
    <w:rsid w:val="00A767D9"/>
    <w:rsid w:val="00A77D30"/>
    <w:rsid w:val="00A80290"/>
    <w:rsid w:val="00A8036D"/>
    <w:rsid w:val="00A80641"/>
    <w:rsid w:val="00A82331"/>
    <w:rsid w:val="00A82B11"/>
    <w:rsid w:val="00A832EC"/>
    <w:rsid w:val="00A834AF"/>
    <w:rsid w:val="00A854CB"/>
    <w:rsid w:val="00A858BF"/>
    <w:rsid w:val="00A85EA5"/>
    <w:rsid w:val="00A876D4"/>
    <w:rsid w:val="00A90503"/>
    <w:rsid w:val="00A952E8"/>
    <w:rsid w:val="00A96085"/>
    <w:rsid w:val="00A96813"/>
    <w:rsid w:val="00A968B2"/>
    <w:rsid w:val="00AA02E0"/>
    <w:rsid w:val="00AA1050"/>
    <w:rsid w:val="00AA1677"/>
    <w:rsid w:val="00AA17B1"/>
    <w:rsid w:val="00AA25F0"/>
    <w:rsid w:val="00AA2F05"/>
    <w:rsid w:val="00AA3507"/>
    <w:rsid w:val="00AA364B"/>
    <w:rsid w:val="00AA3E3E"/>
    <w:rsid w:val="00AA613F"/>
    <w:rsid w:val="00AA760C"/>
    <w:rsid w:val="00AA7B54"/>
    <w:rsid w:val="00AA7D6E"/>
    <w:rsid w:val="00AB129C"/>
    <w:rsid w:val="00AB4D8D"/>
    <w:rsid w:val="00AB5A28"/>
    <w:rsid w:val="00AB77EE"/>
    <w:rsid w:val="00AB799B"/>
    <w:rsid w:val="00AC4540"/>
    <w:rsid w:val="00AC593D"/>
    <w:rsid w:val="00AC5C94"/>
    <w:rsid w:val="00AC6B5D"/>
    <w:rsid w:val="00AC7D68"/>
    <w:rsid w:val="00AD051A"/>
    <w:rsid w:val="00AD0B82"/>
    <w:rsid w:val="00AD1F1B"/>
    <w:rsid w:val="00AD1F59"/>
    <w:rsid w:val="00AD2746"/>
    <w:rsid w:val="00AD2D0A"/>
    <w:rsid w:val="00AD319D"/>
    <w:rsid w:val="00AD3A10"/>
    <w:rsid w:val="00AD76AB"/>
    <w:rsid w:val="00AE09A5"/>
    <w:rsid w:val="00AE09D0"/>
    <w:rsid w:val="00AE2426"/>
    <w:rsid w:val="00AE4F30"/>
    <w:rsid w:val="00AE73F4"/>
    <w:rsid w:val="00AF0D21"/>
    <w:rsid w:val="00AF1C1C"/>
    <w:rsid w:val="00AF3DBA"/>
    <w:rsid w:val="00AF500E"/>
    <w:rsid w:val="00AF7620"/>
    <w:rsid w:val="00B003D0"/>
    <w:rsid w:val="00B0153A"/>
    <w:rsid w:val="00B020BA"/>
    <w:rsid w:val="00B023FF"/>
    <w:rsid w:val="00B02451"/>
    <w:rsid w:val="00B02BC8"/>
    <w:rsid w:val="00B03029"/>
    <w:rsid w:val="00B03497"/>
    <w:rsid w:val="00B054C8"/>
    <w:rsid w:val="00B12A4C"/>
    <w:rsid w:val="00B14B5A"/>
    <w:rsid w:val="00B17BEE"/>
    <w:rsid w:val="00B17F7F"/>
    <w:rsid w:val="00B17FC3"/>
    <w:rsid w:val="00B20168"/>
    <w:rsid w:val="00B203AD"/>
    <w:rsid w:val="00B205C3"/>
    <w:rsid w:val="00B20A5D"/>
    <w:rsid w:val="00B214E8"/>
    <w:rsid w:val="00B21F40"/>
    <w:rsid w:val="00B221E9"/>
    <w:rsid w:val="00B22B69"/>
    <w:rsid w:val="00B22FBC"/>
    <w:rsid w:val="00B2315D"/>
    <w:rsid w:val="00B23709"/>
    <w:rsid w:val="00B23F72"/>
    <w:rsid w:val="00B2487E"/>
    <w:rsid w:val="00B25380"/>
    <w:rsid w:val="00B2686A"/>
    <w:rsid w:val="00B26E7F"/>
    <w:rsid w:val="00B2725D"/>
    <w:rsid w:val="00B27843"/>
    <w:rsid w:val="00B309E7"/>
    <w:rsid w:val="00B30E91"/>
    <w:rsid w:val="00B30F8A"/>
    <w:rsid w:val="00B31D6B"/>
    <w:rsid w:val="00B32DFE"/>
    <w:rsid w:val="00B32EF6"/>
    <w:rsid w:val="00B34306"/>
    <w:rsid w:val="00B35494"/>
    <w:rsid w:val="00B36BFD"/>
    <w:rsid w:val="00B377D5"/>
    <w:rsid w:val="00B378FC"/>
    <w:rsid w:val="00B37EA0"/>
    <w:rsid w:val="00B37FF8"/>
    <w:rsid w:val="00B40091"/>
    <w:rsid w:val="00B4024D"/>
    <w:rsid w:val="00B4055C"/>
    <w:rsid w:val="00B410F9"/>
    <w:rsid w:val="00B41776"/>
    <w:rsid w:val="00B42545"/>
    <w:rsid w:val="00B44855"/>
    <w:rsid w:val="00B44E67"/>
    <w:rsid w:val="00B45353"/>
    <w:rsid w:val="00B50C92"/>
    <w:rsid w:val="00B5162A"/>
    <w:rsid w:val="00B51DA6"/>
    <w:rsid w:val="00B5208F"/>
    <w:rsid w:val="00B52EC6"/>
    <w:rsid w:val="00B54A16"/>
    <w:rsid w:val="00B553CD"/>
    <w:rsid w:val="00B56FBC"/>
    <w:rsid w:val="00B572B2"/>
    <w:rsid w:val="00B57707"/>
    <w:rsid w:val="00B578EE"/>
    <w:rsid w:val="00B60743"/>
    <w:rsid w:val="00B61F37"/>
    <w:rsid w:val="00B6355F"/>
    <w:rsid w:val="00B63927"/>
    <w:rsid w:val="00B63D10"/>
    <w:rsid w:val="00B651B1"/>
    <w:rsid w:val="00B65BD3"/>
    <w:rsid w:val="00B70841"/>
    <w:rsid w:val="00B70A6B"/>
    <w:rsid w:val="00B70F5F"/>
    <w:rsid w:val="00B7239B"/>
    <w:rsid w:val="00B723A0"/>
    <w:rsid w:val="00B72F79"/>
    <w:rsid w:val="00B7303A"/>
    <w:rsid w:val="00B73F40"/>
    <w:rsid w:val="00B74EAA"/>
    <w:rsid w:val="00B75399"/>
    <w:rsid w:val="00B760EC"/>
    <w:rsid w:val="00B76354"/>
    <w:rsid w:val="00B771DC"/>
    <w:rsid w:val="00B81BEE"/>
    <w:rsid w:val="00B825F4"/>
    <w:rsid w:val="00B84C18"/>
    <w:rsid w:val="00B84D5C"/>
    <w:rsid w:val="00B8522E"/>
    <w:rsid w:val="00B8606D"/>
    <w:rsid w:val="00B8607F"/>
    <w:rsid w:val="00B879FF"/>
    <w:rsid w:val="00B91861"/>
    <w:rsid w:val="00B94111"/>
    <w:rsid w:val="00B9495D"/>
    <w:rsid w:val="00B94A72"/>
    <w:rsid w:val="00B94DB8"/>
    <w:rsid w:val="00B96F96"/>
    <w:rsid w:val="00B97C97"/>
    <w:rsid w:val="00BA02B3"/>
    <w:rsid w:val="00BA07CF"/>
    <w:rsid w:val="00BA19F7"/>
    <w:rsid w:val="00BA20E8"/>
    <w:rsid w:val="00BA26F5"/>
    <w:rsid w:val="00BA3AE0"/>
    <w:rsid w:val="00BA435F"/>
    <w:rsid w:val="00BA625C"/>
    <w:rsid w:val="00BB0D68"/>
    <w:rsid w:val="00BB1FC6"/>
    <w:rsid w:val="00BB231F"/>
    <w:rsid w:val="00BB293A"/>
    <w:rsid w:val="00BB34CB"/>
    <w:rsid w:val="00BB5A97"/>
    <w:rsid w:val="00BB6F2C"/>
    <w:rsid w:val="00BC066B"/>
    <w:rsid w:val="00BC0B62"/>
    <w:rsid w:val="00BC1D6F"/>
    <w:rsid w:val="00BC2CEC"/>
    <w:rsid w:val="00BC3978"/>
    <w:rsid w:val="00BC3D13"/>
    <w:rsid w:val="00BC42B1"/>
    <w:rsid w:val="00BC4E1F"/>
    <w:rsid w:val="00BC5097"/>
    <w:rsid w:val="00BC5E1E"/>
    <w:rsid w:val="00BC5EF5"/>
    <w:rsid w:val="00BC7687"/>
    <w:rsid w:val="00BD0CAC"/>
    <w:rsid w:val="00BD189D"/>
    <w:rsid w:val="00BD24C1"/>
    <w:rsid w:val="00BD2D35"/>
    <w:rsid w:val="00BD389C"/>
    <w:rsid w:val="00BD43F4"/>
    <w:rsid w:val="00BD4E84"/>
    <w:rsid w:val="00BD7302"/>
    <w:rsid w:val="00BE08BC"/>
    <w:rsid w:val="00BE1F2F"/>
    <w:rsid w:val="00BE2F18"/>
    <w:rsid w:val="00BE34EE"/>
    <w:rsid w:val="00BF043E"/>
    <w:rsid w:val="00BF1DA1"/>
    <w:rsid w:val="00BF37D3"/>
    <w:rsid w:val="00BF5909"/>
    <w:rsid w:val="00BF5993"/>
    <w:rsid w:val="00BF789F"/>
    <w:rsid w:val="00C028C2"/>
    <w:rsid w:val="00C03D4F"/>
    <w:rsid w:val="00C0583D"/>
    <w:rsid w:val="00C066A7"/>
    <w:rsid w:val="00C11209"/>
    <w:rsid w:val="00C11A80"/>
    <w:rsid w:val="00C1403D"/>
    <w:rsid w:val="00C14166"/>
    <w:rsid w:val="00C156AB"/>
    <w:rsid w:val="00C15D3D"/>
    <w:rsid w:val="00C16054"/>
    <w:rsid w:val="00C17B47"/>
    <w:rsid w:val="00C20CB1"/>
    <w:rsid w:val="00C232DD"/>
    <w:rsid w:val="00C25624"/>
    <w:rsid w:val="00C2607E"/>
    <w:rsid w:val="00C260B9"/>
    <w:rsid w:val="00C275E2"/>
    <w:rsid w:val="00C27B59"/>
    <w:rsid w:val="00C3175B"/>
    <w:rsid w:val="00C31D8B"/>
    <w:rsid w:val="00C326F8"/>
    <w:rsid w:val="00C32C2A"/>
    <w:rsid w:val="00C34CC0"/>
    <w:rsid w:val="00C356DF"/>
    <w:rsid w:val="00C363A4"/>
    <w:rsid w:val="00C42220"/>
    <w:rsid w:val="00C42AFC"/>
    <w:rsid w:val="00C42B7F"/>
    <w:rsid w:val="00C4372C"/>
    <w:rsid w:val="00C438E6"/>
    <w:rsid w:val="00C4487B"/>
    <w:rsid w:val="00C46272"/>
    <w:rsid w:val="00C46ABC"/>
    <w:rsid w:val="00C51086"/>
    <w:rsid w:val="00C51644"/>
    <w:rsid w:val="00C5239D"/>
    <w:rsid w:val="00C5394C"/>
    <w:rsid w:val="00C53B0A"/>
    <w:rsid w:val="00C557D4"/>
    <w:rsid w:val="00C5735E"/>
    <w:rsid w:val="00C620E6"/>
    <w:rsid w:val="00C62EC0"/>
    <w:rsid w:val="00C63A40"/>
    <w:rsid w:val="00C66AAC"/>
    <w:rsid w:val="00C67B07"/>
    <w:rsid w:val="00C7006E"/>
    <w:rsid w:val="00C70556"/>
    <w:rsid w:val="00C7065B"/>
    <w:rsid w:val="00C70A6E"/>
    <w:rsid w:val="00C70F0A"/>
    <w:rsid w:val="00C7186B"/>
    <w:rsid w:val="00C7198C"/>
    <w:rsid w:val="00C71D7A"/>
    <w:rsid w:val="00C7365A"/>
    <w:rsid w:val="00C74119"/>
    <w:rsid w:val="00C74745"/>
    <w:rsid w:val="00C74B9C"/>
    <w:rsid w:val="00C75872"/>
    <w:rsid w:val="00C771D9"/>
    <w:rsid w:val="00C804AF"/>
    <w:rsid w:val="00C83716"/>
    <w:rsid w:val="00C8398A"/>
    <w:rsid w:val="00C85AA9"/>
    <w:rsid w:val="00C876A6"/>
    <w:rsid w:val="00C90570"/>
    <w:rsid w:val="00C90920"/>
    <w:rsid w:val="00C90BFA"/>
    <w:rsid w:val="00C9112B"/>
    <w:rsid w:val="00C91647"/>
    <w:rsid w:val="00C91D43"/>
    <w:rsid w:val="00C92075"/>
    <w:rsid w:val="00C92402"/>
    <w:rsid w:val="00C92801"/>
    <w:rsid w:val="00C92C58"/>
    <w:rsid w:val="00C9488C"/>
    <w:rsid w:val="00C95703"/>
    <w:rsid w:val="00C95E95"/>
    <w:rsid w:val="00CA0345"/>
    <w:rsid w:val="00CA0F4A"/>
    <w:rsid w:val="00CA131E"/>
    <w:rsid w:val="00CA18A5"/>
    <w:rsid w:val="00CA2214"/>
    <w:rsid w:val="00CA4100"/>
    <w:rsid w:val="00CA4CE3"/>
    <w:rsid w:val="00CA535E"/>
    <w:rsid w:val="00CB0258"/>
    <w:rsid w:val="00CB0954"/>
    <w:rsid w:val="00CB174D"/>
    <w:rsid w:val="00CB2E80"/>
    <w:rsid w:val="00CB3467"/>
    <w:rsid w:val="00CB5870"/>
    <w:rsid w:val="00CB5B4D"/>
    <w:rsid w:val="00CC0FE7"/>
    <w:rsid w:val="00CC1D00"/>
    <w:rsid w:val="00CC3B8C"/>
    <w:rsid w:val="00CC4705"/>
    <w:rsid w:val="00CC4742"/>
    <w:rsid w:val="00CD104A"/>
    <w:rsid w:val="00CD119A"/>
    <w:rsid w:val="00CD1BD2"/>
    <w:rsid w:val="00CD29E1"/>
    <w:rsid w:val="00CD3095"/>
    <w:rsid w:val="00CD32E6"/>
    <w:rsid w:val="00CD4AB6"/>
    <w:rsid w:val="00CD4FCE"/>
    <w:rsid w:val="00CD5768"/>
    <w:rsid w:val="00CD5779"/>
    <w:rsid w:val="00CD57CE"/>
    <w:rsid w:val="00CD5A2A"/>
    <w:rsid w:val="00CD631D"/>
    <w:rsid w:val="00CE0625"/>
    <w:rsid w:val="00CE2250"/>
    <w:rsid w:val="00CE2C18"/>
    <w:rsid w:val="00CE5461"/>
    <w:rsid w:val="00CE54DB"/>
    <w:rsid w:val="00CE5546"/>
    <w:rsid w:val="00CE5DBE"/>
    <w:rsid w:val="00CE6148"/>
    <w:rsid w:val="00CF0F33"/>
    <w:rsid w:val="00CF2141"/>
    <w:rsid w:val="00CF3607"/>
    <w:rsid w:val="00CF3734"/>
    <w:rsid w:val="00CF38AE"/>
    <w:rsid w:val="00CF475E"/>
    <w:rsid w:val="00CF5916"/>
    <w:rsid w:val="00CF5AAB"/>
    <w:rsid w:val="00CF63C4"/>
    <w:rsid w:val="00CF70A0"/>
    <w:rsid w:val="00CF73A4"/>
    <w:rsid w:val="00CF73B6"/>
    <w:rsid w:val="00D00439"/>
    <w:rsid w:val="00D0104D"/>
    <w:rsid w:val="00D012F4"/>
    <w:rsid w:val="00D0666D"/>
    <w:rsid w:val="00D07920"/>
    <w:rsid w:val="00D12151"/>
    <w:rsid w:val="00D1336B"/>
    <w:rsid w:val="00D13C1E"/>
    <w:rsid w:val="00D13F0D"/>
    <w:rsid w:val="00D14F6D"/>
    <w:rsid w:val="00D154E3"/>
    <w:rsid w:val="00D15F15"/>
    <w:rsid w:val="00D166B4"/>
    <w:rsid w:val="00D17FF3"/>
    <w:rsid w:val="00D20AFA"/>
    <w:rsid w:val="00D20C79"/>
    <w:rsid w:val="00D21F26"/>
    <w:rsid w:val="00D23419"/>
    <w:rsid w:val="00D24273"/>
    <w:rsid w:val="00D24288"/>
    <w:rsid w:val="00D26FBF"/>
    <w:rsid w:val="00D35D2F"/>
    <w:rsid w:val="00D36BCC"/>
    <w:rsid w:val="00D37763"/>
    <w:rsid w:val="00D37F48"/>
    <w:rsid w:val="00D40F81"/>
    <w:rsid w:val="00D420E1"/>
    <w:rsid w:val="00D428F9"/>
    <w:rsid w:val="00D43012"/>
    <w:rsid w:val="00D461CF"/>
    <w:rsid w:val="00D505E8"/>
    <w:rsid w:val="00D50B91"/>
    <w:rsid w:val="00D52A27"/>
    <w:rsid w:val="00D53285"/>
    <w:rsid w:val="00D534B0"/>
    <w:rsid w:val="00D53855"/>
    <w:rsid w:val="00D54C8F"/>
    <w:rsid w:val="00D61501"/>
    <w:rsid w:val="00D61B8E"/>
    <w:rsid w:val="00D6683E"/>
    <w:rsid w:val="00D703A3"/>
    <w:rsid w:val="00D71160"/>
    <w:rsid w:val="00D72461"/>
    <w:rsid w:val="00D728A5"/>
    <w:rsid w:val="00D729EE"/>
    <w:rsid w:val="00D7366A"/>
    <w:rsid w:val="00D73FB9"/>
    <w:rsid w:val="00D77BC9"/>
    <w:rsid w:val="00D77BF3"/>
    <w:rsid w:val="00D812B7"/>
    <w:rsid w:val="00D81F3C"/>
    <w:rsid w:val="00D820B9"/>
    <w:rsid w:val="00D830FD"/>
    <w:rsid w:val="00D835D9"/>
    <w:rsid w:val="00D84DB3"/>
    <w:rsid w:val="00D87A26"/>
    <w:rsid w:val="00D90114"/>
    <w:rsid w:val="00D9187D"/>
    <w:rsid w:val="00D91AA0"/>
    <w:rsid w:val="00D9321F"/>
    <w:rsid w:val="00D933AE"/>
    <w:rsid w:val="00D96105"/>
    <w:rsid w:val="00D97A36"/>
    <w:rsid w:val="00DA06BB"/>
    <w:rsid w:val="00DA1772"/>
    <w:rsid w:val="00DA34FC"/>
    <w:rsid w:val="00DA463F"/>
    <w:rsid w:val="00DA5AA7"/>
    <w:rsid w:val="00DA6934"/>
    <w:rsid w:val="00DA7EEC"/>
    <w:rsid w:val="00DB4EE1"/>
    <w:rsid w:val="00DB5A4C"/>
    <w:rsid w:val="00DB69A2"/>
    <w:rsid w:val="00DB6CE9"/>
    <w:rsid w:val="00DB71BE"/>
    <w:rsid w:val="00DC13E4"/>
    <w:rsid w:val="00DC1D19"/>
    <w:rsid w:val="00DC31E4"/>
    <w:rsid w:val="00DC3224"/>
    <w:rsid w:val="00DC34AA"/>
    <w:rsid w:val="00DC3F0F"/>
    <w:rsid w:val="00DC5E14"/>
    <w:rsid w:val="00DC60F5"/>
    <w:rsid w:val="00DC6F44"/>
    <w:rsid w:val="00DC7AF4"/>
    <w:rsid w:val="00DD239C"/>
    <w:rsid w:val="00DD252E"/>
    <w:rsid w:val="00DD33B9"/>
    <w:rsid w:val="00DD33CD"/>
    <w:rsid w:val="00DD42ED"/>
    <w:rsid w:val="00DD4539"/>
    <w:rsid w:val="00DD6523"/>
    <w:rsid w:val="00DD717C"/>
    <w:rsid w:val="00DD74B2"/>
    <w:rsid w:val="00DE0374"/>
    <w:rsid w:val="00DE229A"/>
    <w:rsid w:val="00DE274D"/>
    <w:rsid w:val="00DE39C2"/>
    <w:rsid w:val="00DE4954"/>
    <w:rsid w:val="00DE64C9"/>
    <w:rsid w:val="00DE783E"/>
    <w:rsid w:val="00DE79A3"/>
    <w:rsid w:val="00DF1401"/>
    <w:rsid w:val="00DF2E0A"/>
    <w:rsid w:val="00DF3194"/>
    <w:rsid w:val="00DF3BC5"/>
    <w:rsid w:val="00DF563C"/>
    <w:rsid w:val="00DF6241"/>
    <w:rsid w:val="00DF68AB"/>
    <w:rsid w:val="00DF6A7B"/>
    <w:rsid w:val="00E000C9"/>
    <w:rsid w:val="00E009C0"/>
    <w:rsid w:val="00E01484"/>
    <w:rsid w:val="00E016C4"/>
    <w:rsid w:val="00E01726"/>
    <w:rsid w:val="00E01AFE"/>
    <w:rsid w:val="00E01FB5"/>
    <w:rsid w:val="00E02B82"/>
    <w:rsid w:val="00E02DA5"/>
    <w:rsid w:val="00E02ED5"/>
    <w:rsid w:val="00E03406"/>
    <w:rsid w:val="00E0371A"/>
    <w:rsid w:val="00E03A14"/>
    <w:rsid w:val="00E0620A"/>
    <w:rsid w:val="00E074B6"/>
    <w:rsid w:val="00E10A8A"/>
    <w:rsid w:val="00E118F6"/>
    <w:rsid w:val="00E11F21"/>
    <w:rsid w:val="00E12BDC"/>
    <w:rsid w:val="00E14041"/>
    <w:rsid w:val="00E14687"/>
    <w:rsid w:val="00E146AD"/>
    <w:rsid w:val="00E14E1F"/>
    <w:rsid w:val="00E14F4D"/>
    <w:rsid w:val="00E21D5D"/>
    <w:rsid w:val="00E237AE"/>
    <w:rsid w:val="00E24856"/>
    <w:rsid w:val="00E2600E"/>
    <w:rsid w:val="00E2703D"/>
    <w:rsid w:val="00E32B80"/>
    <w:rsid w:val="00E3330E"/>
    <w:rsid w:val="00E34E2A"/>
    <w:rsid w:val="00E34FAF"/>
    <w:rsid w:val="00E3649B"/>
    <w:rsid w:val="00E37939"/>
    <w:rsid w:val="00E37FA2"/>
    <w:rsid w:val="00E406C3"/>
    <w:rsid w:val="00E433DC"/>
    <w:rsid w:val="00E447A7"/>
    <w:rsid w:val="00E45407"/>
    <w:rsid w:val="00E504F1"/>
    <w:rsid w:val="00E54863"/>
    <w:rsid w:val="00E557D7"/>
    <w:rsid w:val="00E55817"/>
    <w:rsid w:val="00E561A5"/>
    <w:rsid w:val="00E56AFC"/>
    <w:rsid w:val="00E6278D"/>
    <w:rsid w:val="00E64D47"/>
    <w:rsid w:val="00E6703B"/>
    <w:rsid w:val="00E6758A"/>
    <w:rsid w:val="00E67E94"/>
    <w:rsid w:val="00E706D1"/>
    <w:rsid w:val="00E71E44"/>
    <w:rsid w:val="00E72387"/>
    <w:rsid w:val="00E746F6"/>
    <w:rsid w:val="00E76EF0"/>
    <w:rsid w:val="00E77F56"/>
    <w:rsid w:val="00E8067B"/>
    <w:rsid w:val="00E82530"/>
    <w:rsid w:val="00E83B7E"/>
    <w:rsid w:val="00E8415F"/>
    <w:rsid w:val="00E86975"/>
    <w:rsid w:val="00E86A0A"/>
    <w:rsid w:val="00E87C92"/>
    <w:rsid w:val="00E92E22"/>
    <w:rsid w:val="00E93A75"/>
    <w:rsid w:val="00E94003"/>
    <w:rsid w:val="00E94109"/>
    <w:rsid w:val="00E965F1"/>
    <w:rsid w:val="00E96E33"/>
    <w:rsid w:val="00E974CB"/>
    <w:rsid w:val="00EA26DD"/>
    <w:rsid w:val="00EA2F4E"/>
    <w:rsid w:val="00EA3C11"/>
    <w:rsid w:val="00EA4425"/>
    <w:rsid w:val="00EA4880"/>
    <w:rsid w:val="00EB3742"/>
    <w:rsid w:val="00EB55C0"/>
    <w:rsid w:val="00EB638F"/>
    <w:rsid w:val="00EB6605"/>
    <w:rsid w:val="00EB7670"/>
    <w:rsid w:val="00EB7BD2"/>
    <w:rsid w:val="00EC2002"/>
    <w:rsid w:val="00EC2D12"/>
    <w:rsid w:val="00EC31EC"/>
    <w:rsid w:val="00EC32DA"/>
    <w:rsid w:val="00EC36F9"/>
    <w:rsid w:val="00EC393F"/>
    <w:rsid w:val="00EC3ACF"/>
    <w:rsid w:val="00EC6490"/>
    <w:rsid w:val="00ED08CC"/>
    <w:rsid w:val="00ED1590"/>
    <w:rsid w:val="00ED28DD"/>
    <w:rsid w:val="00ED495E"/>
    <w:rsid w:val="00ED4CF0"/>
    <w:rsid w:val="00ED5D32"/>
    <w:rsid w:val="00ED6D73"/>
    <w:rsid w:val="00ED78E5"/>
    <w:rsid w:val="00EE0D4A"/>
    <w:rsid w:val="00EE4137"/>
    <w:rsid w:val="00EE4169"/>
    <w:rsid w:val="00EF0031"/>
    <w:rsid w:val="00EF01D3"/>
    <w:rsid w:val="00EF0D39"/>
    <w:rsid w:val="00EF2107"/>
    <w:rsid w:val="00EF22C0"/>
    <w:rsid w:val="00EF2806"/>
    <w:rsid w:val="00EF28E7"/>
    <w:rsid w:val="00EF2F56"/>
    <w:rsid w:val="00EF31AF"/>
    <w:rsid w:val="00EF6BFC"/>
    <w:rsid w:val="00F01484"/>
    <w:rsid w:val="00F0314E"/>
    <w:rsid w:val="00F03ED8"/>
    <w:rsid w:val="00F03FC0"/>
    <w:rsid w:val="00F056E6"/>
    <w:rsid w:val="00F103D0"/>
    <w:rsid w:val="00F104DD"/>
    <w:rsid w:val="00F11227"/>
    <w:rsid w:val="00F14B92"/>
    <w:rsid w:val="00F14D97"/>
    <w:rsid w:val="00F16FD5"/>
    <w:rsid w:val="00F20312"/>
    <w:rsid w:val="00F210C0"/>
    <w:rsid w:val="00F21257"/>
    <w:rsid w:val="00F22674"/>
    <w:rsid w:val="00F23AE4"/>
    <w:rsid w:val="00F27149"/>
    <w:rsid w:val="00F30351"/>
    <w:rsid w:val="00F309D0"/>
    <w:rsid w:val="00F327AD"/>
    <w:rsid w:val="00F34C00"/>
    <w:rsid w:val="00F34E04"/>
    <w:rsid w:val="00F361A3"/>
    <w:rsid w:val="00F367DE"/>
    <w:rsid w:val="00F36A92"/>
    <w:rsid w:val="00F40352"/>
    <w:rsid w:val="00F40641"/>
    <w:rsid w:val="00F41632"/>
    <w:rsid w:val="00F429BC"/>
    <w:rsid w:val="00F43D65"/>
    <w:rsid w:val="00F44EDD"/>
    <w:rsid w:val="00F45432"/>
    <w:rsid w:val="00F45FCE"/>
    <w:rsid w:val="00F50E05"/>
    <w:rsid w:val="00F513D3"/>
    <w:rsid w:val="00F52BD5"/>
    <w:rsid w:val="00F5338D"/>
    <w:rsid w:val="00F5358E"/>
    <w:rsid w:val="00F54E55"/>
    <w:rsid w:val="00F563FD"/>
    <w:rsid w:val="00F60802"/>
    <w:rsid w:val="00F6127A"/>
    <w:rsid w:val="00F61287"/>
    <w:rsid w:val="00F62EF9"/>
    <w:rsid w:val="00F65591"/>
    <w:rsid w:val="00F70CF2"/>
    <w:rsid w:val="00F713CC"/>
    <w:rsid w:val="00F7208B"/>
    <w:rsid w:val="00F72822"/>
    <w:rsid w:val="00F75400"/>
    <w:rsid w:val="00F7628F"/>
    <w:rsid w:val="00F765BF"/>
    <w:rsid w:val="00F8058F"/>
    <w:rsid w:val="00F8141A"/>
    <w:rsid w:val="00F8143A"/>
    <w:rsid w:val="00F81764"/>
    <w:rsid w:val="00F81CC2"/>
    <w:rsid w:val="00F83151"/>
    <w:rsid w:val="00F8432A"/>
    <w:rsid w:val="00F86CE6"/>
    <w:rsid w:val="00F87A26"/>
    <w:rsid w:val="00F900B7"/>
    <w:rsid w:val="00F90F1A"/>
    <w:rsid w:val="00F90FC1"/>
    <w:rsid w:val="00F911B0"/>
    <w:rsid w:val="00F91CB4"/>
    <w:rsid w:val="00F9353B"/>
    <w:rsid w:val="00F9410C"/>
    <w:rsid w:val="00F9434F"/>
    <w:rsid w:val="00F9657D"/>
    <w:rsid w:val="00F96724"/>
    <w:rsid w:val="00F96D84"/>
    <w:rsid w:val="00F97691"/>
    <w:rsid w:val="00FA04CC"/>
    <w:rsid w:val="00FA0911"/>
    <w:rsid w:val="00FA099D"/>
    <w:rsid w:val="00FA131A"/>
    <w:rsid w:val="00FA2359"/>
    <w:rsid w:val="00FA30E7"/>
    <w:rsid w:val="00FA440D"/>
    <w:rsid w:val="00FA51A1"/>
    <w:rsid w:val="00FA5437"/>
    <w:rsid w:val="00FA6031"/>
    <w:rsid w:val="00FA6217"/>
    <w:rsid w:val="00FA6731"/>
    <w:rsid w:val="00FA677A"/>
    <w:rsid w:val="00FB0BDA"/>
    <w:rsid w:val="00FB3BFF"/>
    <w:rsid w:val="00FB5944"/>
    <w:rsid w:val="00FB5ACB"/>
    <w:rsid w:val="00FB7B02"/>
    <w:rsid w:val="00FC002B"/>
    <w:rsid w:val="00FC1F5A"/>
    <w:rsid w:val="00FC3219"/>
    <w:rsid w:val="00FD1EEF"/>
    <w:rsid w:val="00FD2AC7"/>
    <w:rsid w:val="00FD3E65"/>
    <w:rsid w:val="00FD4D0A"/>
    <w:rsid w:val="00FD6C06"/>
    <w:rsid w:val="00FD786A"/>
    <w:rsid w:val="00FE0951"/>
    <w:rsid w:val="00FE66F4"/>
    <w:rsid w:val="00FE6923"/>
    <w:rsid w:val="00FF0E98"/>
    <w:rsid w:val="00FF1278"/>
    <w:rsid w:val="00FF2384"/>
    <w:rsid w:val="00FF2994"/>
    <w:rsid w:val="00FF3B6C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C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2A6AC4"/>
    <w:pPr>
      <w:keepNext/>
      <w:tabs>
        <w:tab w:val="left" w:pos="-720"/>
      </w:tabs>
      <w:suppressAutoHyphens/>
      <w:spacing w:line="360" w:lineRule="auto"/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rsid w:val="002A6AC4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z w:val="26"/>
      <w:u w:val="single"/>
    </w:rPr>
  </w:style>
  <w:style w:type="paragraph" w:styleId="Heading3">
    <w:name w:val="heading 3"/>
    <w:basedOn w:val="Normal"/>
    <w:next w:val="Normal"/>
    <w:qFormat/>
    <w:rsid w:val="002A6AC4"/>
    <w:pPr>
      <w:keepNext/>
      <w:tabs>
        <w:tab w:val="left" w:pos="-720"/>
      </w:tabs>
      <w:suppressAutoHyphens/>
      <w:spacing w:line="480" w:lineRule="auto"/>
      <w:jc w:val="both"/>
      <w:outlineLvl w:val="2"/>
    </w:pPr>
    <w:rPr>
      <w:rFonts w:ascii="Times New Roman" w:hAnsi="Times New Roman"/>
      <w:spacing w:val="-3"/>
      <w:sz w:val="26"/>
      <w:u w:val="single"/>
    </w:rPr>
  </w:style>
  <w:style w:type="paragraph" w:styleId="Heading4">
    <w:name w:val="heading 4"/>
    <w:basedOn w:val="Normal"/>
    <w:next w:val="Normal"/>
    <w:qFormat/>
    <w:rsid w:val="002A6AC4"/>
    <w:pPr>
      <w:keepNext/>
      <w:spacing w:line="360" w:lineRule="auto"/>
      <w:ind w:left="2880" w:firstLine="720"/>
      <w:outlineLvl w:val="3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rsid w:val="002A6AC4"/>
    <w:pPr>
      <w:keepNext/>
      <w:tabs>
        <w:tab w:val="center" w:pos="4680"/>
      </w:tabs>
      <w:suppressAutoHyphens/>
      <w:spacing w:line="360" w:lineRule="auto"/>
      <w:jc w:val="center"/>
      <w:outlineLvl w:val="5"/>
    </w:pPr>
    <w:rPr>
      <w:rFonts w:ascii="Times New Roman" w:hAnsi="Times New Roman"/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A6AC4"/>
  </w:style>
  <w:style w:type="character" w:styleId="EndnoteReference">
    <w:name w:val="endnote reference"/>
    <w:basedOn w:val="DefaultParagraphFont"/>
    <w:semiHidden/>
    <w:rsid w:val="002A6AC4"/>
    <w:rPr>
      <w:vertAlign w:val="superscript"/>
    </w:rPr>
  </w:style>
  <w:style w:type="paragraph" w:styleId="FootnoteText">
    <w:name w:val="footnote text"/>
    <w:basedOn w:val="Normal"/>
    <w:semiHidden/>
    <w:rsid w:val="002A6AC4"/>
  </w:style>
  <w:style w:type="character" w:styleId="FootnoteReference">
    <w:name w:val="footnote reference"/>
    <w:basedOn w:val="DefaultParagraphFont"/>
    <w:semiHidden/>
    <w:rsid w:val="002A6AC4"/>
    <w:rPr>
      <w:vertAlign w:val="superscript"/>
    </w:rPr>
  </w:style>
  <w:style w:type="paragraph" w:styleId="TOC1">
    <w:name w:val="toc 1"/>
    <w:basedOn w:val="Normal"/>
    <w:next w:val="Normal"/>
    <w:semiHidden/>
    <w:rsid w:val="002A6AC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A6AC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A6AC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A6AC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A6AC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A6AC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A6AC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A6AC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A6AC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A6AC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A6AC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A6AC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A6AC4"/>
  </w:style>
  <w:style w:type="character" w:customStyle="1" w:styleId="EquationCaption">
    <w:name w:val="_Equation Caption"/>
    <w:rsid w:val="002A6AC4"/>
  </w:style>
  <w:style w:type="paragraph" w:styleId="Footer">
    <w:name w:val="footer"/>
    <w:basedOn w:val="Normal"/>
    <w:rsid w:val="002A6A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A6AC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6AC4"/>
    <w:pPr>
      <w:spacing w:line="360" w:lineRule="auto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2A6AC4"/>
    <w:pPr>
      <w:spacing w:line="360" w:lineRule="auto"/>
      <w:ind w:right="-86"/>
    </w:pPr>
    <w:rPr>
      <w:rFonts w:ascii="Times New Roman" w:hAnsi="Times New Roman"/>
      <w:sz w:val="26"/>
    </w:rPr>
  </w:style>
  <w:style w:type="paragraph" w:styleId="BodyText3">
    <w:name w:val="Body Text 3"/>
    <w:basedOn w:val="Normal"/>
    <w:rsid w:val="002A6AC4"/>
    <w:pPr>
      <w:tabs>
        <w:tab w:val="left" w:pos="-720"/>
      </w:tabs>
      <w:suppressAutoHyphens/>
    </w:pPr>
    <w:rPr>
      <w:rFonts w:ascii="Times New Roman" w:hAnsi="Times New Roman"/>
      <w:b/>
      <w:sz w:val="26"/>
    </w:rPr>
  </w:style>
  <w:style w:type="paragraph" w:styleId="BlockText">
    <w:name w:val="Block Text"/>
    <w:basedOn w:val="Normal"/>
    <w:rsid w:val="002A6AC4"/>
    <w:pPr>
      <w:ind w:left="2160" w:right="2160" w:hanging="720"/>
    </w:pPr>
    <w:rPr>
      <w:rFonts w:ascii="Times New Roman" w:hAnsi="Times New Roman"/>
      <w:sz w:val="26"/>
    </w:rPr>
  </w:style>
  <w:style w:type="paragraph" w:styleId="BodyTextIndent">
    <w:name w:val="Body Text Indent"/>
    <w:basedOn w:val="Normal"/>
    <w:rsid w:val="002A6AC4"/>
    <w:pPr>
      <w:tabs>
        <w:tab w:val="left" w:pos="-720"/>
      </w:tabs>
      <w:suppressAutoHyphens/>
      <w:spacing w:line="360" w:lineRule="auto"/>
      <w:ind w:left="2160" w:hanging="720"/>
    </w:pPr>
    <w:rPr>
      <w:rFonts w:ascii="Times New Roman" w:hAnsi="Times New Roman"/>
      <w:spacing w:val="-3"/>
      <w:sz w:val="26"/>
    </w:rPr>
  </w:style>
  <w:style w:type="paragraph" w:styleId="BodyTextIndent3">
    <w:name w:val="Body Text Indent 3"/>
    <w:basedOn w:val="Normal"/>
    <w:rsid w:val="002A6AC4"/>
    <w:pPr>
      <w:tabs>
        <w:tab w:val="left" w:pos="-2070"/>
      </w:tabs>
      <w:suppressAutoHyphens/>
      <w:spacing w:line="360" w:lineRule="auto"/>
      <w:ind w:left="-90" w:firstLine="90"/>
    </w:pPr>
    <w:rPr>
      <w:rFonts w:ascii="Times New Roman" w:hAnsi="Times New Roman"/>
      <w:spacing w:val="-3"/>
      <w:sz w:val="26"/>
    </w:rPr>
  </w:style>
  <w:style w:type="paragraph" w:customStyle="1" w:styleId="StyleBook">
    <w:name w:val="StyleBook"/>
    <w:basedOn w:val="Normal"/>
    <w:next w:val="Normal"/>
    <w:rsid w:val="002A6AC4"/>
    <w:pPr>
      <w:spacing w:line="480" w:lineRule="auto"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F76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48612D"/>
    <w:pPr>
      <w:spacing w:line="480" w:lineRule="auto"/>
    </w:pPr>
    <w:rPr>
      <w:rFonts w:ascii="Times New Roman" w:hAnsi="Times New Roman"/>
    </w:rPr>
  </w:style>
  <w:style w:type="paragraph" w:customStyle="1" w:styleId="Style2">
    <w:name w:val="Style2"/>
    <w:basedOn w:val="FootnoteText"/>
    <w:rsid w:val="00017E9A"/>
    <w:rPr>
      <w:rFonts w:ascii="Times New Roman" w:hAnsi="Times New Roman"/>
      <w:sz w:val="16"/>
      <w:szCs w:val="16"/>
    </w:rPr>
  </w:style>
  <w:style w:type="character" w:customStyle="1" w:styleId="term1">
    <w:name w:val="term1"/>
    <w:basedOn w:val="DefaultParagraphFont"/>
    <w:rsid w:val="00EF31AF"/>
    <w:rPr>
      <w:b/>
      <w:bCs/>
    </w:rPr>
  </w:style>
  <w:style w:type="paragraph" w:styleId="CommentText">
    <w:name w:val="annotation text"/>
    <w:basedOn w:val="Normal"/>
    <w:semiHidden/>
    <w:rsid w:val="00C51086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OSA-0332; A-00108931.o; ConRail...15 crossings...Clarion County</vt:lpstr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OSA-0332; A-00108931.o; ConRail...15 crossings...Clarion County</dc:title>
  <dc:subject/>
  <dc:creator>KNEZEVICH</dc:creator>
  <cp:keywords/>
  <cp:lastModifiedBy>joyce marie farner</cp:lastModifiedBy>
  <cp:revision>3</cp:revision>
  <cp:lastPrinted>2010-01-29T12:43:00Z</cp:lastPrinted>
  <dcterms:created xsi:type="dcterms:W3CDTF">2010-01-19T17:31:00Z</dcterms:created>
  <dcterms:modified xsi:type="dcterms:W3CDTF">2010-01-29T12:43:00Z</dcterms:modified>
</cp:coreProperties>
</file>