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D49" w:rsidRPr="00FE2266" w:rsidRDefault="00653D49" w:rsidP="00653D49">
      <w:pPr>
        <w:jc w:val="center"/>
        <w:rPr>
          <w:b/>
        </w:rPr>
      </w:pPr>
      <w:r w:rsidRPr="00FE2266">
        <w:rPr>
          <w:b/>
        </w:rPr>
        <w:t>BEFORE THE</w:t>
      </w:r>
    </w:p>
    <w:p w:rsidR="00653D49" w:rsidRPr="00FE2266" w:rsidRDefault="00653D49" w:rsidP="00653D49">
      <w:pPr>
        <w:jc w:val="center"/>
        <w:rPr>
          <w:b/>
        </w:rPr>
      </w:pPr>
      <w:smartTag w:uri="urn:schemas-microsoft-com:office:smarttags" w:element="place">
        <w:smartTag w:uri="urn:schemas-microsoft-com:office:smarttags" w:element="State">
          <w:r w:rsidRPr="00FE2266">
            <w:rPr>
              <w:b/>
            </w:rPr>
            <w:t>PENNSYLVANIA</w:t>
          </w:r>
        </w:smartTag>
      </w:smartTag>
      <w:r w:rsidRPr="00FE2266">
        <w:rPr>
          <w:b/>
        </w:rPr>
        <w:t xml:space="preserve"> PUBLIC UTILITY COMMISSION</w:t>
      </w:r>
    </w:p>
    <w:p w:rsidR="00653D49" w:rsidRDefault="00653D49" w:rsidP="00653D49"/>
    <w:p w:rsidR="00653D49" w:rsidRDefault="00653D49" w:rsidP="00653D49"/>
    <w:p w:rsidR="00653D49" w:rsidRDefault="00653D49" w:rsidP="00653D49"/>
    <w:p w:rsidR="00653D49" w:rsidRPr="00BB1B34" w:rsidRDefault="00653D49" w:rsidP="00653D49">
      <w:r>
        <w:t>Nancy Breeme</w:t>
      </w:r>
      <w:r>
        <w:tab/>
      </w:r>
      <w:r w:rsidRPr="00BB1B34">
        <w:tab/>
      </w:r>
      <w:r w:rsidRPr="00BB1B34">
        <w:tab/>
      </w:r>
      <w:r w:rsidRPr="00BB1B34">
        <w:tab/>
      </w:r>
      <w:r w:rsidRPr="00BB1B34">
        <w:tab/>
      </w:r>
      <w:r w:rsidRPr="00BB1B34">
        <w:tab/>
        <w:t>:</w:t>
      </w:r>
    </w:p>
    <w:p w:rsidR="00653D49" w:rsidRPr="00BB1B34" w:rsidRDefault="00653D49" w:rsidP="00653D49">
      <w:r w:rsidRPr="00BB1B34">
        <w:tab/>
      </w:r>
      <w:r w:rsidRPr="00BB1B34">
        <w:tab/>
      </w:r>
      <w:r w:rsidRPr="00BB1B34">
        <w:tab/>
      </w:r>
      <w:r w:rsidRPr="00BB1B34">
        <w:tab/>
      </w:r>
      <w:r w:rsidRPr="00BB1B34">
        <w:tab/>
      </w:r>
      <w:r w:rsidRPr="00BB1B34">
        <w:tab/>
      </w:r>
      <w:r w:rsidRPr="00BB1B34">
        <w:tab/>
        <w:t>:</w:t>
      </w:r>
    </w:p>
    <w:p w:rsidR="00653D49" w:rsidRPr="00BB1B34" w:rsidRDefault="00653D49" w:rsidP="00653D49">
      <w:r w:rsidRPr="00BB1B34">
        <w:tab/>
        <w:t>v.</w:t>
      </w:r>
      <w:r w:rsidRPr="00BB1B34">
        <w:tab/>
      </w:r>
      <w:r w:rsidRPr="00BB1B34">
        <w:tab/>
      </w:r>
      <w:r w:rsidRPr="00BB1B34">
        <w:tab/>
      </w:r>
      <w:r w:rsidRPr="00BB1B34">
        <w:tab/>
      </w:r>
      <w:r w:rsidRPr="00BB1B34">
        <w:tab/>
      </w:r>
      <w:r w:rsidRPr="00BB1B34">
        <w:tab/>
        <w:t>:</w:t>
      </w:r>
      <w:r w:rsidRPr="00BB1B34">
        <w:tab/>
      </w:r>
      <w:r w:rsidRPr="00BB1B34">
        <w:tab/>
      </w:r>
      <w:r>
        <w:t>C-2009-2121702</w:t>
      </w:r>
    </w:p>
    <w:p w:rsidR="00653D49" w:rsidRPr="00BB1B34" w:rsidRDefault="00653D49" w:rsidP="00653D49">
      <w:r w:rsidRPr="00BB1B34">
        <w:tab/>
      </w:r>
      <w:r w:rsidRPr="00BB1B34">
        <w:tab/>
      </w:r>
      <w:r w:rsidRPr="00BB1B34">
        <w:tab/>
      </w:r>
      <w:r w:rsidRPr="00BB1B34">
        <w:tab/>
      </w:r>
      <w:r w:rsidRPr="00BB1B34">
        <w:tab/>
      </w:r>
      <w:r w:rsidRPr="00BB1B34">
        <w:tab/>
      </w:r>
      <w:r w:rsidRPr="00BB1B34">
        <w:tab/>
        <w:t>:</w:t>
      </w:r>
    </w:p>
    <w:p w:rsidR="00653D49" w:rsidRPr="00BB1B34" w:rsidRDefault="00653D49" w:rsidP="00653D49">
      <w:r>
        <w:t>PECO Energy Company</w:t>
      </w:r>
      <w:r w:rsidRPr="00BB1B34">
        <w:tab/>
      </w:r>
      <w:r w:rsidRPr="00BB1B34">
        <w:tab/>
      </w:r>
      <w:r w:rsidRPr="00BB1B34">
        <w:tab/>
      </w:r>
      <w:r w:rsidR="00FC4D5D">
        <w:tab/>
      </w:r>
      <w:r w:rsidRPr="00BB1B34">
        <w:t>:</w:t>
      </w:r>
    </w:p>
    <w:p w:rsidR="00653D49" w:rsidRPr="00BB1B34" w:rsidRDefault="00653D49" w:rsidP="00653D49"/>
    <w:p w:rsidR="00653D49" w:rsidRPr="00BB1B34" w:rsidRDefault="00653D49" w:rsidP="00653D49"/>
    <w:p w:rsidR="00653D49" w:rsidRDefault="00653D49" w:rsidP="00653D49"/>
    <w:p w:rsidR="00653D49" w:rsidRPr="00FE2266" w:rsidRDefault="00653D49" w:rsidP="00653D49">
      <w:pPr>
        <w:jc w:val="center"/>
        <w:rPr>
          <w:b/>
          <w:u w:val="single"/>
        </w:rPr>
      </w:pPr>
      <w:r w:rsidRPr="00FE2266">
        <w:rPr>
          <w:b/>
          <w:u w:val="single"/>
        </w:rPr>
        <w:t>I</w:t>
      </w:r>
      <w:r>
        <w:rPr>
          <w:b/>
          <w:u w:val="single"/>
        </w:rPr>
        <w:t>NITIAL</w:t>
      </w:r>
      <w:r w:rsidRPr="00FE2266">
        <w:rPr>
          <w:b/>
          <w:u w:val="single"/>
        </w:rPr>
        <w:t xml:space="preserve"> D</w:t>
      </w:r>
      <w:r>
        <w:rPr>
          <w:b/>
          <w:u w:val="single"/>
        </w:rPr>
        <w:t>ECISION</w:t>
      </w:r>
    </w:p>
    <w:p w:rsidR="00653D49" w:rsidRDefault="00653D49" w:rsidP="00653D49">
      <w:pPr>
        <w:jc w:val="center"/>
      </w:pPr>
    </w:p>
    <w:p w:rsidR="00653D49" w:rsidRDefault="00653D49" w:rsidP="00653D49">
      <w:pPr>
        <w:jc w:val="center"/>
      </w:pPr>
    </w:p>
    <w:p w:rsidR="00653D49" w:rsidRDefault="00653D49" w:rsidP="00653D49">
      <w:pPr>
        <w:jc w:val="center"/>
      </w:pPr>
      <w:r>
        <w:t>Before</w:t>
      </w:r>
    </w:p>
    <w:p w:rsidR="00653D49" w:rsidRDefault="00653D49" w:rsidP="00653D49">
      <w:pPr>
        <w:jc w:val="center"/>
      </w:pPr>
      <w:r>
        <w:t>David A. Alexander</w:t>
      </w:r>
    </w:p>
    <w:p w:rsidR="00653D49" w:rsidRDefault="00653D49" w:rsidP="00653D49">
      <w:pPr>
        <w:jc w:val="center"/>
      </w:pPr>
      <w:r>
        <w:t>Special Agent</w:t>
      </w:r>
    </w:p>
    <w:p w:rsidR="00653D49" w:rsidRDefault="00653D49" w:rsidP="00653D49">
      <w:pPr>
        <w:jc w:val="center"/>
      </w:pPr>
    </w:p>
    <w:p w:rsidR="00653D49" w:rsidRDefault="00653D49" w:rsidP="00653D49">
      <w:pPr>
        <w:jc w:val="center"/>
      </w:pPr>
    </w:p>
    <w:p w:rsidR="00653D49" w:rsidRDefault="00653D49" w:rsidP="00653D49">
      <w:pPr>
        <w:jc w:val="center"/>
        <w:rPr>
          <w:u w:val="single"/>
        </w:rPr>
      </w:pPr>
      <w:r w:rsidRPr="00FE2266">
        <w:rPr>
          <w:u w:val="single"/>
        </w:rPr>
        <w:t>H</w:t>
      </w:r>
      <w:r>
        <w:rPr>
          <w:u w:val="single"/>
        </w:rPr>
        <w:t>ISTORY</w:t>
      </w:r>
      <w:r w:rsidRPr="00FE2266">
        <w:rPr>
          <w:u w:val="single"/>
        </w:rPr>
        <w:t xml:space="preserve"> </w:t>
      </w:r>
      <w:r>
        <w:rPr>
          <w:u w:val="single"/>
        </w:rPr>
        <w:t>OF THE</w:t>
      </w:r>
      <w:r w:rsidRPr="00FE2266">
        <w:rPr>
          <w:u w:val="single"/>
        </w:rPr>
        <w:t xml:space="preserve"> P</w:t>
      </w:r>
      <w:r>
        <w:rPr>
          <w:u w:val="single"/>
        </w:rPr>
        <w:t>ROCEEDING</w:t>
      </w:r>
    </w:p>
    <w:p w:rsidR="00653D49" w:rsidRDefault="00653D49" w:rsidP="00653D49">
      <w:pPr>
        <w:jc w:val="center"/>
        <w:rPr>
          <w:u w:val="single"/>
        </w:rPr>
      </w:pPr>
    </w:p>
    <w:p w:rsidR="00653D49" w:rsidRDefault="00653D49" w:rsidP="00653D49">
      <w:pPr>
        <w:rPr>
          <w:u w:val="single"/>
        </w:rPr>
      </w:pPr>
    </w:p>
    <w:p w:rsidR="00653D49" w:rsidRDefault="00653D49" w:rsidP="00653D49">
      <w:pPr>
        <w:spacing w:line="360" w:lineRule="auto"/>
        <w:ind w:firstLine="1440"/>
      </w:pPr>
      <w:r w:rsidRPr="00480572">
        <w:t xml:space="preserve">On July </w:t>
      </w:r>
      <w:r>
        <w:t>22</w:t>
      </w:r>
      <w:r w:rsidRPr="00480572">
        <w:t>, 200</w:t>
      </w:r>
      <w:r>
        <w:t>9</w:t>
      </w:r>
      <w:r w:rsidRPr="00480572">
        <w:t xml:space="preserve">, Ms. </w:t>
      </w:r>
      <w:r>
        <w:t>Nancy Breeme</w:t>
      </w:r>
      <w:r w:rsidRPr="00480572">
        <w:t xml:space="preserve"> (</w:t>
      </w:r>
      <w:r>
        <w:t>Ms. Breeme</w:t>
      </w:r>
      <w:r w:rsidRPr="00480572">
        <w:t xml:space="preserve"> or Complainant</w:t>
      </w:r>
      <w:r>
        <w:t>) filed a formal Complaint (Complaint) with the Pennsylvania Public Utility Commission (Commission) against PECO Energy Company (</w:t>
      </w:r>
      <w:r w:rsidR="004A0E61">
        <w:t xml:space="preserve">PECO </w:t>
      </w:r>
      <w:r>
        <w:t xml:space="preserve">or Respondent) in which she </w:t>
      </w:r>
      <w:r w:rsidR="00392CD9">
        <w:t>alleged an inability to pay her electric utility bill.  As relief, she</w:t>
      </w:r>
      <w:r>
        <w:t xml:space="preserve"> </w:t>
      </w:r>
      <w:r w:rsidR="00392CD9">
        <w:t xml:space="preserve">requested </w:t>
      </w:r>
      <w:r>
        <w:t xml:space="preserve">a lower payment arrangement </w:t>
      </w:r>
      <w:r w:rsidR="00A85B66">
        <w:t xml:space="preserve">($100.00 a month) </w:t>
      </w:r>
      <w:r>
        <w:t xml:space="preserve">with Respondent.  </w:t>
      </w:r>
      <w:r w:rsidR="00A85B66">
        <w:t xml:space="preserve">Complainant ¶ 5 (attached sheet).  </w:t>
      </w:r>
      <w:r w:rsidR="004A0E61">
        <w:t xml:space="preserve">On May 18, 2009, </w:t>
      </w:r>
      <w:r>
        <w:t xml:space="preserve">Complainant </w:t>
      </w:r>
      <w:r w:rsidR="004A0E61">
        <w:t xml:space="preserve">filed an informal Complaint with the Commission’s </w:t>
      </w:r>
      <w:r>
        <w:t>Bureau of Consumer Services, BCS, at BCS Case No. 2</w:t>
      </w:r>
      <w:r w:rsidR="004A0E61">
        <w:t>537660.  BCS issued its determination on May 21, 2009 which</w:t>
      </w:r>
      <w:r>
        <w:t xml:space="preserve"> </w:t>
      </w:r>
      <w:r w:rsidR="00BF6B01">
        <w:t>determined that the Complainant was not entitled to a Commission issued payment arrangement</w:t>
      </w:r>
      <w:r w:rsidR="0030588C">
        <w:t xml:space="preserve"> due to her enrollment into Respondent’s Customer Assistance Program, CAP Program</w:t>
      </w:r>
      <w:r>
        <w:t xml:space="preserve">. </w:t>
      </w:r>
    </w:p>
    <w:p w:rsidR="00653D49" w:rsidRDefault="00653D49" w:rsidP="00653D49">
      <w:pPr>
        <w:spacing w:line="360" w:lineRule="auto"/>
        <w:ind w:firstLine="1440"/>
      </w:pPr>
    </w:p>
    <w:p w:rsidR="00653D49" w:rsidRDefault="00653D49" w:rsidP="00653D49">
      <w:pPr>
        <w:spacing w:line="360" w:lineRule="auto"/>
        <w:ind w:firstLine="1440"/>
      </w:pPr>
      <w:r>
        <w:t xml:space="preserve">On </w:t>
      </w:r>
      <w:r w:rsidR="00BF6B01">
        <w:t xml:space="preserve">or about </w:t>
      </w:r>
      <w:r>
        <w:t>August 1</w:t>
      </w:r>
      <w:r w:rsidR="00BF6B01">
        <w:t>8</w:t>
      </w:r>
      <w:r>
        <w:t>, 200</w:t>
      </w:r>
      <w:r w:rsidR="00BF6B01">
        <w:t>9</w:t>
      </w:r>
      <w:r>
        <w:t xml:space="preserve">, </w:t>
      </w:r>
      <w:r w:rsidR="004A0E61">
        <w:t xml:space="preserve">PECO </w:t>
      </w:r>
      <w:r>
        <w:t>filed its Answer which denied the material allegations of the Complaint.</w:t>
      </w:r>
    </w:p>
    <w:p w:rsidR="00653D49" w:rsidRDefault="00653D49" w:rsidP="00653D49">
      <w:pPr>
        <w:spacing w:line="360" w:lineRule="auto"/>
        <w:ind w:firstLine="1440"/>
      </w:pPr>
    </w:p>
    <w:p w:rsidR="00653D49" w:rsidRDefault="00653D49" w:rsidP="00653D49">
      <w:pPr>
        <w:spacing w:line="360" w:lineRule="auto"/>
        <w:ind w:firstLine="1440"/>
      </w:pPr>
      <w:r>
        <w:t xml:space="preserve">An Initial Hearing Notice dated </w:t>
      </w:r>
      <w:r w:rsidR="00BF6B01">
        <w:t>October 19, 2009</w:t>
      </w:r>
      <w:r w:rsidR="00FF5EE6">
        <w:t>,</w:t>
      </w:r>
      <w:r>
        <w:t xml:space="preserve"> advised the parties that an </w:t>
      </w:r>
      <w:r w:rsidR="00B06F93">
        <w:t>i</w:t>
      </w:r>
      <w:r>
        <w:t xml:space="preserve">nitial telephonic hearing was scheduled for </w:t>
      </w:r>
      <w:r w:rsidR="00BF6B01">
        <w:t>Friday</w:t>
      </w:r>
      <w:r w:rsidR="00435272">
        <w:t>,</w:t>
      </w:r>
      <w:r w:rsidR="00BF6B01">
        <w:t xml:space="preserve"> January 8, 2010</w:t>
      </w:r>
      <w:r w:rsidR="00FF5EE6">
        <w:t>,</w:t>
      </w:r>
      <w:r>
        <w:t xml:space="preserve"> and that they could lose the </w:t>
      </w:r>
      <w:r>
        <w:lastRenderedPageBreak/>
        <w:t xml:space="preserve">case if they failed to appear for the hearing.  The case was assigned to me pursuant to 52 </w:t>
      </w:r>
      <w:smartTag w:uri="urn:schemas-microsoft-com:office:smarttags" w:element="place">
        <w:smartTag w:uri="urn:schemas-microsoft-com:office:smarttags" w:element="State">
          <w:r>
            <w:t>Pa.</w:t>
          </w:r>
        </w:smartTag>
      </w:smartTag>
      <w:r>
        <w:t xml:space="preserve"> Code § 56.174.</w:t>
      </w:r>
    </w:p>
    <w:p w:rsidR="00653D49" w:rsidRDefault="00653D49" w:rsidP="00653D49">
      <w:pPr>
        <w:spacing w:line="360" w:lineRule="auto"/>
        <w:ind w:firstLine="1440"/>
      </w:pPr>
    </w:p>
    <w:p w:rsidR="00653D49" w:rsidRDefault="00653D49" w:rsidP="00653D49">
      <w:pPr>
        <w:spacing w:line="360" w:lineRule="auto"/>
        <w:ind w:firstLine="1440"/>
      </w:pPr>
      <w:r>
        <w:t xml:space="preserve">A Prehearing Order dated </w:t>
      </w:r>
      <w:r w:rsidR="00BF6B01">
        <w:t>November 2, 2009</w:t>
      </w:r>
      <w:r w:rsidR="00FF5EE6">
        <w:t>,</w:t>
      </w:r>
      <w:r>
        <w:t xml:space="preserve"> was issued advising the parties of the date and time of the scheduled hearing, informing them of the procedures a</w:t>
      </w:r>
      <w:r w:rsidR="00BF6B01">
        <w:t>pplicable</w:t>
      </w:r>
      <w:r>
        <w:t xml:space="preserve"> to this proceeding and directing the submission of documents prior to the hearing.  The Prehearing Order reminded the parties of their responsibility to advise the presiding officer of any change in the telephone number at which they were to be contacted.</w:t>
      </w:r>
    </w:p>
    <w:p w:rsidR="00653D49" w:rsidRDefault="00653D49" w:rsidP="00653D49">
      <w:pPr>
        <w:spacing w:line="360" w:lineRule="auto"/>
        <w:ind w:firstLine="1440"/>
      </w:pPr>
    </w:p>
    <w:p w:rsidR="0084282C" w:rsidRDefault="0084282C" w:rsidP="00653D49">
      <w:pPr>
        <w:spacing w:line="360" w:lineRule="auto"/>
        <w:ind w:firstLine="1440"/>
      </w:pPr>
      <w:r>
        <w:t>On January 7, 2010, Rhonda Sherrod, Esq. filed a Notice of Appearance on behalf of Complainant.</w:t>
      </w:r>
    </w:p>
    <w:p w:rsidR="00653D49" w:rsidRDefault="00653D49" w:rsidP="00653D49">
      <w:pPr>
        <w:spacing w:line="360" w:lineRule="auto"/>
        <w:ind w:firstLine="1440"/>
      </w:pPr>
    </w:p>
    <w:p w:rsidR="00653D49" w:rsidRPr="00480572" w:rsidRDefault="00653D49" w:rsidP="00653D49">
      <w:pPr>
        <w:spacing w:line="360" w:lineRule="auto"/>
        <w:ind w:firstLine="1440"/>
      </w:pPr>
      <w:r>
        <w:t xml:space="preserve">The Telephone Hearing convened as scheduled on </w:t>
      </w:r>
      <w:r w:rsidR="00BF6B01">
        <w:t>Friday, January 8, 2010</w:t>
      </w:r>
      <w:r w:rsidR="00E0207B">
        <w:t>,</w:t>
      </w:r>
      <w:r>
        <w:t xml:space="preserve"> at 10:00 a.m. M</w:t>
      </w:r>
      <w:r w:rsidR="00BF6B01">
        <w:t>s. Breeme was rep</w:t>
      </w:r>
      <w:r>
        <w:t>r</w:t>
      </w:r>
      <w:r w:rsidR="00BF6B01">
        <w:t xml:space="preserve">esented by </w:t>
      </w:r>
      <w:r w:rsidR="0084282C">
        <w:t>Rhonda Sherrod Esq</w:t>
      </w:r>
      <w:r>
        <w:t xml:space="preserve">.  </w:t>
      </w:r>
      <w:r w:rsidR="0084282C">
        <w:t>Ken Massey</w:t>
      </w:r>
      <w:r>
        <w:t xml:space="preserve">, Esq. represented the Respondent which sponsored </w:t>
      </w:r>
      <w:r w:rsidR="0084282C">
        <w:t>eight</w:t>
      </w:r>
      <w:r>
        <w:t xml:space="preserve"> exhibits and presented the testimony of one witness </w:t>
      </w:r>
      <w:r w:rsidR="00456009">
        <w:t>Renee Tarpley</w:t>
      </w:r>
      <w:r>
        <w:t>, a</w:t>
      </w:r>
      <w:r w:rsidR="00E0207B">
        <w:t xml:space="preserve"> Regulatory </w:t>
      </w:r>
      <w:r w:rsidR="005D0B76">
        <w:t>A</w:t>
      </w:r>
      <w:r w:rsidR="00456009" w:rsidRPr="00FF5EE6">
        <w:t>ssessor</w:t>
      </w:r>
      <w:r>
        <w:t xml:space="preserve"> of the Respondent.  The record closed at the conclusion of the hearing.  </w:t>
      </w:r>
    </w:p>
    <w:p w:rsidR="00653D49" w:rsidRPr="00480572" w:rsidRDefault="00653D49" w:rsidP="00653D49"/>
    <w:p w:rsidR="00653D49" w:rsidRDefault="00653D49" w:rsidP="00653D49">
      <w:pPr>
        <w:jc w:val="center"/>
        <w:rPr>
          <w:u w:val="single"/>
        </w:rPr>
      </w:pPr>
      <w:r>
        <w:rPr>
          <w:u w:val="single"/>
        </w:rPr>
        <w:t>FINDINGS OF FACT</w:t>
      </w:r>
    </w:p>
    <w:p w:rsidR="00653D49" w:rsidRDefault="00653D49" w:rsidP="00653D49">
      <w:pPr>
        <w:spacing w:line="360" w:lineRule="auto"/>
      </w:pPr>
    </w:p>
    <w:p w:rsidR="00653D49" w:rsidRDefault="00653D49" w:rsidP="00B50195">
      <w:pPr>
        <w:numPr>
          <w:ilvl w:val="0"/>
          <w:numId w:val="1"/>
        </w:numPr>
        <w:tabs>
          <w:tab w:val="clear" w:pos="720"/>
          <w:tab w:val="num" w:pos="0"/>
        </w:tabs>
        <w:spacing w:line="360" w:lineRule="auto"/>
        <w:ind w:left="0" w:firstLine="1440"/>
      </w:pPr>
      <w:r w:rsidRPr="009B4F57">
        <w:t xml:space="preserve">Complainant is </w:t>
      </w:r>
      <w:r>
        <w:t>Nancy Breeme</w:t>
      </w:r>
      <w:r w:rsidRPr="009B4F57">
        <w:t xml:space="preserve"> who </w:t>
      </w:r>
      <w:r>
        <w:t xml:space="preserve">currently </w:t>
      </w:r>
      <w:r w:rsidRPr="009B4F57">
        <w:t xml:space="preserve">resides at </w:t>
      </w:r>
      <w:r w:rsidR="00456009">
        <w:t>258 Hayes Street</w:t>
      </w:r>
      <w:r w:rsidRPr="009B4F57">
        <w:t xml:space="preserve">, </w:t>
      </w:r>
      <w:r w:rsidR="00456009">
        <w:t>Bristol</w:t>
      </w:r>
      <w:r w:rsidRPr="009B4F57">
        <w:t>, P</w:t>
      </w:r>
      <w:r>
        <w:t>A</w:t>
      </w:r>
      <w:r w:rsidRPr="009B4F57">
        <w:t xml:space="preserve"> 1</w:t>
      </w:r>
      <w:r w:rsidR="00456009">
        <w:t>9007</w:t>
      </w:r>
      <w:r w:rsidRPr="009B4F57">
        <w:t>.</w:t>
      </w:r>
    </w:p>
    <w:p w:rsidR="00653D49" w:rsidRDefault="00653D49" w:rsidP="00B50195">
      <w:pPr>
        <w:spacing w:line="360" w:lineRule="auto"/>
      </w:pPr>
    </w:p>
    <w:p w:rsidR="00653D49" w:rsidRDefault="00653D49" w:rsidP="00B50195">
      <w:pPr>
        <w:numPr>
          <w:ilvl w:val="0"/>
          <w:numId w:val="1"/>
        </w:numPr>
        <w:tabs>
          <w:tab w:val="clear" w:pos="720"/>
          <w:tab w:val="num" w:pos="0"/>
        </w:tabs>
        <w:spacing w:line="360" w:lineRule="auto"/>
        <w:ind w:left="0" w:firstLine="1440"/>
      </w:pPr>
      <w:r>
        <w:t xml:space="preserve">Respondent PECO Energy Company is a public utility providing electric service to customers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Pennsylvania</w:t>
          </w:r>
        </w:smartTag>
      </w:smartTag>
      <w:r>
        <w:t>.</w:t>
      </w:r>
    </w:p>
    <w:p w:rsidR="00653D49" w:rsidRDefault="00653D49" w:rsidP="00B50195">
      <w:pPr>
        <w:spacing w:line="360" w:lineRule="auto"/>
      </w:pPr>
    </w:p>
    <w:p w:rsidR="00653D49" w:rsidRDefault="00653D49" w:rsidP="00B50195">
      <w:pPr>
        <w:numPr>
          <w:ilvl w:val="0"/>
          <w:numId w:val="1"/>
        </w:numPr>
        <w:tabs>
          <w:tab w:val="clear" w:pos="720"/>
          <w:tab w:val="num" w:pos="0"/>
        </w:tabs>
        <w:spacing w:line="360" w:lineRule="auto"/>
        <w:ind w:left="0" w:firstLine="1440"/>
      </w:pPr>
      <w:r>
        <w:t xml:space="preserve">On July </w:t>
      </w:r>
      <w:r w:rsidR="00456009">
        <w:t>22</w:t>
      </w:r>
      <w:r>
        <w:t>, 200</w:t>
      </w:r>
      <w:r w:rsidR="00456009">
        <w:t>9</w:t>
      </w:r>
      <w:r>
        <w:t>, Complainant filed a formal Complaint against Respondent which requested a lower payment agreement.</w:t>
      </w:r>
    </w:p>
    <w:p w:rsidR="00653D49" w:rsidRDefault="00653D49" w:rsidP="00B50195">
      <w:pPr>
        <w:spacing w:line="360" w:lineRule="auto"/>
      </w:pPr>
    </w:p>
    <w:p w:rsidR="00653D49" w:rsidRDefault="00653D49" w:rsidP="00B50195">
      <w:pPr>
        <w:numPr>
          <w:ilvl w:val="0"/>
          <w:numId w:val="1"/>
        </w:numPr>
        <w:tabs>
          <w:tab w:val="clear" w:pos="720"/>
          <w:tab w:val="num" w:pos="0"/>
        </w:tabs>
        <w:spacing w:line="360" w:lineRule="auto"/>
        <w:ind w:left="0" w:firstLine="1440"/>
      </w:pPr>
      <w:r>
        <w:lastRenderedPageBreak/>
        <w:t>Complainant</w:t>
      </w:r>
      <w:r w:rsidR="00456009">
        <w:t xml:space="preserve"> suffers from various medical ailments. She requires the use of an oxygen machine</w:t>
      </w:r>
      <w:r w:rsidR="00F34626">
        <w:t xml:space="preserve"> for her Sleep Apnea.</w:t>
      </w:r>
      <w:r w:rsidR="000A6556">
        <w:rPr>
          <w:rStyle w:val="FootnoteReference"/>
        </w:rPr>
        <w:footnoteReference w:id="1"/>
      </w:r>
    </w:p>
    <w:p w:rsidR="00653D49" w:rsidRDefault="00653D49" w:rsidP="00653D49">
      <w:pPr>
        <w:spacing w:line="360" w:lineRule="auto"/>
      </w:pPr>
    </w:p>
    <w:p w:rsidR="004F1B2E" w:rsidRDefault="00F6346E" w:rsidP="00B50195">
      <w:pPr>
        <w:numPr>
          <w:ilvl w:val="0"/>
          <w:numId w:val="1"/>
        </w:numPr>
        <w:tabs>
          <w:tab w:val="clear" w:pos="720"/>
          <w:tab w:val="num" w:pos="0"/>
        </w:tabs>
        <w:spacing w:line="360" w:lineRule="auto"/>
        <w:ind w:left="0" w:firstLine="1440"/>
      </w:pPr>
      <w:r>
        <w:t xml:space="preserve">Due to various medical ailments, </w:t>
      </w:r>
      <w:r w:rsidR="004F1B2E">
        <w:t xml:space="preserve">Complainant is currently unemployed.  From October 2008 until July 2009 Complainant received no disability payments.  Prior to October 2008, Complainant received $983.00 a month in Social </w:t>
      </w:r>
      <w:r>
        <w:t>S</w:t>
      </w:r>
      <w:r w:rsidR="004F1B2E">
        <w:t xml:space="preserve">ecurity </w:t>
      </w:r>
      <w:r>
        <w:t>Disability benefits</w:t>
      </w:r>
      <w:r w:rsidR="004F1B2E">
        <w:t>.</w:t>
      </w:r>
    </w:p>
    <w:p w:rsidR="004F1B2E" w:rsidRDefault="004F1B2E" w:rsidP="00B50195">
      <w:pPr>
        <w:pStyle w:val="ListParagraph"/>
        <w:spacing w:line="360" w:lineRule="auto"/>
      </w:pPr>
    </w:p>
    <w:p w:rsidR="00653D49" w:rsidRDefault="00F34626" w:rsidP="00B50195">
      <w:pPr>
        <w:numPr>
          <w:ilvl w:val="0"/>
          <w:numId w:val="1"/>
        </w:numPr>
        <w:tabs>
          <w:tab w:val="clear" w:pos="720"/>
          <w:tab w:val="num" w:pos="0"/>
        </w:tabs>
        <w:spacing w:line="360" w:lineRule="auto"/>
        <w:ind w:left="0" w:firstLine="1440"/>
      </w:pPr>
      <w:r>
        <w:t xml:space="preserve">Complainant </w:t>
      </w:r>
      <w:r w:rsidR="005074EC">
        <w:t>currently receives</w:t>
      </w:r>
      <w:r>
        <w:t xml:space="preserve"> </w:t>
      </w:r>
      <w:r w:rsidR="00392CD9">
        <w:t>Social Security D</w:t>
      </w:r>
      <w:r>
        <w:t xml:space="preserve">isability </w:t>
      </w:r>
      <w:r w:rsidR="00F6346E">
        <w:t>benefits</w:t>
      </w:r>
      <w:r w:rsidR="00392CD9">
        <w:t xml:space="preserve"> </w:t>
      </w:r>
      <w:r w:rsidR="005074EC">
        <w:t>in the amount of $1,022.00 per month</w:t>
      </w:r>
      <w:r>
        <w:t xml:space="preserve">. </w:t>
      </w:r>
      <w:r w:rsidR="0030588C">
        <w:t xml:space="preserve"> </w:t>
      </w:r>
    </w:p>
    <w:p w:rsidR="00653D49" w:rsidRDefault="00653D49" w:rsidP="00B50195">
      <w:pPr>
        <w:spacing w:line="360" w:lineRule="auto"/>
      </w:pPr>
    </w:p>
    <w:p w:rsidR="00653D49" w:rsidRDefault="00653D49" w:rsidP="00B50195">
      <w:pPr>
        <w:numPr>
          <w:ilvl w:val="0"/>
          <w:numId w:val="1"/>
        </w:numPr>
        <w:tabs>
          <w:tab w:val="clear" w:pos="720"/>
          <w:tab w:val="num" w:pos="0"/>
        </w:tabs>
        <w:spacing w:line="360" w:lineRule="auto"/>
        <w:ind w:left="0" w:firstLine="1440"/>
      </w:pPr>
      <w:r>
        <w:t xml:space="preserve">Complainant </w:t>
      </w:r>
      <w:r w:rsidR="00882D4E">
        <w:t xml:space="preserve">is a current participant </w:t>
      </w:r>
      <w:r>
        <w:t>in Respondent’s Customer Assistance Program</w:t>
      </w:r>
      <w:r w:rsidR="00E0207B">
        <w:t>, CAP Program</w:t>
      </w:r>
      <w:r>
        <w:t>.</w:t>
      </w:r>
    </w:p>
    <w:p w:rsidR="00653D49" w:rsidRDefault="00653D49" w:rsidP="00B50195">
      <w:pPr>
        <w:spacing w:line="360" w:lineRule="auto"/>
      </w:pPr>
    </w:p>
    <w:p w:rsidR="00653D49" w:rsidRDefault="00FC4D5D" w:rsidP="00B50195">
      <w:pPr>
        <w:numPr>
          <w:ilvl w:val="0"/>
          <w:numId w:val="1"/>
        </w:numPr>
        <w:tabs>
          <w:tab w:val="clear" w:pos="720"/>
        </w:tabs>
        <w:spacing w:line="360" w:lineRule="auto"/>
        <w:ind w:left="0" w:firstLine="1440"/>
      </w:pPr>
      <w:r>
        <w:t>Complainant lives at the service address with her minor (age 17) daughter</w:t>
      </w:r>
      <w:r w:rsidR="00653D49">
        <w:t>.</w:t>
      </w:r>
    </w:p>
    <w:p w:rsidR="009E6396" w:rsidRDefault="009E6396" w:rsidP="00B50195">
      <w:pPr>
        <w:pStyle w:val="ListParagraph"/>
        <w:spacing w:line="360" w:lineRule="auto"/>
      </w:pPr>
    </w:p>
    <w:p w:rsidR="009E6396" w:rsidRDefault="009E6396" w:rsidP="00B50195">
      <w:pPr>
        <w:numPr>
          <w:ilvl w:val="0"/>
          <w:numId w:val="1"/>
        </w:numPr>
        <w:tabs>
          <w:tab w:val="clear" w:pos="720"/>
        </w:tabs>
        <w:spacing w:line="360" w:lineRule="auto"/>
        <w:ind w:left="0" w:firstLine="1440"/>
      </w:pPr>
      <w:r>
        <w:t xml:space="preserve">Complainant daughter receives $511.00 </w:t>
      </w:r>
      <w:r w:rsidR="00435272">
        <w:t xml:space="preserve">a month </w:t>
      </w:r>
      <w:r>
        <w:t xml:space="preserve">in Social Security </w:t>
      </w:r>
      <w:r w:rsidR="00A85B66">
        <w:t>benefits</w:t>
      </w:r>
      <w:r>
        <w:t>.</w:t>
      </w:r>
    </w:p>
    <w:p w:rsidR="00653D49" w:rsidRDefault="00653D49" w:rsidP="00B50195">
      <w:pPr>
        <w:spacing w:line="360" w:lineRule="auto"/>
      </w:pPr>
    </w:p>
    <w:p w:rsidR="00653D49" w:rsidRDefault="005074EC" w:rsidP="00B50195">
      <w:pPr>
        <w:numPr>
          <w:ilvl w:val="0"/>
          <w:numId w:val="1"/>
        </w:numPr>
        <w:tabs>
          <w:tab w:val="clear" w:pos="720"/>
          <w:tab w:val="num" w:pos="0"/>
        </w:tabs>
        <w:spacing w:line="360" w:lineRule="auto"/>
        <w:ind w:left="0" w:firstLine="1440"/>
      </w:pPr>
      <w:r>
        <w:t>On May 18, 2009, Complainant filed an informal Complaint with the Commission’s Bureau of Consumer Services, BCS, at BCS Case No. 2537660 which sought a payment arrangement.  BCS issued its determination on May 21, 2009</w:t>
      </w:r>
      <w:r w:rsidR="00E0207B">
        <w:t>,</w:t>
      </w:r>
      <w:r>
        <w:t xml:space="preserve"> which determined that the Complainant was not entitled to a Commission issued payment arrangement due to her enrollment into Respondent’s CAP Program</w:t>
      </w:r>
      <w:r w:rsidR="00653D49">
        <w:t xml:space="preserve">. </w:t>
      </w:r>
    </w:p>
    <w:p w:rsidR="00653D49" w:rsidRDefault="00653D49" w:rsidP="00B50195">
      <w:pPr>
        <w:spacing w:line="360" w:lineRule="auto"/>
      </w:pPr>
    </w:p>
    <w:p w:rsidR="00653D49" w:rsidRDefault="00653D49" w:rsidP="00B50195">
      <w:pPr>
        <w:numPr>
          <w:ilvl w:val="0"/>
          <w:numId w:val="1"/>
        </w:numPr>
        <w:tabs>
          <w:tab w:val="clear" w:pos="720"/>
        </w:tabs>
        <w:spacing w:line="360" w:lineRule="auto"/>
        <w:ind w:left="0" w:firstLine="1440"/>
      </w:pPr>
      <w:r>
        <w:t xml:space="preserve">Complainant’s arrearage </w:t>
      </w:r>
      <w:r w:rsidR="004F59AB">
        <w:t>as of the date of the hearing was $5,035.87</w:t>
      </w:r>
      <w:r>
        <w:t>.</w:t>
      </w:r>
    </w:p>
    <w:p w:rsidR="00653D49" w:rsidRDefault="00653D49" w:rsidP="00B50195">
      <w:pPr>
        <w:spacing w:line="360" w:lineRule="auto"/>
      </w:pPr>
    </w:p>
    <w:p w:rsidR="00653D49" w:rsidRDefault="00653D49" w:rsidP="00B50195">
      <w:pPr>
        <w:numPr>
          <w:ilvl w:val="0"/>
          <w:numId w:val="1"/>
        </w:numPr>
        <w:tabs>
          <w:tab w:val="clear" w:pos="720"/>
          <w:tab w:val="num" w:pos="0"/>
        </w:tabs>
        <w:spacing w:line="360" w:lineRule="auto"/>
        <w:ind w:left="0" w:firstLine="1440"/>
      </w:pPr>
      <w:r>
        <w:t>Respondent’s Exhibit No. 1 is a</w:t>
      </w:r>
      <w:r w:rsidR="004F59AB">
        <w:t>n account Activity Statement of the Complainant’s from January 2008 until December of 2009</w:t>
      </w:r>
      <w:r>
        <w:t xml:space="preserve">.  </w:t>
      </w:r>
      <w:r w:rsidR="004A0E61">
        <w:t xml:space="preserve">PECO </w:t>
      </w:r>
      <w:r>
        <w:t>Exhibit 1.</w:t>
      </w:r>
    </w:p>
    <w:p w:rsidR="00653D49" w:rsidRDefault="00653D49" w:rsidP="00B50195">
      <w:pPr>
        <w:spacing w:line="360" w:lineRule="auto"/>
      </w:pPr>
    </w:p>
    <w:p w:rsidR="00653D49" w:rsidRDefault="00653D49" w:rsidP="00B50195">
      <w:pPr>
        <w:numPr>
          <w:ilvl w:val="0"/>
          <w:numId w:val="1"/>
        </w:numPr>
        <w:tabs>
          <w:tab w:val="clear" w:pos="720"/>
          <w:tab w:val="num" w:pos="0"/>
        </w:tabs>
        <w:spacing w:line="360" w:lineRule="auto"/>
        <w:ind w:left="0" w:firstLine="1440"/>
      </w:pPr>
      <w:r>
        <w:lastRenderedPageBreak/>
        <w:t xml:space="preserve">Respondent’s Exhibit No. 2 is a </w:t>
      </w:r>
      <w:r w:rsidR="008A660D">
        <w:t>s</w:t>
      </w:r>
      <w:r w:rsidR="004F59AB">
        <w:t xml:space="preserve">ummary of Complainant’s CAP History with </w:t>
      </w:r>
      <w:r w:rsidR="008A660D">
        <w:t>R</w:t>
      </w:r>
      <w:r w:rsidR="004F59AB">
        <w:t>espondent from October 2005 until August of 2008</w:t>
      </w:r>
      <w:r>
        <w:t xml:space="preserve">.  </w:t>
      </w:r>
      <w:r w:rsidR="004A0E61">
        <w:t xml:space="preserve">PECO </w:t>
      </w:r>
      <w:r>
        <w:t>Exhibit. 2.</w:t>
      </w:r>
    </w:p>
    <w:p w:rsidR="00653D49" w:rsidRDefault="00653D49" w:rsidP="00B50195">
      <w:pPr>
        <w:spacing w:line="360" w:lineRule="auto"/>
      </w:pPr>
    </w:p>
    <w:p w:rsidR="00653D49" w:rsidRDefault="00653D49" w:rsidP="00B50195">
      <w:pPr>
        <w:numPr>
          <w:ilvl w:val="0"/>
          <w:numId w:val="1"/>
        </w:numPr>
        <w:tabs>
          <w:tab w:val="clear" w:pos="720"/>
          <w:tab w:val="num" w:pos="0"/>
        </w:tabs>
        <w:spacing w:line="360" w:lineRule="auto"/>
        <w:ind w:left="0" w:firstLine="1440"/>
      </w:pPr>
      <w:r>
        <w:t xml:space="preserve">Respondent’s Exhibit No. 3 is a summary of </w:t>
      </w:r>
      <w:r w:rsidR="00FF4BCF">
        <w:t>the Financial History of the Complaint with Respondent</w:t>
      </w:r>
      <w:r>
        <w:t xml:space="preserve">.  </w:t>
      </w:r>
      <w:r w:rsidR="004A0E61">
        <w:t xml:space="preserve">PECO </w:t>
      </w:r>
      <w:r>
        <w:t xml:space="preserve"> Exhibit 3</w:t>
      </w:r>
    </w:p>
    <w:p w:rsidR="007E783F" w:rsidRDefault="007E783F" w:rsidP="007E783F">
      <w:pPr>
        <w:spacing w:line="360" w:lineRule="auto"/>
        <w:ind w:left="1440"/>
      </w:pPr>
    </w:p>
    <w:p w:rsidR="00FF4BCF" w:rsidRDefault="00653D49" w:rsidP="00B50195">
      <w:pPr>
        <w:numPr>
          <w:ilvl w:val="0"/>
          <w:numId w:val="1"/>
        </w:numPr>
        <w:tabs>
          <w:tab w:val="clear" w:pos="720"/>
          <w:tab w:val="num" w:pos="0"/>
        </w:tabs>
        <w:spacing w:line="360" w:lineRule="auto"/>
        <w:ind w:left="0" w:firstLine="1440"/>
      </w:pPr>
      <w:r>
        <w:t xml:space="preserve">Respondent’s Exhibit No. 4 is a copy of </w:t>
      </w:r>
      <w:r w:rsidR="00FF4BCF">
        <w:t>Payment Agreements History. PECO Exhibit No. 4.</w:t>
      </w:r>
    </w:p>
    <w:p w:rsidR="00FF4BCF" w:rsidRDefault="00FF4BCF" w:rsidP="00B50195">
      <w:pPr>
        <w:pStyle w:val="ListParagraph"/>
        <w:spacing w:line="360" w:lineRule="auto"/>
      </w:pPr>
    </w:p>
    <w:p w:rsidR="00FF4BCF" w:rsidRDefault="00FF4BCF" w:rsidP="00B50195">
      <w:pPr>
        <w:numPr>
          <w:ilvl w:val="0"/>
          <w:numId w:val="1"/>
        </w:numPr>
        <w:tabs>
          <w:tab w:val="clear" w:pos="720"/>
          <w:tab w:val="num" w:pos="0"/>
        </w:tabs>
        <w:spacing w:line="360" w:lineRule="auto"/>
        <w:ind w:left="0" w:firstLine="1440"/>
      </w:pPr>
      <w:r>
        <w:t>Respondent’s Exhibit No. 5 is a copy of the Collection History of Complainant. PECO Exhibit No. 5.</w:t>
      </w:r>
    </w:p>
    <w:p w:rsidR="00FF4BCF" w:rsidRDefault="00FF4BCF" w:rsidP="00B50195">
      <w:pPr>
        <w:pStyle w:val="ListParagraph"/>
        <w:spacing w:line="360" w:lineRule="auto"/>
      </w:pPr>
    </w:p>
    <w:p w:rsidR="00653D49" w:rsidRDefault="00FF4BCF" w:rsidP="00B50195">
      <w:pPr>
        <w:numPr>
          <w:ilvl w:val="0"/>
          <w:numId w:val="1"/>
        </w:numPr>
        <w:tabs>
          <w:tab w:val="clear" w:pos="720"/>
          <w:tab w:val="num" w:pos="0"/>
        </w:tabs>
        <w:spacing w:line="360" w:lineRule="auto"/>
        <w:ind w:left="0" w:firstLine="1440"/>
      </w:pPr>
      <w:r>
        <w:t xml:space="preserve">Respondent’s Exhibit No. 6 is a copy of </w:t>
      </w:r>
      <w:r w:rsidR="00653D49">
        <w:t xml:space="preserve">BCS Case Decision No. </w:t>
      </w:r>
      <w:r>
        <w:t>2537660.</w:t>
      </w:r>
      <w:r w:rsidR="00653D49">
        <w:t xml:space="preserve">  </w:t>
      </w:r>
      <w:r w:rsidR="004A0E61">
        <w:t xml:space="preserve">PECO </w:t>
      </w:r>
      <w:r w:rsidR="00653D49">
        <w:t xml:space="preserve"> Exhibit  </w:t>
      </w:r>
      <w:r>
        <w:t>6</w:t>
      </w:r>
      <w:r w:rsidR="00653D49">
        <w:t>.</w:t>
      </w:r>
    </w:p>
    <w:p w:rsidR="00FF4BCF" w:rsidRDefault="00FF4BCF" w:rsidP="00B50195">
      <w:pPr>
        <w:pStyle w:val="ListParagraph"/>
        <w:spacing w:line="360" w:lineRule="auto"/>
      </w:pPr>
    </w:p>
    <w:p w:rsidR="00FF4BCF" w:rsidRDefault="00FF4BCF" w:rsidP="00B50195">
      <w:pPr>
        <w:numPr>
          <w:ilvl w:val="0"/>
          <w:numId w:val="1"/>
        </w:numPr>
        <w:tabs>
          <w:tab w:val="clear" w:pos="720"/>
          <w:tab w:val="num" w:pos="0"/>
        </w:tabs>
        <w:spacing w:line="360" w:lineRule="auto"/>
        <w:ind w:left="0" w:firstLine="1440"/>
      </w:pPr>
      <w:r>
        <w:t>Respondent’s Exhibit No. 7 is a copy of BCS Case Decision No. 25</w:t>
      </w:r>
      <w:r w:rsidR="00092D2F">
        <w:t>18429</w:t>
      </w:r>
      <w:r>
        <w:t xml:space="preserve">.  PECO  Exhibit  </w:t>
      </w:r>
      <w:r w:rsidR="00092D2F">
        <w:t>7</w:t>
      </w:r>
      <w:r>
        <w:t>.</w:t>
      </w:r>
    </w:p>
    <w:p w:rsidR="006A7BFA" w:rsidRDefault="006A7BFA" w:rsidP="00B50195">
      <w:pPr>
        <w:pStyle w:val="ListParagraph"/>
        <w:spacing w:line="360" w:lineRule="auto"/>
      </w:pPr>
    </w:p>
    <w:p w:rsidR="00092D2F" w:rsidRDefault="00092D2F" w:rsidP="00B50195">
      <w:pPr>
        <w:numPr>
          <w:ilvl w:val="0"/>
          <w:numId w:val="1"/>
        </w:numPr>
        <w:tabs>
          <w:tab w:val="clear" w:pos="720"/>
          <w:tab w:val="num" w:pos="0"/>
        </w:tabs>
        <w:spacing w:line="360" w:lineRule="auto"/>
        <w:ind w:left="0" w:firstLine="1440"/>
      </w:pPr>
      <w:r>
        <w:t>Respondent’s Exhibit No. 8 is a copy of BCS Case Decision No. 2292261.  PECO  Exhibit  8.</w:t>
      </w:r>
    </w:p>
    <w:p w:rsidR="00653D49" w:rsidRDefault="00653D49" w:rsidP="00653D49">
      <w:pPr>
        <w:spacing w:line="360" w:lineRule="auto"/>
        <w:rPr>
          <w:u w:val="single"/>
        </w:rPr>
      </w:pPr>
    </w:p>
    <w:p w:rsidR="00653D49" w:rsidRDefault="00653D49" w:rsidP="00653D49">
      <w:pPr>
        <w:jc w:val="center"/>
        <w:rPr>
          <w:u w:val="single"/>
        </w:rPr>
      </w:pPr>
      <w:r>
        <w:rPr>
          <w:u w:val="single"/>
        </w:rPr>
        <w:t>DISCUSSION</w:t>
      </w:r>
    </w:p>
    <w:p w:rsidR="00653D49" w:rsidRDefault="00653D49" w:rsidP="00B50195">
      <w:pPr>
        <w:spacing w:line="360" w:lineRule="auto"/>
        <w:rPr>
          <w:u w:val="single"/>
        </w:rPr>
      </w:pPr>
    </w:p>
    <w:p w:rsidR="00653D49" w:rsidRDefault="00653D49" w:rsidP="00653D49">
      <w:pPr>
        <w:spacing w:line="360" w:lineRule="auto"/>
        <w:ind w:firstLine="1440"/>
      </w:pPr>
      <w:r>
        <w:t xml:space="preserve">In the formal Complaint, Ms. Breeme has </w:t>
      </w:r>
      <w:r w:rsidR="00E0207B">
        <w:t xml:space="preserve">alleged an inability to pay her electric utility bill and has </w:t>
      </w:r>
      <w:r>
        <w:t xml:space="preserve">requested a payment arrangement.  </w:t>
      </w:r>
      <w:r w:rsidRPr="00006FBE">
        <w:t xml:space="preserve">As the </w:t>
      </w:r>
      <w:r>
        <w:t>party</w:t>
      </w:r>
      <w:r w:rsidRPr="00006FBE">
        <w:t xml:space="preserve"> seeking affirmative relief from the Commission, </w:t>
      </w:r>
      <w:r>
        <w:t>Complainant</w:t>
      </w:r>
      <w:r w:rsidRPr="00006FBE">
        <w:t xml:space="preserve"> </w:t>
      </w:r>
      <w:r>
        <w:t xml:space="preserve">bears the burden of proof.  </w:t>
      </w:r>
      <w:r w:rsidRPr="00006FBE">
        <w:t xml:space="preserve">66 </w:t>
      </w:r>
      <w:smartTag w:uri="urn:schemas-microsoft-com:office:smarttags" w:element="place">
        <w:smartTag w:uri="urn:schemas-microsoft-com:office:smarttags" w:element="State">
          <w:r w:rsidRPr="00006FBE">
            <w:t>Pa.</w:t>
          </w:r>
        </w:smartTag>
      </w:smartTag>
      <w:r w:rsidRPr="00006FBE">
        <w:t xml:space="preserve"> C.S. §</w:t>
      </w:r>
      <w:r>
        <w:t xml:space="preserve"> </w:t>
      </w:r>
      <w:r w:rsidRPr="00006FBE">
        <w:t>332(a).</w:t>
      </w:r>
      <w:r>
        <w:t xml:space="preserve">  </w:t>
      </w:r>
    </w:p>
    <w:p w:rsidR="00653D49" w:rsidRDefault="00653D49" w:rsidP="00653D49">
      <w:pPr>
        <w:spacing w:line="360" w:lineRule="auto"/>
        <w:ind w:firstLine="1440"/>
      </w:pPr>
    </w:p>
    <w:p w:rsidR="00653D49" w:rsidRDefault="00653D49" w:rsidP="00B50195">
      <w:pPr>
        <w:spacing w:line="360" w:lineRule="auto"/>
        <w:ind w:firstLine="1440"/>
        <w:rPr>
          <w:spacing w:val="-3"/>
        </w:rPr>
      </w:pPr>
      <w:r>
        <w:rPr>
          <w:spacing w:val="-3"/>
        </w:rPr>
        <w:t xml:space="preserve">To satisfy this burden, Complainants must show that the named utility is responsible or accountable for the problem described in the Complaint.  </w:t>
      </w:r>
      <w:r>
        <w:rPr>
          <w:spacing w:val="-3"/>
          <w:u w:val="single"/>
        </w:rPr>
        <w:t xml:space="preserve">Patterson v. Bell Telephone Co. of </w:t>
      </w:r>
      <w:smartTag w:uri="urn:schemas-microsoft-com:office:smarttags" w:element="State">
        <w:r>
          <w:rPr>
            <w:spacing w:val="-3"/>
            <w:u w:val="single"/>
          </w:rPr>
          <w:t>Pa.</w:t>
        </w:r>
      </w:smartTag>
      <w:r>
        <w:rPr>
          <w:spacing w:val="-3"/>
        </w:rPr>
        <w:t xml:space="preserve">, 72 </w:t>
      </w:r>
      <w:smartTag w:uri="urn:schemas-microsoft-com:office:smarttags" w:element="State">
        <w:r>
          <w:rPr>
            <w:spacing w:val="-3"/>
          </w:rPr>
          <w:t>Pa.</w:t>
        </w:r>
      </w:smartTag>
      <w:r>
        <w:rPr>
          <w:spacing w:val="-3"/>
        </w:rPr>
        <w:t xml:space="preserve"> PUC 196 (1990); </w:t>
      </w:r>
      <w:r>
        <w:rPr>
          <w:spacing w:val="-3"/>
          <w:u w:val="single"/>
        </w:rPr>
        <w:t>Feinstein v. Philadelphia Suburban Water Co.</w:t>
      </w:r>
      <w:r>
        <w:rPr>
          <w:spacing w:val="-3"/>
        </w:rPr>
        <w:t xml:space="preserve">, 50 </w:t>
      </w:r>
      <w:smartTag w:uri="urn:schemas-microsoft-com:office:smarttags" w:element="place">
        <w:smartTag w:uri="urn:schemas-microsoft-com:office:smarttags" w:element="State">
          <w:r>
            <w:rPr>
              <w:spacing w:val="-3"/>
            </w:rPr>
            <w:t>Pa.</w:t>
          </w:r>
        </w:smartTag>
      </w:smartTag>
      <w:r>
        <w:rPr>
          <w:spacing w:val="-3"/>
        </w:rPr>
        <w:t xml:space="preserve"> PUC 300 (1976).  This must be shown by a preponderance of the evidence, that is, by presenting evidence more </w:t>
      </w:r>
      <w:r>
        <w:rPr>
          <w:spacing w:val="-3"/>
        </w:rPr>
        <w:lastRenderedPageBreak/>
        <w:t xml:space="preserve">convincing, by even the smallest amount, than that presented by the other party.  </w:t>
      </w:r>
      <w:r>
        <w:rPr>
          <w:spacing w:val="-3"/>
          <w:u w:val="single"/>
        </w:rPr>
        <w:t xml:space="preserve">Samuel J. Lansberry, Inc. v. </w:t>
      </w:r>
      <w:smartTag w:uri="urn:schemas-microsoft-com:office:smarttags" w:element="place">
        <w:smartTag w:uri="urn:schemas-microsoft-com:office:smarttags" w:element="State">
          <w:r>
            <w:rPr>
              <w:spacing w:val="-3"/>
              <w:u w:val="single"/>
            </w:rPr>
            <w:t>Pa.</w:t>
          </w:r>
        </w:smartTag>
      </w:smartTag>
      <w:r>
        <w:rPr>
          <w:spacing w:val="-3"/>
          <w:u w:val="single"/>
        </w:rPr>
        <w:t xml:space="preserve"> Pub. Util. Comm’n</w:t>
      </w:r>
      <w:r>
        <w:rPr>
          <w:spacing w:val="-3"/>
        </w:rPr>
        <w:t xml:space="preserve">, 578 A.2d 600 (Pa. Cmwlth. 1990), </w:t>
      </w:r>
      <w:r>
        <w:rPr>
          <w:spacing w:val="-3"/>
          <w:u w:val="single"/>
        </w:rPr>
        <w:t>alloc. den.</w:t>
      </w:r>
      <w:r>
        <w:rPr>
          <w:spacing w:val="-3"/>
        </w:rPr>
        <w:t>, 602 A.2d 863 (</w:t>
      </w:r>
      <w:smartTag w:uri="urn:schemas-microsoft-com:office:smarttags" w:element="State">
        <w:r>
          <w:rPr>
            <w:spacing w:val="-3"/>
          </w:rPr>
          <w:t>Pa.</w:t>
        </w:r>
      </w:smartTag>
      <w:r>
        <w:rPr>
          <w:spacing w:val="-3"/>
        </w:rPr>
        <w:t xml:space="preserve"> 1992); </w:t>
      </w:r>
      <w:r>
        <w:rPr>
          <w:spacing w:val="-3"/>
          <w:u w:val="single"/>
        </w:rPr>
        <w:t>Se-Ling Hosiery v. Margulies</w:t>
      </w:r>
      <w:r>
        <w:rPr>
          <w:spacing w:val="-3"/>
        </w:rPr>
        <w:t>, 70 A.2d 854 (</w:t>
      </w:r>
      <w:smartTag w:uri="urn:schemas-microsoft-com:office:smarttags" w:element="place">
        <w:smartTag w:uri="urn:schemas-microsoft-com:office:smarttags" w:element="State">
          <w:r>
            <w:rPr>
              <w:spacing w:val="-3"/>
            </w:rPr>
            <w:t>Pa.</w:t>
          </w:r>
        </w:smartTag>
      </w:smartTag>
      <w:r>
        <w:rPr>
          <w:spacing w:val="-3"/>
        </w:rPr>
        <w:t xml:space="preserve"> 1950).  Additionally, any finding of fact necessary to support the Commission’s adjudication must be based upon substantial evidence.  </w:t>
      </w:r>
      <w:r>
        <w:rPr>
          <w:spacing w:val="-3"/>
          <w:u w:val="single"/>
        </w:rPr>
        <w:t xml:space="preserve">Mill v. </w:t>
      </w:r>
      <w:smartTag w:uri="urn:schemas-microsoft-com:office:smarttags" w:element="place">
        <w:smartTag w:uri="urn:schemas-microsoft-com:office:smarttags" w:element="State">
          <w:r>
            <w:rPr>
              <w:spacing w:val="-3"/>
              <w:u w:val="single"/>
            </w:rPr>
            <w:t>Pa.</w:t>
          </w:r>
        </w:smartTag>
      </w:smartTag>
      <w:r>
        <w:rPr>
          <w:spacing w:val="-3"/>
          <w:u w:val="single"/>
        </w:rPr>
        <w:t xml:space="preserve"> Pub. Util. Comm’n</w:t>
      </w:r>
      <w:r>
        <w:rPr>
          <w:spacing w:val="-3"/>
        </w:rPr>
        <w:t>, 447 A.2d 1100 (</w:t>
      </w:r>
      <w:smartTag w:uri="urn:schemas-microsoft-com:office:smarttags" w:element="State">
        <w:r>
          <w:rPr>
            <w:spacing w:val="-3"/>
          </w:rPr>
          <w:t>Pa.</w:t>
        </w:r>
      </w:smartTag>
      <w:r>
        <w:rPr>
          <w:spacing w:val="-3"/>
        </w:rPr>
        <w:t xml:space="preserve"> Cmwlth. 1982); </w:t>
      </w:r>
      <w:r>
        <w:rPr>
          <w:spacing w:val="-3"/>
          <w:u w:val="single"/>
        </w:rPr>
        <w:t xml:space="preserve">Edan Transportation Corp. v. </w:t>
      </w:r>
      <w:smartTag w:uri="urn:schemas-microsoft-com:office:smarttags" w:element="place">
        <w:smartTag w:uri="urn:schemas-microsoft-com:office:smarttags" w:element="State">
          <w:r>
            <w:rPr>
              <w:spacing w:val="-3"/>
              <w:u w:val="single"/>
            </w:rPr>
            <w:t>Pa.</w:t>
          </w:r>
        </w:smartTag>
      </w:smartTag>
      <w:r>
        <w:rPr>
          <w:spacing w:val="-3"/>
          <w:u w:val="single"/>
        </w:rPr>
        <w:t xml:space="preserve"> Pub. Util. Comm’n</w:t>
      </w:r>
      <w:r>
        <w:rPr>
          <w:spacing w:val="-3"/>
        </w:rPr>
        <w:t>, 623 A.2d 6 (</w:t>
      </w:r>
      <w:smartTag w:uri="urn:schemas-microsoft-com:office:smarttags" w:element="State">
        <w:r>
          <w:rPr>
            <w:spacing w:val="-3"/>
          </w:rPr>
          <w:t>Pa.</w:t>
        </w:r>
      </w:smartTag>
      <w:r>
        <w:rPr>
          <w:spacing w:val="-3"/>
        </w:rPr>
        <w:t xml:space="preserve"> Cmwlth. 1993); 2 </w:t>
      </w:r>
      <w:smartTag w:uri="urn:schemas-microsoft-com:office:smarttags" w:element="place">
        <w:smartTag w:uri="urn:schemas-microsoft-com:office:smarttags" w:element="State">
          <w:r>
            <w:rPr>
              <w:spacing w:val="-3"/>
            </w:rPr>
            <w:t>Pa.</w:t>
          </w:r>
        </w:smartTag>
      </w:smartTag>
      <w:r>
        <w:rPr>
          <w:spacing w:val="-3"/>
        </w:rPr>
        <w:t xml:space="preserve"> C.S. § 704.  More is required than a mere trace of evidence or a suspicion of the existence of a fact sought to be established.  </w:t>
      </w:r>
      <w:smartTag w:uri="urn:schemas-microsoft-com:office:smarttags" w:element="City">
        <w:r>
          <w:rPr>
            <w:spacing w:val="-3"/>
            <w:u w:val="single"/>
          </w:rPr>
          <w:t>Norfolk</w:t>
        </w:r>
      </w:smartTag>
      <w:r>
        <w:rPr>
          <w:spacing w:val="-3"/>
          <w:u w:val="single"/>
        </w:rPr>
        <w:t xml:space="preserve"> and Western Ry. v. </w:t>
      </w:r>
      <w:smartTag w:uri="urn:schemas-microsoft-com:office:smarttags" w:element="place">
        <w:smartTag w:uri="urn:schemas-microsoft-com:office:smarttags" w:element="State">
          <w:r>
            <w:rPr>
              <w:spacing w:val="-3"/>
              <w:u w:val="single"/>
            </w:rPr>
            <w:t>Pa.</w:t>
          </w:r>
        </w:smartTag>
      </w:smartTag>
      <w:r>
        <w:rPr>
          <w:spacing w:val="-3"/>
          <w:u w:val="single"/>
        </w:rPr>
        <w:t xml:space="preserve"> Pub. Util. Comm’n</w:t>
      </w:r>
      <w:r>
        <w:rPr>
          <w:spacing w:val="-3"/>
        </w:rPr>
        <w:t>, 413 A.2d 1037 (</w:t>
      </w:r>
      <w:smartTag w:uri="urn:schemas-microsoft-com:office:smarttags" w:element="State">
        <w:r>
          <w:rPr>
            <w:spacing w:val="-3"/>
          </w:rPr>
          <w:t>Pa.</w:t>
        </w:r>
      </w:smartTag>
      <w:r>
        <w:rPr>
          <w:spacing w:val="-3"/>
        </w:rPr>
        <w:t xml:space="preserve"> 1980); </w:t>
      </w:r>
      <w:r>
        <w:rPr>
          <w:spacing w:val="-3"/>
          <w:u w:val="single"/>
        </w:rPr>
        <w:t>Erie Resistor Corp. v. Unemployment Compensation Bd. of Review</w:t>
      </w:r>
      <w:r>
        <w:rPr>
          <w:spacing w:val="-3"/>
        </w:rPr>
        <w:t>, 166 A.2d 96 (</w:t>
      </w:r>
      <w:smartTag w:uri="urn:schemas-microsoft-com:office:smarttags" w:element="place">
        <w:smartTag w:uri="urn:schemas-microsoft-com:office:smarttags" w:element="State">
          <w:r>
            <w:rPr>
              <w:spacing w:val="-3"/>
            </w:rPr>
            <w:t>Pa.</w:t>
          </w:r>
        </w:smartTag>
      </w:smartTag>
      <w:r>
        <w:rPr>
          <w:spacing w:val="-3"/>
        </w:rPr>
        <w:t xml:space="preserve"> Super. 1960); </w:t>
      </w:r>
      <w:r>
        <w:rPr>
          <w:spacing w:val="-3"/>
          <w:u w:val="single"/>
        </w:rPr>
        <w:t xml:space="preserve">Murphy v. Dep’t. of Public Welfare, </w:t>
      </w:r>
      <w:smartTag w:uri="urn:schemas-microsoft-com:office:smarttags" w:element="PlaceName">
        <w:r>
          <w:rPr>
            <w:spacing w:val="-3"/>
            <w:u w:val="single"/>
          </w:rPr>
          <w:t>White</w:t>
        </w:r>
      </w:smartTag>
      <w:r>
        <w:rPr>
          <w:spacing w:val="-3"/>
          <w:u w:val="single"/>
        </w:rPr>
        <w:t xml:space="preserve"> </w:t>
      </w:r>
      <w:smartTag w:uri="urn:schemas-microsoft-com:office:smarttags" w:element="PlaceName">
        <w:r>
          <w:rPr>
            <w:spacing w:val="-3"/>
            <w:u w:val="single"/>
          </w:rPr>
          <w:t>Haven</w:t>
        </w:r>
      </w:smartTag>
      <w:r>
        <w:rPr>
          <w:spacing w:val="-3"/>
          <w:u w:val="single"/>
        </w:rPr>
        <w:t xml:space="preserve"> </w:t>
      </w:r>
      <w:smartTag w:uri="urn:schemas-microsoft-com:office:smarttags" w:element="PlaceType">
        <w:r>
          <w:rPr>
            <w:spacing w:val="-3"/>
            <w:u w:val="single"/>
          </w:rPr>
          <w:t>Center</w:t>
        </w:r>
      </w:smartTag>
      <w:r>
        <w:rPr>
          <w:spacing w:val="-3"/>
        </w:rPr>
        <w:t>, 480 A.2d 382 (</w:t>
      </w:r>
      <w:smartTag w:uri="urn:schemas-microsoft-com:office:smarttags" w:element="place">
        <w:smartTag w:uri="urn:schemas-microsoft-com:office:smarttags" w:element="State">
          <w:r>
            <w:rPr>
              <w:spacing w:val="-3"/>
            </w:rPr>
            <w:t>Pa.</w:t>
          </w:r>
        </w:smartTag>
      </w:smartTag>
      <w:r>
        <w:rPr>
          <w:spacing w:val="-3"/>
        </w:rPr>
        <w:t xml:space="preserve"> Cmwlth. 1984).  </w:t>
      </w:r>
    </w:p>
    <w:p w:rsidR="00653D49" w:rsidRDefault="00653D49" w:rsidP="00653D49">
      <w:pPr>
        <w:spacing w:line="360" w:lineRule="auto"/>
        <w:ind w:firstLine="1440"/>
        <w:rPr>
          <w:spacing w:val="-3"/>
        </w:rPr>
      </w:pPr>
    </w:p>
    <w:p w:rsidR="009E6396" w:rsidRDefault="009E6396" w:rsidP="00905D92">
      <w:pPr>
        <w:spacing w:line="360" w:lineRule="auto"/>
        <w:ind w:firstLine="1440"/>
      </w:pPr>
      <w:r>
        <w:t xml:space="preserve">In the instant matter, Complainant testified that her household income is $1,533.00 per month.  Of that amount Complainant receives $1,022 in Social Security Disability payments and her minor daughter receives $511.00 in Social </w:t>
      </w:r>
      <w:r w:rsidR="00A85B66">
        <w:t>S</w:t>
      </w:r>
      <w:r>
        <w:t xml:space="preserve">ecurity </w:t>
      </w:r>
      <w:r w:rsidR="00A85B66">
        <w:t>benefits</w:t>
      </w:r>
      <w:r>
        <w:t xml:space="preserve">.  </w:t>
      </w:r>
      <w:r w:rsidR="00F6346E">
        <w:t xml:space="preserve">Complainant testified that from October 2008 until July 2009, she received no disability payments.  Prior to that time frame she received $983.00 in disability benefits. </w:t>
      </w:r>
      <w:r>
        <w:t>Complain</w:t>
      </w:r>
      <w:r w:rsidR="00B06F93">
        <w:t>an</w:t>
      </w:r>
      <w:r>
        <w:t xml:space="preserve">t </w:t>
      </w:r>
      <w:r w:rsidR="00F6346E">
        <w:t>has requested</w:t>
      </w:r>
      <w:r w:rsidR="0006473C">
        <w:t>,</w:t>
      </w:r>
      <w:r w:rsidR="00F6346E">
        <w:t xml:space="preserve"> </w:t>
      </w:r>
      <w:r>
        <w:t>that due to her financial hardship</w:t>
      </w:r>
      <w:r w:rsidR="0006473C">
        <w:t>,</w:t>
      </w:r>
      <w:r>
        <w:t xml:space="preserve"> that she pay </w:t>
      </w:r>
      <w:r w:rsidR="00B06F93">
        <w:t>R</w:t>
      </w:r>
      <w:r>
        <w:t>espondent $100.00 a month</w:t>
      </w:r>
      <w:r w:rsidR="00B06F93">
        <w:t xml:space="preserve"> for utility service</w:t>
      </w:r>
      <w:r>
        <w:t xml:space="preserve">. </w:t>
      </w:r>
      <w:r w:rsidR="00A85B66">
        <w:t xml:space="preserve"> Complainant also testified that she requires the use of a</w:t>
      </w:r>
      <w:r w:rsidR="00B06F93">
        <w:t>n</w:t>
      </w:r>
      <w:r w:rsidR="00A85B66">
        <w:t xml:space="preserve"> oxygen machine to assist her as she suffers from Sleep Apnea</w:t>
      </w:r>
      <w:r w:rsidR="0006473C">
        <w:t>,</w:t>
      </w:r>
      <w:r w:rsidR="00B06F93">
        <w:t xml:space="preserve"> and as such</w:t>
      </w:r>
      <w:r w:rsidR="0006473C">
        <w:t>,</w:t>
      </w:r>
      <w:r w:rsidR="00B06F93">
        <w:t xml:space="preserve"> she cannot afford to have her </w:t>
      </w:r>
      <w:r w:rsidR="0006473C">
        <w:t xml:space="preserve">electric </w:t>
      </w:r>
      <w:r w:rsidR="00B06F93">
        <w:t xml:space="preserve">utilities terminated. </w:t>
      </w:r>
    </w:p>
    <w:p w:rsidR="009E6396" w:rsidRDefault="009E6396" w:rsidP="00905D92">
      <w:pPr>
        <w:spacing w:line="360" w:lineRule="auto"/>
        <w:ind w:firstLine="1440"/>
      </w:pPr>
    </w:p>
    <w:p w:rsidR="00905D92" w:rsidRDefault="00905D92" w:rsidP="00905D92">
      <w:pPr>
        <w:spacing w:line="360" w:lineRule="auto"/>
        <w:ind w:firstLine="1440"/>
      </w:pPr>
      <w:r>
        <w:t xml:space="preserve">The Responsible Utility Customer Protection Act, 66 Pa. C.S. §§ 1401, </w:t>
      </w:r>
      <w:r>
        <w:rPr>
          <w:i/>
        </w:rPr>
        <w:t>et seq.</w:t>
      </w:r>
      <w:r>
        <w:t>, applies to this proceeding.  This law provides strict guidelines that the Commission must follow in handling customer complaints.  Section 1405(c) of the Public Utility Code reads as follows:</w:t>
      </w:r>
    </w:p>
    <w:p w:rsidR="00905D92" w:rsidRDefault="00905D92" w:rsidP="00905D92"/>
    <w:p w:rsidR="00905D92" w:rsidRDefault="00905D92" w:rsidP="00905D92">
      <w:pPr>
        <w:ind w:left="1440" w:right="1440"/>
      </w:pPr>
      <w:r>
        <w:t>(c)</w:t>
      </w:r>
      <w:r>
        <w:tab/>
        <w:t>Customer Assistance Programs – Customer assistance program rates shall be timely paid and shall not be the subject of payment agreements negotiated or approved by the commission.</w:t>
      </w:r>
    </w:p>
    <w:p w:rsidR="00905D92" w:rsidRDefault="00905D92" w:rsidP="00905D92">
      <w:pPr>
        <w:spacing w:line="360" w:lineRule="auto"/>
        <w:ind w:left="1440" w:right="1440"/>
      </w:pPr>
    </w:p>
    <w:p w:rsidR="00905D92" w:rsidRDefault="00905D92" w:rsidP="00905D92">
      <w:pPr>
        <w:spacing w:line="360" w:lineRule="auto"/>
        <w:outlineLvl w:val="0"/>
      </w:pPr>
      <w:r>
        <w:t xml:space="preserve">66 </w:t>
      </w:r>
      <w:smartTag w:uri="urn:schemas-microsoft-com:office:smarttags" w:element="place">
        <w:smartTag w:uri="urn:schemas-microsoft-com:office:smarttags" w:element="State">
          <w:r>
            <w:t>Pa.</w:t>
          </w:r>
        </w:smartTag>
      </w:smartTag>
      <w:r>
        <w:t xml:space="preserve"> C.S. § 1405(c).</w:t>
      </w:r>
    </w:p>
    <w:p w:rsidR="00905D92" w:rsidRDefault="00905D92" w:rsidP="00905D92">
      <w:pPr>
        <w:spacing w:line="360" w:lineRule="auto"/>
      </w:pPr>
    </w:p>
    <w:p w:rsidR="00905D92" w:rsidRDefault="00905D92" w:rsidP="00905D92">
      <w:pPr>
        <w:spacing w:line="360" w:lineRule="auto"/>
      </w:pPr>
      <w:r>
        <w:t xml:space="preserve">The General Assembly has made it clear that the Commission lacks the authority to establish payment arrangements for customers participating in CAP programs offered by public utilities.  </w:t>
      </w:r>
    </w:p>
    <w:p w:rsidR="00905D92" w:rsidRDefault="00905D92" w:rsidP="00905D92">
      <w:pPr>
        <w:spacing w:line="360" w:lineRule="auto"/>
        <w:ind w:firstLine="1440"/>
      </w:pPr>
      <w:r>
        <w:lastRenderedPageBreak/>
        <w:t>Section 1403 of the Public Utility Code defines a CAP program as follows:</w:t>
      </w:r>
    </w:p>
    <w:p w:rsidR="00905D92" w:rsidRDefault="00905D92" w:rsidP="00905D92"/>
    <w:p w:rsidR="00905D92" w:rsidRDefault="00905D92" w:rsidP="00905D92">
      <w:pPr>
        <w:ind w:left="1440" w:right="1440"/>
      </w:pPr>
      <w:r>
        <w:t>A plan or program sponsored by a public utility for the purpose of providing universal service and energy conservation, as defined by Section 2202 (relating to definitions) or Section 2803 (relating to definitions), in which customers make monthly payments based on household income and household size and under which customers must comply with certain responsibilities and restrictions in order to remain eligible for the program.</w:t>
      </w:r>
    </w:p>
    <w:p w:rsidR="00905D92" w:rsidRDefault="00905D92" w:rsidP="00905D92">
      <w:pPr>
        <w:spacing w:line="360" w:lineRule="auto"/>
        <w:ind w:left="1440" w:right="1440"/>
      </w:pPr>
    </w:p>
    <w:p w:rsidR="00905D92" w:rsidRDefault="00905D92" w:rsidP="00905D92">
      <w:pPr>
        <w:spacing w:line="360" w:lineRule="auto"/>
        <w:outlineLvl w:val="0"/>
      </w:pPr>
      <w:r>
        <w:t xml:space="preserve">66 </w:t>
      </w:r>
      <w:smartTag w:uri="urn:schemas-microsoft-com:office:smarttags" w:element="place">
        <w:smartTag w:uri="urn:schemas-microsoft-com:office:smarttags" w:element="State">
          <w:r>
            <w:t>Pa.</w:t>
          </w:r>
        </w:smartTag>
      </w:smartTag>
      <w:r>
        <w:t xml:space="preserve"> C.S. § 1403 (Definition of “Customer Assistance Program”).</w:t>
      </w:r>
    </w:p>
    <w:p w:rsidR="00905D92" w:rsidRDefault="00905D92" w:rsidP="00905D92">
      <w:pPr>
        <w:spacing w:line="360" w:lineRule="auto"/>
      </w:pPr>
    </w:p>
    <w:p w:rsidR="00905D92" w:rsidRDefault="001E26BB" w:rsidP="001E26BB">
      <w:pPr>
        <w:spacing w:line="360" w:lineRule="auto"/>
        <w:ind w:firstLine="1440"/>
        <w:outlineLvl w:val="0"/>
      </w:pPr>
      <w:r>
        <w:t xml:space="preserve">The Respondent’s Witness testified that the </w:t>
      </w:r>
      <w:r w:rsidR="00905D92">
        <w:t xml:space="preserve">Complainant participates in PECO’s CAP </w:t>
      </w:r>
      <w:r>
        <w:t>R</w:t>
      </w:r>
      <w:r w:rsidR="00905D92">
        <w:t>ate program and receives a</w:t>
      </w:r>
      <w:r>
        <w:t xml:space="preserve"> </w:t>
      </w:r>
      <w:r w:rsidR="00905D92">
        <w:t xml:space="preserve">50% discount on the first </w:t>
      </w:r>
      <w:r w:rsidR="00CE2265">
        <w:t>6</w:t>
      </w:r>
      <w:r w:rsidR="00905D92">
        <w:t xml:space="preserve">50 kilowatt hours of electricity used per month.  The discount received by a customer enrolled in PECO’s CAP program is based upon the household income and size in relation to the federal poverty guidelines.  PECO’s CAP program, meets the requirements of 66 </w:t>
      </w:r>
      <w:smartTag w:uri="urn:schemas-microsoft-com:office:smarttags" w:element="place">
        <w:smartTag w:uri="urn:schemas-microsoft-com:office:smarttags" w:element="State">
          <w:r w:rsidR="00905D92">
            <w:t>Pa.</w:t>
          </w:r>
        </w:smartTag>
      </w:smartTag>
      <w:r w:rsidR="00905D92">
        <w:t xml:space="preserve"> C.S. § 1403 and therefore, the Commission lacks the authority to establish a payment arrangement for Complainant and her Complaint must be dismissed.  </w:t>
      </w:r>
    </w:p>
    <w:p w:rsidR="00905D92" w:rsidRDefault="00905D92" w:rsidP="00653D49">
      <w:pPr>
        <w:spacing w:line="360" w:lineRule="auto"/>
      </w:pPr>
    </w:p>
    <w:p w:rsidR="00653D49" w:rsidRDefault="00653D49" w:rsidP="00653D49">
      <w:pPr>
        <w:spacing w:line="360" w:lineRule="auto"/>
        <w:jc w:val="center"/>
        <w:rPr>
          <w:u w:val="single"/>
        </w:rPr>
      </w:pPr>
      <w:r>
        <w:rPr>
          <w:u w:val="single"/>
        </w:rPr>
        <w:t>CONCLUSION OF LAW</w:t>
      </w:r>
    </w:p>
    <w:p w:rsidR="00653D49" w:rsidRDefault="00653D49" w:rsidP="00B50195">
      <w:pPr>
        <w:spacing w:line="360" w:lineRule="auto"/>
        <w:rPr>
          <w:u w:val="single"/>
        </w:rPr>
      </w:pPr>
    </w:p>
    <w:p w:rsidR="00653D49" w:rsidRDefault="00653D49" w:rsidP="00B50195">
      <w:pPr>
        <w:numPr>
          <w:ilvl w:val="0"/>
          <w:numId w:val="2"/>
        </w:numPr>
        <w:tabs>
          <w:tab w:val="clear" w:pos="720"/>
          <w:tab w:val="num" w:pos="0"/>
        </w:tabs>
        <w:spacing w:line="360" w:lineRule="auto"/>
        <w:ind w:left="0" w:firstLine="1440"/>
      </w:pPr>
      <w:r w:rsidRPr="00BA1DD7">
        <w:t>The Commission has jurisdiction over the parties and subject matter of this proceeding</w:t>
      </w:r>
      <w:r>
        <w:t xml:space="preserve">.  66 </w:t>
      </w:r>
      <w:smartTag w:uri="urn:schemas-microsoft-com:office:smarttags" w:element="State">
        <w:smartTag w:uri="urn:schemas-microsoft-com:office:smarttags" w:element="place">
          <w:r>
            <w:t>Pa.</w:t>
          </w:r>
        </w:smartTag>
      </w:smartTag>
      <w:r>
        <w:t xml:space="preserve"> C.S. § 701.</w:t>
      </w:r>
    </w:p>
    <w:p w:rsidR="00653D49" w:rsidRDefault="00653D49" w:rsidP="00B50195">
      <w:pPr>
        <w:spacing w:line="360" w:lineRule="auto"/>
      </w:pPr>
    </w:p>
    <w:p w:rsidR="00653D49" w:rsidRDefault="00653D49" w:rsidP="00B50195">
      <w:pPr>
        <w:numPr>
          <w:ilvl w:val="0"/>
          <w:numId w:val="2"/>
        </w:numPr>
        <w:spacing w:line="360" w:lineRule="auto"/>
        <w:ind w:firstLine="720"/>
      </w:pPr>
      <w:r>
        <w:t>Complainant had the burden of proof. 66 Pa.C.S.</w:t>
      </w:r>
      <w:r w:rsidR="008A660D">
        <w:t>A.</w:t>
      </w:r>
      <w:r>
        <w:t xml:space="preserve"> § 332(a).</w:t>
      </w:r>
    </w:p>
    <w:p w:rsidR="00653D49" w:rsidRDefault="00653D49" w:rsidP="00B50195">
      <w:pPr>
        <w:spacing w:line="360" w:lineRule="auto"/>
      </w:pPr>
    </w:p>
    <w:p w:rsidR="00653D49" w:rsidRDefault="00653D49" w:rsidP="00B50195">
      <w:pPr>
        <w:numPr>
          <w:ilvl w:val="0"/>
          <w:numId w:val="2"/>
        </w:numPr>
        <w:tabs>
          <w:tab w:val="clear" w:pos="720"/>
          <w:tab w:val="num" w:pos="0"/>
        </w:tabs>
        <w:spacing w:line="360" w:lineRule="auto"/>
        <w:ind w:left="0" w:firstLine="1440"/>
      </w:pPr>
      <w:r>
        <w:t xml:space="preserve">The Responsible Utility Customer Protection Act, 66 </w:t>
      </w:r>
      <w:smartTag w:uri="urn:schemas-microsoft-com:office:smarttags" w:element="place">
        <w:smartTag w:uri="urn:schemas-microsoft-com:office:smarttags" w:element="State">
          <w:r>
            <w:t>Pa.</w:t>
          </w:r>
        </w:smartTag>
      </w:smartTag>
      <w:r>
        <w:t xml:space="preserve"> C.S.</w:t>
      </w:r>
      <w:r w:rsidR="008A660D">
        <w:t>A.</w:t>
      </w:r>
      <w:r>
        <w:t xml:space="preserve"> §§1401, </w:t>
      </w:r>
      <w:r w:rsidRPr="005C42FE">
        <w:rPr>
          <w:i/>
        </w:rPr>
        <w:t>et seq.</w:t>
      </w:r>
      <w:r>
        <w:t>, a</w:t>
      </w:r>
      <w:r w:rsidR="0030588C">
        <w:t>pplies</w:t>
      </w:r>
      <w:r>
        <w:t xml:space="preserve"> to this proceeding.</w:t>
      </w:r>
    </w:p>
    <w:p w:rsidR="00653D49" w:rsidRDefault="00653D49" w:rsidP="00B50195">
      <w:pPr>
        <w:spacing w:line="360" w:lineRule="auto"/>
      </w:pPr>
    </w:p>
    <w:p w:rsidR="00653D49" w:rsidRDefault="0030588C" w:rsidP="00B50195">
      <w:pPr>
        <w:pStyle w:val="BodyText"/>
        <w:numPr>
          <w:ilvl w:val="0"/>
          <w:numId w:val="2"/>
        </w:numPr>
        <w:tabs>
          <w:tab w:val="clear" w:pos="720"/>
          <w:tab w:val="num" w:pos="0"/>
        </w:tabs>
        <w:ind w:left="0" w:firstLine="1440"/>
        <w:jc w:val="left"/>
        <w:rPr>
          <w:sz w:val="24"/>
          <w:szCs w:val="24"/>
        </w:rPr>
      </w:pPr>
      <w:r>
        <w:rPr>
          <w:sz w:val="24"/>
          <w:szCs w:val="24"/>
        </w:rPr>
        <w:t>The General Assembly has made it clear that the Commission lacks the authority to establish payment arrangements for customers participating in CAP programs offered by public utilities</w:t>
      </w:r>
      <w:r w:rsidR="00653D49" w:rsidRPr="00554947">
        <w:rPr>
          <w:sz w:val="24"/>
          <w:szCs w:val="24"/>
        </w:rPr>
        <w:t xml:space="preserve">.  </w:t>
      </w:r>
      <w:r w:rsidR="00653D49" w:rsidRPr="00E839C5">
        <w:rPr>
          <w:i/>
          <w:sz w:val="24"/>
          <w:szCs w:val="24"/>
        </w:rPr>
        <w:t>See</w:t>
      </w:r>
      <w:r w:rsidR="00653D49" w:rsidRPr="00554947">
        <w:rPr>
          <w:sz w:val="24"/>
          <w:szCs w:val="24"/>
        </w:rPr>
        <w:t xml:space="preserve"> 66 </w:t>
      </w:r>
      <w:smartTag w:uri="urn:schemas-microsoft-com:office:smarttags" w:element="place">
        <w:smartTag w:uri="urn:schemas-microsoft-com:office:smarttags" w:element="State">
          <w:r w:rsidR="00653D49" w:rsidRPr="00554947">
            <w:rPr>
              <w:sz w:val="24"/>
              <w:szCs w:val="24"/>
            </w:rPr>
            <w:t>Pa.</w:t>
          </w:r>
        </w:smartTag>
      </w:smartTag>
      <w:r w:rsidR="00653D49" w:rsidRPr="00554947">
        <w:rPr>
          <w:sz w:val="24"/>
          <w:szCs w:val="24"/>
        </w:rPr>
        <w:t xml:space="preserve"> C.S. § 140</w:t>
      </w:r>
      <w:r w:rsidR="00F62B0A">
        <w:rPr>
          <w:sz w:val="24"/>
          <w:szCs w:val="24"/>
        </w:rPr>
        <w:t>5(c)</w:t>
      </w:r>
      <w:r w:rsidR="00653D49" w:rsidRPr="00554947">
        <w:rPr>
          <w:sz w:val="24"/>
          <w:szCs w:val="24"/>
        </w:rPr>
        <w:t>.</w:t>
      </w:r>
    </w:p>
    <w:p w:rsidR="00FF5EE6" w:rsidRDefault="00FF5EE6" w:rsidP="00B50195">
      <w:pPr>
        <w:pStyle w:val="ListParagraph"/>
        <w:spacing w:line="360" w:lineRule="auto"/>
      </w:pPr>
    </w:p>
    <w:p w:rsidR="00FF5EE6" w:rsidRPr="00554947" w:rsidRDefault="00FF5EE6" w:rsidP="00B50195">
      <w:pPr>
        <w:pStyle w:val="BodyText"/>
        <w:numPr>
          <w:ilvl w:val="0"/>
          <w:numId w:val="2"/>
        </w:numPr>
        <w:tabs>
          <w:tab w:val="clear" w:pos="720"/>
          <w:tab w:val="num" w:pos="0"/>
        </w:tabs>
        <w:ind w:left="0" w:firstLine="1440"/>
        <w:jc w:val="left"/>
        <w:rPr>
          <w:sz w:val="24"/>
          <w:szCs w:val="24"/>
        </w:rPr>
      </w:pPr>
      <w:r>
        <w:rPr>
          <w:sz w:val="24"/>
          <w:szCs w:val="24"/>
        </w:rPr>
        <w:lastRenderedPageBreak/>
        <w:t>PECO’s CAP Rate program meets the requirements of 66 Pa. C.S.A.         § 1403.</w:t>
      </w:r>
    </w:p>
    <w:p w:rsidR="00653D49" w:rsidRPr="00554947" w:rsidRDefault="00653D49" w:rsidP="00653D49">
      <w:pPr>
        <w:pStyle w:val="BodyText"/>
        <w:jc w:val="left"/>
        <w:rPr>
          <w:sz w:val="24"/>
          <w:szCs w:val="24"/>
        </w:rPr>
      </w:pPr>
    </w:p>
    <w:p w:rsidR="00653D49" w:rsidRPr="00FE2266" w:rsidRDefault="0030588C" w:rsidP="00653D49">
      <w:pPr>
        <w:jc w:val="center"/>
        <w:rPr>
          <w:u w:val="single"/>
        </w:rPr>
      </w:pPr>
      <w:r>
        <w:rPr>
          <w:u w:val="single"/>
        </w:rPr>
        <w:t>O</w:t>
      </w:r>
      <w:r w:rsidR="00653D49">
        <w:rPr>
          <w:u w:val="single"/>
        </w:rPr>
        <w:t>RDER</w:t>
      </w:r>
    </w:p>
    <w:p w:rsidR="00653D49" w:rsidRDefault="00653D49" w:rsidP="00653D49">
      <w:pPr>
        <w:spacing w:line="360" w:lineRule="auto"/>
      </w:pPr>
    </w:p>
    <w:p w:rsidR="007E783F" w:rsidRDefault="007E783F" w:rsidP="00653D49">
      <w:pPr>
        <w:spacing w:line="360" w:lineRule="auto"/>
      </w:pPr>
    </w:p>
    <w:p w:rsidR="00653D49" w:rsidRDefault="00653D49" w:rsidP="00653D49">
      <w:pPr>
        <w:ind w:left="720" w:firstLine="720"/>
      </w:pPr>
      <w:r>
        <w:t>THEREFORE,</w:t>
      </w:r>
    </w:p>
    <w:p w:rsidR="00B50195" w:rsidRDefault="00B50195" w:rsidP="00653D49">
      <w:pPr>
        <w:ind w:left="720" w:firstLine="720"/>
      </w:pPr>
    </w:p>
    <w:p w:rsidR="00653D49" w:rsidRDefault="00653D49" w:rsidP="00653D49">
      <w:pPr>
        <w:spacing w:line="360" w:lineRule="auto"/>
      </w:pPr>
    </w:p>
    <w:p w:rsidR="00653D49" w:rsidRDefault="00653D49" w:rsidP="00653D49">
      <w:pPr>
        <w:ind w:left="720" w:firstLine="720"/>
      </w:pPr>
      <w:r>
        <w:t>IT IS ORDERED:</w:t>
      </w:r>
    </w:p>
    <w:p w:rsidR="00653D49" w:rsidRDefault="00653D49" w:rsidP="00653D49">
      <w:pPr>
        <w:spacing w:line="360" w:lineRule="auto"/>
      </w:pPr>
    </w:p>
    <w:p w:rsidR="00653D49" w:rsidRDefault="00653D49" w:rsidP="00653D49">
      <w:pPr>
        <w:numPr>
          <w:ilvl w:val="0"/>
          <w:numId w:val="3"/>
        </w:numPr>
        <w:tabs>
          <w:tab w:val="clear" w:pos="720"/>
        </w:tabs>
        <w:spacing w:line="360" w:lineRule="auto"/>
        <w:ind w:left="0" w:firstLine="1440"/>
      </w:pPr>
      <w:r>
        <w:t xml:space="preserve">That the Complaint of Nancy Breeme against </w:t>
      </w:r>
      <w:r w:rsidR="004A0E61">
        <w:t xml:space="preserve">PECO </w:t>
      </w:r>
      <w:r>
        <w:t xml:space="preserve">Electric Utilities at Docket No. C-2009-2121702 is hereby </w:t>
      </w:r>
      <w:r w:rsidR="00FF5EE6">
        <w:t>dismissed</w:t>
      </w:r>
      <w:r>
        <w:t>.</w:t>
      </w:r>
    </w:p>
    <w:p w:rsidR="00653D49" w:rsidRDefault="00653D49" w:rsidP="00653D49">
      <w:pPr>
        <w:spacing w:line="360" w:lineRule="auto"/>
        <w:ind w:firstLine="1440"/>
      </w:pPr>
    </w:p>
    <w:p w:rsidR="00653D49" w:rsidRDefault="00653D49" w:rsidP="00653D49">
      <w:pPr>
        <w:spacing w:line="360" w:lineRule="auto"/>
        <w:ind w:firstLine="1440"/>
      </w:pPr>
      <w:r>
        <w:t>2.</w:t>
      </w:r>
      <w:r>
        <w:tab/>
        <w:t xml:space="preserve">That </w:t>
      </w:r>
      <w:r w:rsidR="00FF5EE6">
        <w:t>the record in this case be marked as closed</w:t>
      </w:r>
      <w:r>
        <w:t>.</w:t>
      </w:r>
    </w:p>
    <w:p w:rsidR="00653D49" w:rsidRDefault="00653D49" w:rsidP="00653D49">
      <w:pPr>
        <w:spacing w:line="360" w:lineRule="auto"/>
        <w:ind w:firstLine="1440"/>
      </w:pPr>
    </w:p>
    <w:p w:rsidR="00B50195" w:rsidRDefault="00B50195" w:rsidP="00653D49">
      <w:pPr>
        <w:spacing w:line="360" w:lineRule="auto"/>
        <w:ind w:firstLine="1440"/>
      </w:pPr>
    </w:p>
    <w:p w:rsidR="00653D49" w:rsidRDefault="00653D49" w:rsidP="00653D49">
      <w:r>
        <w:t>Date:</w:t>
      </w:r>
      <w:r>
        <w:tab/>
      </w:r>
      <w:r w:rsidRPr="00653D49">
        <w:rPr>
          <w:u w:val="single"/>
        </w:rPr>
        <w:t>January 25, 2010</w:t>
      </w:r>
      <w:r>
        <w:tab/>
      </w:r>
      <w:r>
        <w:tab/>
      </w:r>
      <w:r>
        <w:tab/>
      </w:r>
      <w:r>
        <w:tab/>
        <w:t>__________________________</w:t>
      </w:r>
    </w:p>
    <w:p w:rsidR="00653D49" w:rsidRDefault="00653D49" w:rsidP="00653D49">
      <w:r>
        <w:tab/>
      </w:r>
      <w:r>
        <w:tab/>
      </w:r>
      <w:r>
        <w:tab/>
      </w:r>
      <w:r>
        <w:tab/>
      </w:r>
      <w:r>
        <w:tab/>
      </w:r>
      <w:r>
        <w:tab/>
      </w:r>
      <w:r>
        <w:tab/>
        <w:t>David A. Alexander</w:t>
      </w:r>
      <w:r>
        <w:tab/>
      </w:r>
      <w:r>
        <w:tab/>
      </w:r>
      <w:r>
        <w:tab/>
      </w:r>
      <w:r>
        <w:tab/>
      </w:r>
      <w:r>
        <w:tab/>
      </w:r>
      <w:r>
        <w:tab/>
      </w:r>
      <w:r>
        <w:tab/>
      </w:r>
      <w:r>
        <w:tab/>
      </w:r>
      <w:r>
        <w:tab/>
      </w:r>
      <w:r>
        <w:tab/>
      </w:r>
      <w:r>
        <w:tab/>
        <w:t>Special Agent</w:t>
      </w:r>
      <w:r>
        <w:tab/>
      </w:r>
    </w:p>
    <w:p w:rsidR="000545ED" w:rsidRDefault="000545ED"/>
    <w:sectPr w:rsidR="000545ED" w:rsidSect="00B50195">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270" w:rsidRDefault="00EA0270" w:rsidP="00653D49">
      <w:r>
        <w:separator/>
      </w:r>
    </w:p>
  </w:endnote>
  <w:endnote w:type="continuationSeparator" w:id="0">
    <w:p w:rsidR="00EA0270" w:rsidRDefault="00EA0270" w:rsidP="00653D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48D" w:rsidRDefault="00E618BD" w:rsidP="0033248D">
    <w:pPr>
      <w:pStyle w:val="Footer"/>
      <w:framePr w:wrap="around" w:vAnchor="text" w:hAnchor="margin" w:xAlign="center" w:y="1"/>
      <w:rPr>
        <w:rStyle w:val="PageNumber"/>
      </w:rPr>
    </w:pPr>
    <w:r>
      <w:rPr>
        <w:rStyle w:val="PageNumber"/>
      </w:rPr>
      <w:fldChar w:fldCharType="begin"/>
    </w:r>
    <w:r w:rsidR="00A52735">
      <w:rPr>
        <w:rStyle w:val="PageNumber"/>
      </w:rPr>
      <w:instrText xml:space="preserve">PAGE  </w:instrText>
    </w:r>
    <w:r>
      <w:rPr>
        <w:rStyle w:val="PageNumber"/>
      </w:rPr>
      <w:fldChar w:fldCharType="end"/>
    </w:r>
  </w:p>
  <w:p w:rsidR="0033248D" w:rsidRDefault="0033248D" w:rsidP="0033248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48D" w:rsidRDefault="00E618BD" w:rsidP="0033248D">
    <w:pPr>
      <w:pStyle w:val="Footer"/>
      <w:framePr w:wrap="around" w:vAnchor="text" w:hAnchor="margin" w:xAlign="center" w:y="1"/>
      <w:rPr>
        <w:rStyle w:val="PageNumber"/>
      </w:rPr>
    </w:pPr>
    <w:r>
      <w:rPr>
        <w:rStyle w:val="PageNumber"/>
      </w:rPr>
      <w:fldChar w:fldCharType="begin"/>
    </w:r>
    <w:r w:rsidR="00A52735">
      <w:rPr>
        <w:rStyle w:val="PageNumber"/>
      </w:rPr>
      <w:instrText xml:space="preserve">PAGE  </w:instrText>
    </w:r>
    <w:r>
      <w:rPr>
        <w:rStyle w:val="PageNumber"/>
      </w:rPr>
      <w:fldChar w:fldCharType="separate"/>
    </w:r>
    <w:r w:rsidR="00435272">
      <w:rPr>
        <w:rStyle w:val="PageNumber"/>
        <w:noProof/>
      </w:rPr>
      <w:t>3</w:t>
    </w:r>
    <w:r>
      <w:rPr>
        <w:rStyle w:val="PageNumber"/>
      </w:rPr>
      <w:fldChar w:fldCharType="end"/>
    </w:r>
  </w:p>
  <w:p w:rsidR="0033248D" w:rsidRDefault="0033248D" w:rsidP="0033248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270" w:rsidRDefault="00EA0270" w:rsidP="00653D49">
      <w:r>
        <w:separator/>
      </w:r>
    </w:p>
  </w:footnote>
  <w:footnote w:type="continuationSeparator" w:id="0">
    <w:p w:rsidR="00EA0270" w:rsidRDefault="00EA0270" w:rsidP="00653D49">
      <w:r>
        <w:continuationSeparator/>
      </w:r>
    </w:p>
  </w:footnote>
  <w:footnote w:id="1">
    <w:p w:rsidR="000A6556" w:rsidRDefault="000A6556">
      <w:pPr>
        <w:pStyle w:val="FootnoteText"/>
      </w:pPr>
      <w:r>
        <w:rPr>
          <w:rStyle w:val="FootnoteReference"/>
        </w:rPr>
        <w:footnoteRef/>
      </w:r>
      <w:r>
        <w:t xml:space="preserve"> </w:t>
      </w:r>
      <w:r w:rsidRPr="000A6556">
        <w:rPr>
          <w:color w:val="000000"/>
          <w:lang/>
        </w:rPr>
        <w:t xml:space="preserve">Sleep apnea is a </w:t>
      </w:r>
      <w:r>
        <w:rPr>
          <w:color w:val="000000"/>
          <w:lang/>
        </w:rPr>
        <w:t>sleep d</w:t>
      </w:r>
      <w:r w:rsidRPr="000A6556">
        <w:rPr>
          <w:color w:val="000000"/>
          <w:lang/>
        </w:rPr>
        <w:t>isorder that occurs when a person's breathing is interrupted during sleep. People with untreated sleep apnea stop breathing repeatedly during their sleep</w:t>
      </w:r>
      <w:r>
        <w:rPr>
          <w:color w:val="000000"/>
          <w:lang/>
        </w:rPr>
        <w:t xml:space="preserve">. </w:t>
      </w:r>
      <w:r w:rsidRPr="000A6556">
        <w:rPr>
          <w:color w:val="000000"/>
          <w:lang/>
        </w:rPr>
        <w:t>http://www.webmd.com/sleep-disorders/sleep-apnea/sleep-apnea</w:t>
      </w:r>
      <w:r>
        <w:rPr>
          <w:color w:val="000000"/>
          <w:lang/>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47D66"/>
    <w:multiLevelType w:val="hybridMultilevel"/>
    <w:tmpl w:val="010C6C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A60564C"/>
    <w:multiLevelType w:val="hybridMultilevel"/>
    <w:tmpl w:val="E45AE1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CA61E32"/>
    <w:multiLevelType w:val="hybridMultilevel"/>
    <w:tmpl w:val="32F08B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653D49"/>
    <w:rsid w:val="00016725"/>
    <w:rsid w:val="00027DB5"/>
    <w:rsid w:val="00042B57"/>
    <w:rsid w:val="000545ED"/>
    <w:rsid w:val="0006473C"/>
    <w:rsid w:val="00086F50"/>
    <w:rsid w:val="00087EC1"/>
    <w:rsid w:val="00092D2F"/>
    <w:rsid w:val="000A22F7"/>
    <w:rsid w:val="000A50AE"/>
    <w:rsid w:val="000A6556"/>
    <w:rsid w:val="000B5361"/>
    <w:rsid w:val="001071B6"/>
    <w:rsid w:val="001446FE"/>
    <w:rsid w:val="00156933"/>
    <w:rsid w:val="0017674C"/>
    <w:rsid w:val="00186B3D"/>
    <w:rsid w:val="001C0383"/>
    <w:rsid w:val="001C3014"/>
    <w:rsid w:val="001E26BB"/>
    <w:rsid w:val="001E31DC"/>
    <w:rsid w:val="001E3FCA"/>
    <w:rsid w:val="00200411"/>
    <w:rsid w:val="0022597A"/>
    <w:rsid w:val="0023240F"/>
    <w:rsid w:val="002365AB"/>
    <w:rsid w:val="00236661"/>
    <w:rsid w:val="00250EEF"/>
    <w:rsid w:val="00252607"/>
    <w:rsid w:val="00256AAC"/>
    <w:rsid w:val="002921AF"/>
    <w:rsid w:val="002A0263"/>
    <w:rsid w:val="002A30C1"/>
    <w:rsid w:val="002B6ED4"/>
    <w:rsid w:val="002D023E"/>
    <w:rsid w:val="0030588C"/>
    <w:rsid w:val="003116CA"/>
    <w:rsid w:val="00315473"/>
    <w:rsid w:val="00315910"/>
    <w:rsid w:val="003167E4"/>
    <w:rsid w:val="0033248D"/>
    <w:rsid w:val="00375AF3"/>
    <w:rsid w:val="00392CD9"/>
    <w:rsid w:val="00394B97"/>
    <w:rsid w:val="003C58CA"/>
    <w:rsid w:val="003D0F14"/>
    <w:rsid w:val="003E31CF"/>
    <w:rsid w:val="003F1A45"/>
    <w:rsid w:val="0040235A"/>
    <w:rsid w:val="004263CC"/>
    <w:rsid w:val="00435272"/>
    <w:rsid w:val="004359F9"/>
    <w:rsid w:val="00443FFF"/>
    <w:rsid w:val="004500C9"/>
    <w:rsid w:val="00454DE3"/>
    <w:rsid w:val="00456009"/>
    <w:rsid w:val="004775E5"/>
    <w:rsid w:val="00496B1C"/>
    <w:rsid w:val="004A07FA"/>
    <w:rsid w:val="004A0E61"/>
    <w:rsid w:val="004A5347"/>
    <w:rsid w:val="004A596B"/>
    <w:rsid w:val="004A6954"/>
    <w:rsid w:val="004C5B3C"/>
    <w:rsid w:val="004D0BB4"/>
    <w:rsid w:val="004E016F"/>
    <w:rsid w:val="004F1B2E"/>
    <w:rsid w:val="004F4388"/>
    <w:rsid w:val="004F59AB"/>
    <w:rsid w:val="005074EC"/>
    <w:rsid w:val="0052099F"/>
    <w:rsid w:val="0052447B"/>
    <w:rsid w:val="00553733"/>
    <w:rsid w:val="0057631D"/>
    <w:rsid w:val="005814BA"/>
    <w:rsid w:val="005B12B0"/>
    <w:rsid w:val="005C6575"/>
    <w:rsid w:val="005D0B76"/>
    <w:rsid w:val="00601537"/>
    <w:rsid w:val="00603D3B"/>
    <w:rsid w:val="00624947"/>
    <w:rsid w:val="00653D49"/>
    <w:rsid w:val="006762DA"/>
    <w:rsid w:val="00694D6A"/>
    <w:rsid w:val="006A38F1"/>
    <w:rsid w:val="006A7BFA"/>
    <w:rsid w:val="006B5C8A"/>
    <w:rsid w:val="006B5EBE"/>
    <w:rsid w:val="006C7954"/>
    <w:rsid w:val="006D2E6E"/>
    <w:rsid w:val="006E2576"/>
    <w:rsid w:val="00714805"/>
    <w:rsid w:val="007207BF"/>
    <w:rsid w:val="007225A1"/>
    <w:rsid w:val="00730FD1"/>
    <w:rsid w:val="007476CB"/>
    <w:rsid w:val="00764273"/>
    <w:rsid w:val="00790D57"/>
    <w:rsid w:val="007A1ADF"/>
    <w:rsid w:val="007B6C4C"/>
    <w:rsid w:val="007C6FAF"/>
    <w:rsid w:val="007E783F"/>
    <w:rsid w:val="00803299"/>
    <w:rsid w:val="008114F5"/>
    <w:rsid w:val="0084282C"/>
    <w:rsid w:val="00852514"/>
    <w:rsid w:val="00864AFA"/>
    <w:rsid w:val="00880268"/>
    <w:rsid w:val="00882D4E"/>
    <w:rsid w:val="008873BB"/>
    <w:rsid w:val="00897ED1"/>
    <w:rsid w:val="008A660D"/>
    <w:rsid w:val="008C0D63"/>
    <w:rsid w:val="008E4941"/>
    <w:rsid w:val="008E5A05"/>
    <w:rsid w:val="009007B3"/>
    <w:rsid w:val="00905D92"/>
    <w:rsid w:val="00930190"/>
    <w:rsid w:val="0094329F"/>
    <w:rsid w:val="0094745A"/>
    <w:rsid w:val="00974EB9"/>
    <w:rsid w:val="009821D9"/>
    <w:rsid w:val="009A5DC3"/>
    <w:rsid w:val="009B1609"/>
    <w:rsid w:val="009B55FD"/>
    <w:rsid w:val="009D6DB7"/>
    <w:rsid w:val="009E213C"/>
    <w:rsid w:val="009E5001"/>
    <w:rsid w:val="009E6396"/>
    <w:rsid w:val="00A1151A"/>
    <w:rsid w:val="00A229A7"/>
    <w:rsid w:val="00A52735"/>
    <w:rsid w:val="00A6270A"/>
    <w:rsid w:val="00A65616"/>
    <w:rsid w:val="00A70B32"/>
    <w:rsid w:val="00A725CE"/>
    <w:rsid w:val="00A85B66"/>
    <w:rsid w:val="00AB0C21"/>
    <w:rsid w:val="00B05767"/>
    <w:rsid w:val="00B06F93"/>
    <w:rsid w:val="00B15734"/>
    <w:rsid w:val="00B20BA1"/>
    <w:rsid w:val="00B46F17"/>
    <w:rsid w:val="00B50195"/>
    <w:rsid w:val="00B552D4"/>
    <w:rsid w:val="00B7471D"/>
    <w:rsid w:val="00B9601C"/>
    <w:rsid w:val="00BB4BDA"/>
    <w:rsid w:val="00BE7D22"/>
    <w:rsid w:val="00BF0F73"/>
    <w:rsid w:val="00BF3CDD"/>
    <w:rsid w:val="00BF54F7"/>
    <w:rsid w:val="00BF6B01"/>
    <w:rsid w:val="00BF76B1"/>
    <w:rsid w:val="00C07627"/>
    <w:rsid w:val="00C1294E"/>
    <w:rsid w:val="00C14D44"/>
    <w:rsid w:val="00C175F1"/>
    <w:rsid w:val="00CA750D"/>
    <w:rsid w:val="00CD2D89"/>
    <w:rsid w:val="00CE2265"/>
    <w:rsid w:val="00D025C4"/>
    <w:rsid w:val="00D06209"/>
    <w:rsid w:val="00D12879"/>
    <w:rsid w:val="00D158B0"/>
    <w:rsid w:val="00D7603A"/>
    <w:rsid w:val="00D8552C"/>
    <w:rsid w:val="00D971EB"/>
    <w:rsid w:val="00DB0CDD"/>
    <w:rsid w:val="00DD08D3"/>
    <w:rsid w:val="00DD3409"/>
    <w:rsid w:val="00DE6C9C"/>
    <w:rsid w:val="00DF476C"/>
    <w:rsid w:val="00E01CF5"/>
    <w:rsid w:val="00E0207B"/>
    <w:rsid w:val="00E16390"/>
    <w:rsid w:val="00E168C7"/>
    <w:rsid w:val="00E21CAA"/>
    <w:rsid w:val="00E32D62"/>
    <w:rsid w:val="00E37580"/>
    <w:rsid w:val="00E413DF"/>
    <w:rsid w:val="00E57C5E"/>
    <w:rsid w:val="00E618BD"/>
    <w:rsid w:val="00E61CEB"/>
    <w:rsid w:val="00E734AF"/>
    <w:rsid w:val="00E74899"/>
    <w:rsid w:val="00EA0270"/>
    <w:rsid w:val="00F174AB"/>
    <w:rsid w:val="00F2481B"/>
    <w:rsid w:val="00F34626"/>
    <w:rsid w:val="00F37763"/>
    <w:rsid w:val="00F40EBD"/>
    <w:rsid w:val="00F47AF3"/>
    <w:rsid w:val="00F544F4"/>
    <w:rsid w:val="00F54588"/>
    <w:rsid w:val="00F62B0A"/>
    <w:rsid w:val="00F6346E"/>
    <w:rsid w:val="00FB5AF9"/>
    <w:rsid w:val="00FC4D5D"/>
    <w:rsid w:val="00FD03D0"/>
    <w:rsid w:val="00FF4BCF"/>
    <w:rsid w:val="00FF5E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D4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653D49"/>
    <w:rPr>
      <w:sz w:val="20"/>
      <w:szCs w:val="20"/>
    </w:rPr>
  </w:style>
  <w:style w:type="character" w:customStyle="1" w:styleId="FootnoteTextChar">
    <w:name w:val="Footnote Text Char"/>
    <w:basedOn w:val="DefaultParagraphFont"/>
    <w:link w:val="FootnoteText"/>
    <w:semiHidden/>
    <w:rsid w:val="00653D49"/>
    <w:rPr>
      <w:rFonts w:ascii="Times New Roman" w:eastAsia="Times New Roman" w:hAnsi="Times New Roman" w:cs="Times New Roman"/>
      <w:sz w:val="20"/>
      <w:szCs w:val="20"/>
    </w:rPr>
  </w:style>
  <w:style w:type="character" w:styleId="FootnoteReference">
    <w:name w:val="footnote reference"/>
    <w:basedOn w:val="DefaultParagraphFont"/>
    <w:semiHidden/>
    <w:rsid w:val="00653D49"/>
    <w:rPr>
      <w:vertAlign w:val="superscript"/>
    </w:rPr>
  </w:style>
  <w:style w:type="paragraph" w:styleId="BodyText">
    <w:name w:val="Body Text"/>
    <w:basedOn w:val="Normal"/>
    <w:link w:val="BodyTextChar"/>
    <w:rsid w:val="00653D49"/>
    <w:pPr>
      <w:spacing w:line="360" w:lineRule="auto"/>
      <w:jc w:val="both"/>
    </w:pPr>
    <w:rPr>
      <w:sz w:val="26"/>
      <w:szCs w:val="20"/>
    </w:rPr>
  </w:style>
  <w:style w:type="character" w:customStyle="1" w:styleId="BodyTextChar">
    <w:name w:val="Body Text Char"/>
    <w:basedOn w:val="DefaultParagraphFont"/>
    <w:link w:val="BodyText"/>
    <w:rsid w:val="00653D49"/>
    <w:rPr>
      <w:rFonts w:ascii="Times New Roman" w:eastAsia="Times New Roman" w:hAnsi="Times New Roman" w:cs="Times New Roman"/>
      <w:sz w:val="26"/>
      <w:szCs w:val="20"/>
    </w:rPr>
  </w:style>
  <w:style w:type="paragraph" w:styleId="Footer">
    <w:name w:val="footer"/>
    <w:basedOn w:val="Normal"/>
    <w:link w:val="FooterChar"/>
    <w:rsid w:val="00653D49"/>
    <w:pPr>
      <w:tabs>
        <w:tab w:val="center" w:pos="4320"/>
        <w:tab w:val="right" w:pos="8640"/>
      </w:tabs>
    </w:pPr>
  </w:style>
  <w:style w:type="character" w:customStyle="1" w:styleId="FooterChar">
    <w:name w:val="Footer Char"/>
    <w:basedOn w:val="DefaultParagraphFont"/>
    <w:link w:val="Footer"/>
    <w:rsid w:val="00653D49"/>
    <w:rPr>
      <w:rFonts w:ascii="Times New Roman" w:eastAsia="Times New Roman" w:hAnsi="Times New Roman" w:cs="Times New Roman"/>
      <w:sz w:val="24"/>
      <w:szCs w:val="24"/>
    </w:rPr>
  </w:style>
  <w:style w:type="character" w:styleId="PageNumber">
    <w:name w:val="page number"/>
    <w:basedOn w:val="DefaultParagraphFont"/>
    <w:rsid w:val="00653D49"/>
  </w:style>
  <w:style w:type="paragraph" w:styleId="ListParagraph">
    <w:name w:val="List Paragraph"/>
    <w:basedOn w:val="Normal"/>
    <w:uiPriority w:val="34"/>
    <w:qFormat/>
    <w:rsid w:val="00FF4BCF"/>
    <w:pPr>
      <w:ind w:left="720"/>
      <w:contextualSpacing/>
    </w:pPr>
  </w:style>
  <w:style w:type="character" w:styleId="Hyperlink">
    <w:name w:val="Hyperlink"/>
    <w:basedOn w:val="DefaultParagraphFont"/>
    <w:uiPriority w:val="99"/>
    <w:semiHidden/>
    <w:unhideWhenUsed/>
    <w:rsid w:val="000A6556"/>
    <w:rPr>
      <w:strike w:val="0"/>
      <w:dstrike w:val="0"/>
      <w:color w:val="3789B9"/>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D0E68-0D6D-4DE2-895E-3BEE6ADAB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1447</Words>
  <Characters>8249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davalexand</dc:creator>
  <cp:keywords/>
  <dc:description/>
  <cp:lastModifiedBy>shoffner</cp:lastModifiedBy>
  <cp:revision>2</cp:revision>
  <cp:lastPrinted>2010-02-09T13:44:00Z</cp:lastPrinted>
  <dcterms:created xsi:type="dcterms:W3CDTF">2010-02-09T13:44:00Z</dcterms:created>
  <dcterms:modified xsi:type="dcterms:W3CDTF">2010-02-09T13:44:00Z</dcterms:modified>
</cp:coreProperties>
</file>