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B86" w:rsidRPr="00731999" w:rsidRDefault="00254B86" w:rsidP="00254B86">
      <w:pPr>
        <w:pStyle w:val="TxBrc2"/>
        <w:spacing w:line="240" w:lineRule="auto"/>
        <w:rPr>
          <w:b/>
        </w:rPr>
      </w:pPr>
      <w:r w:rsidRPr="00731999">
        <w:rPr>
          <w:b/>
        </w:rPr>
        <w:t>BEFORE THE</w:t>
      </w:r>
    </w:p>
    <w:p w:rsidR="00254B86" w:rsidRPr="00731999" w:rsidRDefault="00254B86" w:rsidP="00254B86">
      <w:pPr>
        <w:pStyle w:val="TxBrc2"/>
        <w:spacing w:line="240" w:lineRule="auto"/>
        <w:rPr>
          <w:b/>
        </w:rPr>
      </w:pPr>
      <w:smartTag w:uri="urn:schemas-microsoft-com:office:smarttags" w:element="State">
        <w:smartTag w:uri="urn:schemas-microsoft-com:office:smarttags" w:element="place">
          <w:r w:rsidRPr="00731999">
            <w:rPr>
              <w:b/>
            </w:rPr>
            <w:t>PENNSYLVANIA</w:t>
          </w:r>
        </w:smartTag>
      </w:smartTag>
      <w:r w:rsidRPr="00731999">
        <w:rPr>
          <w:b/>
        </w:rPr>
        <w:t xml:space="preserve"> PUBLIC UTILITY COMMISSION</w:t>
      </w:r>
    </w:p>
    <w:p w:rsidR="00254B86" w:rsidRDefault="00254B86" w:rsidP="00254B86"/>
    <w:p w:rsidR="00254B86" w:rsidRDefault="00254B86" w:rsidP="00254B86"/>
    <w:p w:rsidR="009C304F" w:rsidRDefault="009C304F" w:rsidP="00254B86"/>
    <w:p w:rsidR="00254B86" w:rsidRDefault="00E12E4E" w:rsidP="00731999">
      <w:pPr>
        <w:pStyle w:val="TxBrp3"/>
        <w:tabs>
          <w:tab w:val="clear" w:pos="1479"/>
          <w:tab w:val="clear" w:pos="2194"/>
          <w:tab w:val="left" w:pos="-120"/>
          <w:tab w:val="left" w:pos="0"/>
        </w:tabs>
        <w:spacing w:line="240" w:lineRule="auto"/>
        <w:ind w:firstLine="0"/>
      </w:pPr>
      <w:r>
        <w:t>Armina Temple</w:t>
      </w:r>
      <w:r w:rsidR="00C26AB0">
        <w:tab/>
      </w:r>
      <w:r w:rsidR="00C26AB0">
        <w:tab/>
      </w:r>
      <w:r w:rsidR="004D5CCE">
        <w:tab/>
      </w:r>
      <w:r w:rsidR="00197617">
        <w:tab/>
      </w:r>
      <w:r w:rsidR="006C2FFB">
        <w:tab/>
      </w:r>
      <w:r w:rsidR="006C2414">
        <w:t>:</w:t>
      </w:r>
    </w:p>
    <w:p w:rsidR="00254B86" w:rsidRDefault="00731999" w:rsidP="00731999">
      <w:pPr>
        <w:pStyle w:val="TxBrt1"/>
        <w:spacing w:line="240" w:lineRule="auto"/>
      </w:pPr>
      <w:r>
        <w:tab/>
      </w:r>
      <w:r>
        <w:tab/>
      </w:r>
      <w:r>
        <w:tab/>
      </w:r>
      <w:r>
        <w:tab/>
      </w:r>
      <w:r>
        <w:tab/>
      </w:r>
      <w:r>
        <w:tab/>
      </w:r>
      <w:r w:rsidR="0020453F">
        <w:tab/>
      </w:r>
      <w:r>
        <w:t>:</w:t>
      </w:r>
    </w:p>
    <w:p w:rsidR="00731999" w:rsidRDefault="00731999" w:rsidP="00731999">
      <w:pPr>
        <w:pStyle w:val="TxBrt1"/>
        <w:spacing w:line="240" w:lineRule="auto"/>
      </w:pPr>
      <w:r>
        <w:tab/>
        <w:t>v.</w:t>
      </w:r>
      <w:r>
        <w:tab/>
      </w:r>
      <w:r>
        <w:tab/>
      </w:r>
      <w:r>
        <w:tab/>
      </w:r>
      <w:r>
        <w:tab/>
      </w:r>
      <w:r w:rsidR="0020453F">
        <w:tab/>
      </w:r>
      <w:r w:rsidR="0020453F">
        <w:tab/>
      </w:r>
      <w:r>
        <w:t>:</w:t>
      </w:r>
      <w:r w:rsidR="00DD05A4">
        <w:tab/>
      </w:r>
      <w:r w:rsidR="00DD05A4">
        <w:tab/>
      </w:r>
      <w:r w:rsidR="00A203B0">
        <w:t>C</w:t>
      </w:r>
      <w:r w:rsidR="007C2C0D">
        <w:t>-</w:t>
      </w:r>
      <w:r w:rsidR="00A27BF5">
        <w:t>2009</w:t>
      </w:r>
      <w:r w:rsidR="005464B3">
        <w:t>-2</w:t>
      </w:r>
      <w:r w:rsidR="00E724F5">
        <w:t>1</w:t>
      </w:r>
      <w:r w:rsidR="00D62D3C">
        <w:t>19</w:t>
      </w:r>
      <w:r w:rsidR="00E12E4E">
        <w:t>333</w:t>
      </w:r>
      <w:r>
        <w:tab/>
      </w:r>
      <w:r w:rsidR="0020453F">
        <w:tab/>
      </w:r>
      <w:r w:rsidR="00CE6D17">
        <w:tab/>
      </w:r>
      <w:r w:rsidR="00CE6D17">
        <w:tab/>
      </w:r>
      <w:r w:rsidR="00CE6D17">
        <w:tab/>
      </w:r>
      <w:r w:rsidR="006C2414">
        <w:tab/>
      </w:r>
      <w:r w:rsidR="00261A1E">
        <w:tab/>
      </w:r>
      <w:r w:rsidR="006C2414">
        <w:tab/>
      </w:r>
      <w:r w:rsidR="002353C5">
        <w:tab/>
      </w:r>
      <w:r>
        <w:t>:</w:t>
      </w:r>
    </w:p>
    <w:p w:rsidR="004C2C1D" w:rsidRDefault="00E12E4E" w:rsidP="00731999">
      <w:pPr>
        <w:pStyle w:val="TxBrt1"/>
        <w:spacing w:line="240" w:lineRule="auto"/>
      </w:pPr>
      <w:r>
        <w:t>Philadelphia Gas Works</w:t>
      </w:r>
      <w:r w:rsidR="004D5CCE">
        <w:tab/>
      </w:r>
      <w:r w:rsidR="004D5CCE">
        <w:tab/>
      </w:r>
      <w:r w:rsidR="004D5CCE">
        <w:tab/>
      </w:r>
      <w:r w:rsidR="004D5CCE">
        <w:tab/>
        <w:t>:</w:t>
      </w:r>
    </w:p>
    <w:p w:rsidR="00254B86" w:rsidRDefault="00254B86" w:rsidP="00731999">
      <w:pPr>
        <w:pStyle w:val="TxBrt1"/>
        <w:spacing w:line="240" w:lineRule="auto"/>
      </w:pPr>
    </w:p>
    <w:p w:rsidR="00254B86" w:rsidRDefault="00254B86" w:rsidP="00254B86">
      <w:pPr>
        <w:tabs>
          <w:tab w:val="left" w:pos="204"/>
        </w:tabs>
      </w:pPr>
    </w:p>
    <w:p w:rsidR="009C304F" w:rsidRDefault="009C304F" w:rsidP="00254B86">
      <w:pPr>
        <w:tabs>
          <w:tab w:val="left" w:pos="204"/>
        </w:tabs>
      </w:pPr>
    </w:p>
    <w:p w:rsidR="00CE6D17" w:rsidRPr="00760D63" w:rsidRDefault="00760D63" w:rsidP="00760D63">
      <w:pPr>
        <w:tabs>
          <w:tab w:val="left" w:pos="204"/>
        </w:tabs>
        <w:jc w:val="center"/>
        <w:rPr>
          <w:b/>
          <w:bCs/>
          <w:u w:val="single"/>
        </w:rPr>
      </w:pPr>
      <w:r w:rsidRPr="00760D63">
        <w:rPr>
          <w:b/>
          <w:bCs/>
          <w:u w:val="single"/>
        </w:rPr>
        <w:t>INITIAL DECISION</w:t>
      </w:r>
    </w:p>
    <w:p w:rsidR="00B20AE5" w:rsidRDefault="00B20AE5" w:rsidP="00254B86">
      <w:pPr>
        <w:tabs>
          <w:tab w:val="left" w:pos="204"/>
        </w:tabs>
        <w:rPr>
          <w:b/>
          <w:bCs/>
        </w:rPr>
      </w:pPr>
    </w:p>
    <w:p w:rsidR="002353C5" w:rsidRDefault="002353C5" w:rsidP="00254B86">
      <w:pPr>
        <w:tabs>
          <w:tab w:val="left" w:pos="204"/>
        </w:tabs>
        <w:rPr>
          <w:b/>
          <w:bCs/>
        </w:rPr>
      </w:pPr>
    </w:p>
    <w:p w:rsidR="00254B86" w:rsidRDefault="00254B86" w:rsidP="00254B86">
      <w:pPr>
        <w:pStyle w:val="TxBrc2"/>
        <w:tabs>
          <w:tab w:val="left" w:pos="204"/>
        </w:tabs>
        <w:spacing w:line="240" w:lineRule="auto"/>
      </w:pPr>
      <w:r>
        <w:t>Before</w:t>
      </w:r>
    </w:p>
    <w:p w:rsidR="002978C5" w:rsidRDefault="002978C5" w:rsidP="00254B86">
      <w:pPr>
        <w:pStyle w:val="TxBrc2"/>
        <w:tabs>
          <w:tab w:val="left" w:pos="204"/>
        </w:tabs>
        <w:spacing w:line="240" w:lineRule="auto"/>
      </w:pPr>
      <w:r>
        <w:t>Charles E. Rainey, Jr.</w:t>
      </w:r>
    </w:p>
    <w:p w:rsidR="0036117A" w:rsidRDefault="0036117A" w:rsidP="00254B86">
      <w:pPr>
        <w:pStyle w:val="TxBrc2"/>
        <w:tabs>
          <w:tab w:val="left" w:pos="204"/>
        </w:tabs>
        <w:spacing w:line="240" w:lineRule="auto"/>
      </w:pPr>
      <w:r>
        <w:t>Administrative Law Judge</w:t>
      </w:r>
    </w:p>
    <w:p w:rsidR="00254B86" w:rsidRDefault="00254B86" w:rsidP="00254B86">
      <w:pPr>
        <w:tabs>
          <w:tab w:val="left" w:pos="204"/>
        </w:tabs>
      </w:pPr>
    </w:p>
    <w:p w:rsidR="0020453F" w:rsidRDefault="0020453F" w:rsidP="004740DC"/>
    <w:p w:rsidR="00254B86" w:rsidRPr="00731999" w:rsidRDefault="00254B86" w:rsidP="00731999">
      <w:pPr>
        <w:jc w:val="center"/>
      </w:pPr>
      <w:r w:rsidRPr="00731999">
        <w:rPr>
          <w:u w:val="single"/>
        </w:rPr>
        <w:t>HISTORY OF THE PROCEEDING</w:t>
      </w:r>
    </w:p>
    <w:p w:rsidR="00605F87" w:rsidRDefault="00605F87" w:rsidP="00DD05A4">
      <w:pPr>
        <w:ind w:firstLine="1440"/>
      </w:pPr>
    </w:p>
    <w:p w:rsidR="00DD05A4" w:rsidRDefault="00DD05A4" w:rsidP="00DD05A4">
      <w:pPr>
        <w:ind w:firstLine="1440"/>
      </w:pPr>
    </w:p>
    <w:p w:rsidR="00254B86" w:rsidRDefault="00254B86" w:rsidP="00605F87">
      <w:pPr>
        <w:spacing w:line="360" w:lineRule="auto"/>
        <w:ind w:firstLine="1440"/>
      </w:pPr>
      <w:r>
        <w:t>On</w:t>
      </w:r>
      <w:r w:rsidR="00D62D3C">
        <w:t xml:space="preserve"> Ju</w:t>
      </w:r>
      <w:r w:rsidR="00E12E4E">
        <w:t>ly 16</w:t>
      </w:r>
      <w:r w:rsidR="009B0D23">
        <w:t>,</w:t>
      </w:r>
      <w:r w:rsidR="00A27BF5">
        <w:t xml:space="preserve"> 2009,</w:t>
      </w:r>
      <w:r w:rsidR="002978C5">
        <w:t xml:space="preserve"> </w:t>
      </w:r>
      <w:r w:rsidR="00E12E4E">
        <w:t xml:space="preserve">Armina Temple </w:t>
      </w:r>
      <w:r>
        <w:t>(</w:t>
      </w:r>
      <w:r w:rsidR="00A36D51">
        <w:t>Complainant</w:t>
      </w:r>
      <w:r>
        <w:t xml:space="preserve">) filed a </w:t>
      </w:r>
      <w:r w:rsidR="002978C5">
        <w:t>f</w:t>
      </w:r>
      <w:r>
        <w:t xml:space="preserve">ormal </w:t>
      </w:r>
      <w:r w:rsidR="002978C5">
        <w:t>c</w:t>
      </w:r>
      <w:r>
        <w:t>omplaint against</w:t>
      </w:r>
      <w:r w:rsidR="00684660">
        <w:t xml:space="preserve"> </w:t>
      </w:r>
      <w:r w:rsidR="00E12E4E">
        <w:t xml:space="preserve">Philadelphia Gas Works </w:t>
      </w:r>
      <w:r w:rsidR="00A36D51">
        <w:t>(</w:t>
      </w:r>
      <w:r w:rsidR="00352FDD">
        <w:t>Respondent</w:t>
      </w:r>
      <w:r>
        <w:t>)</w:t>
      </w:r>
      <w:r w:rsidR="00E724F5">
        <w:t xml:space="preserve"> alleging that</w:t>
      </w:r>
      <w:r w:rsidR="00D64C0D">
        <w:t xml:space="preserve"> she was overbilled.</w:t>
      </w:r>
      <w:r w:rsidR="00B2233D">
        <w:t xml:space="preserve"> </w:t>
      </w:r>
      <w:r w:rsidR="00D64C0D">
        <w:t xml:space="preserve"> </w:t>
      </w:r>
      <w:r w:rsidR="006E173C">
        <w:t>On August 4</w:t>
      </w:r>
      <w:r w:rsidR="00352FDD">
        <w:t>,</w:t>
      </w:r>
      <w:r w:rsidR="0000447D">
        <w:t xml:space="preserve"> 2009,</w:t>
      </w:r>
      <w:r w:rsidR="001C07F2">
        <w:t xml:space="preserve"> </w:t>
      </w:r>
      <w:r w:rsidR="00352FDD">
        <w:t>Respondent filed an answer</w:t>
      </w:r>
      <w:r w:rsidR="0000447D">
        <w:t xml:space="preserve"> </w:t>
      </w:r>
      <w:r w:rsidR="00D64C0D">
        <w:t>denying the material allegations in the complaint.</w:t>
      </w:r>
    </w:p>
    <w:p w:rsidR="00254B86" w:rsidRDefault="00254B86" w:rsidP="00731999">
      <w:pPr>
        <w:spacing w:line="360" w:lineRule="auto"/>
      </w:pPr>
    </w:p>
    <w:p w:rsidR="0013129E" w:rsidRDefault="003C6A4C" w:rsidP="00AC1C0D">
      <w:pPr>
        <w:spacing w:line="360" w:lineRule="auto"/>
      </w:pPr>
      <w:r>
        <w:tab/>
      </w:r>
      <w:r>
        <w:tab/>
      </w:r>
      <w:r w:rsidR="004C2C1D">
        <w:t xml:space="preserve">By Hearing </w:t>
      </w:r>
      <w:r w:rsidR="00D64C0D">
        <w:t xml:space="preserve">Cancellation/Reschedule </w:t>
      </w:r>
      <w:r w:rsidR="004C2C1D">
        <w:t>Notice dated</w:t>
      </w:r>
      <w:r w:rsidR="0059561D">
        <w:t xml:space="preserve"> December 29</w:t>
      </w:r>
      <w:r w:rsidR="002C30AC">
        <w:t xml:space="preserve">, 2009, </w:t>
      </w:r>
      <w:r w:rsidR="0059561D">
        <w:t>this case was assigned to me</w:t>
      </w:r>
      <w:r w:rsidR="00356B83">
        <w:t>,</w:t>
      </w:r>
      <w:r w:rsidR="0059561D">
        <w:t xml:space="preserve"> and </w:t>
      </w:r>
      <w:r w:rsidR="00B56203">
        <w:t xml:space="preserve">the parties were informed </w:t>
      </w:r>
      <w:r w:rsidR="00DF45C3">
        <w:t xml:space="preserve">that </w:t>
      </w:r>
      <w:r w:rsidR="00B56203">
        <w:t>a</w:t>
      </w:r>
      <w:r w:rsidR="002C30AC">
        <w:t xml:space="preserve"> </w:t>
      </w:r>
      <w:r w:rsidR="000534CC">
        <w:t xml:space="preserve">hearing </w:t>
      </w:r>
      <w:r w:rsidR="00B56203">
        <w:t>was scheduled for</w:t>
      </w:r>
      <w:r w:rsidR="00253521">
        <w:t xml:space="preserve"> </w:t>
      </w:r>
      <w:r w:rsidR="0059561D">
        <w:t>February 8, 2010</w:t>
      </w:r>
      <w:r w:rsidR="002C30AC">
        <w:t>.</w:t>
      </w:r>
      <w:r w:rsidR="00862602">
        <w:t xml:space="preserve"> </w:t>
      </w:r>
      <w:r w:rsidR="0013129E">
        <w:t xml:space="preserve"> On</w:t>
      </w:r>
      <w:r w:rsidR="00356B83">
        <w:t xml:space="preserve"> January 5, 2010</w:t>
      </w:r>
      <w:r w:rsidR="001C07F2">
        <w:t xml:space="preserve">, </w:t>
      </w:r>
      <w:r w:rsidR="0013129E">
        <w:t>I issued a Prehearing Order that also included the hearing date as well as the procedure for requesting a continuance, among other procedural rules.</w:t>
      </w:r>
    </w:p>
    <w:p w:rsidR="0013129E" w:rsidRDefault="0013129E" w:rsidP="00AC1C0D">
      <w:pPr>
        <w:spacing w:line="360" w:lineRule="auto"/>
      </w:pPr>
    </w:p>
    <w:p w:rsidR="00122772" w:rsidRDefault="003416E0" w:rsidP="003416E0">
      <w:pPr>
        <w:spacing w:line="360" w:lineRule="auto"/>
      </w:pPr>
      <w:r>
        <w:tab/>
      </w:r>
      <w:r>
        <w:tab/>
      </w:r>
      <w:r w:rsidR="00F03EE4">
        <w:t>The hearing was held</w:t>
      </w:r>
      <w:r w:rsidR="00B56203">
        <w:t xml:space="preserve"> as scheduled</w:t>
      </w:r>
      <w:r w:rsidR="00F03EE4">
        <w:t>.</w:t>
      </w:r>
      <w:r w:rsidR="004C2C1D">
        <w:t xml:space="preserve">  </w:t>
      </w:r>
      <w:r w:rsidR="00EE2E6B">
        <w:t>Complainant failed to appear</w:t>
      </w:r>
      <w:r w:rsidR="00B56203">
        <w:t>.</w:t>
      </w:r>
      <w:r w:rsidR="00197617">
        <w:t xml:space="preserve"> </w:t>
      </w:r>
      <w:r w:rsidR="00EE2E6B">
        <w:t xml:space="preserve"> Respon</w:t>
      </w:r>
      <w:r w:rsidR="0013129E">
        <w:t xml:space="preserve">dent </w:t>
      </w:r>
      <w:r w:rsidR="00EE2E6B">
        <w:t>was represented at the hearing by</w:t>
      </w:r>
      <w:r w:rsidR="00356B83">
        <w:t xml:space="preserve"> Laureto Farinas</w:t>
      </w:r>
      <w:r w:rsidR="00B56203">
        <w:t xml:space="preserve">, </w:t>
      </w:r>
      <w:r w:rsidR="00EE2E6B">
        <w:t xml:space="preserve">Esquire.  </w:t>
      </w:r>
      <w:r w:rsidR="00215309">
        <w:t>Mr</w:t>
      </w:r>
      <w:r w:rsidR="00D733F4">
        <w:t>.</w:t>
      </w:r>
      <w:r w:rsidR="00215309">
        <w:t xml:space="preserve"> </w:t>
      </w:r>
      <w:r w:rsidR="00356B83">
        <w:t xml:space="preserve">Farinas </w:t>
      </w:r>
      <w:r w:rsidR="00D733F4">
        <w:t>moved to dismiss the complaint</w:t>
      </w:r>
      <w:r w:rsidR="000625CC">
        <w:t xml:space="preserve"> </w:t>
      </w:r>
      <w:r w:rsidR="0050444E">
        <w:t xml:space="preserve">with prejudice </w:t>
      </w:r>
      <w:r w:rsidR="00D733F4">
        <w:t>for failure to prosecute.  The record closed on</w:t>
      </w:r>
      <w:r w:rsidR="00356B83">
        <w:t xml:space="preserve"> February 9, 2010</w:t>
      </w:r>
      <w:r w:rsidR="00215309">
        <w:t>.</w:t>
      </w:r>
      <w:r w:rsidR="002C30AC">
        <w:t xml:space="preserve"> </w:t>
      </w:r>
    </w:p>
    <w:p w:rsidR="00E70EC3" w:rsidRDefault="00B2198D" w:rsidP="004D5CCE">
      <w:pPr>
        <w:spacing w:line="360" w:lineRule="auto"/>
        <w:jc w:val="center"/>
        <w:rPr>
          <w:u w:val="single"/>
        </w:rPr>
      </w:pPr>
      <w:r>
        <w:rPr>
          <w:u w:val="single"/>
        </w:rPr>
        <w:br w:type="page"/>
      </w:r>
      <w:r w:rsidR="00DF45C3">
        <w:rPr>
          <w:u w:val="single"/>
        </w:rPr>
        <w:lastRenderedPageBreak/>
        <w:t>FINDINGS OF FACT</w:t>
      </w:r>
    </w:p>
    <w:p w:rsidR="008923D7" w:rsidRDefault="008923D7" w:rsidP="004D5CCE">
      <w:pPr>
        <w:spacing w:line="360" w:lineRule="auto"/>
        <w:jc w:val="center"/>
        <w:rPr>
          <w:u w:val="single"/>
        </w:rPr>
      </w:pPr>
    </w:p>
    <w:p w:rsidR="00B3681D" w:rsidRDefault="001631BB" w:rsidP="003416E0">
      <w:pPr>
        <w:spacing w:line="360" w:lineRule="auto"/>
      </w:pPr>
      <w:r>
        <w:tab/>
      </w:r>
      <w:r w:rsidR="008923D7">
        <w:tab/>
      </w:r>
      <w:r w:rsidR="00D733F4">
        <w:t>1</w:t>
      </w:r>
      <w:r w:rsidR="003416E0">
        <w:t>.</w:t>
      </w:r>
      <w:r w:rsidR="003416E0">
        <w:tab/>
      </w:r>
      <w:r w:rsidR="00B3681D">
        <w:t xml:space="preserve">By Hearing Notice and Prehearing Order, Complainant was notified that a </w:t>
      </w:r>
      <w:r w:rsidR="00AA48E9">
        <w:t>h</w:t>
      </w:r>
      <w:r w:rsidR="00B3681D">
        <w:t xml:space="preserve">earing on </w:t>
      </w:r>
      <w:r w:rsidR="00356B83">
        <w:t xml:space="preserve">her </w:t>
      </w:r>
      <w:r w:rsidR="00B3681D">
        <w:t>complaint was scheduled for</w:t>
      </w:r>
      <w:r w:rsidR="00356B83">
        <w:t xml:space="preserve"> February 8, 2010</w:t>
      </w:r>
      <w:r w:rsidR="008F33A1">
        <w:t xml:space="preserve">.  </w:t>
      </w:r>
      <w:r w:rsidR="00B3681D">
        <w:t xml:space="preserve">Both of these documents were mailed to Complainant at the address provided in </w:t>
      </w:r>
      <w:r w:rsidR="003C1C23">
        <w:t>h</w:t>
      </w:r>
      <w:r w:rsidR="008F33A1">
        <w:t>er</w:t>
      </w:r>
      <w:r w:rsidR="003C1C23">
        <w:t xml:space="preserve"> </w:t>
      </w:r>
      <w:r w:rsidR="00B3681D">
        <w:t>complaint and were not returned to the Commission by the United States Postal Service.</w:t>
      </w:r>
    </w:p>
    <w:p w:rsidR="005A6A00" w:rsidRDefault="005A6A00" w:rsidP="005A6A00">
      <w:pPr>
        <w:spacing w:line="360" w:lineRule="auto"/>
      </w:pPr>
    </w:p>
    <w:p w:rsidR="005A6A00" w:rsidRDefault="00D733F4" w:rsidP="003416E0">
      <w:pPr>
        <w:spacing w:line="360" w:lineRule="auto"/>
        <w:ind w:left="1440"/>
      </w:pPr>
      <w:r>
        <w:t>2</w:t>
      </w:r>
      <w:r w:rsidR="003416E0">
        <w:t>.</w:t>
      </w:r>
      <w:r w:rsidR="003416E0">
        <w:tab/>
      </w:r>
      <w:r w:rsidR="005A6A00">
        <w:t>Complainant failed to appear for the hearing.</w:t>
      </w:r>
    </w:p>
    <w:p w:rsidR="005A6A00" w:rsidRDefault="005A6A00" w:rsidP="005A6A00">
      <w:pPr>
        <w:spacing w:line="360" w:lineRule="auto"/>
      </w:pPr>
    </w:p>
    <w:p w:rsidR="005A6A00" w:rsidRDefault="00D733F4" w:rsidP="003416E0">
      <w:pPr>
        <w:spacing w:line="360" w:lineRule="auto"/>
      </w:pPr>
      <w:r>
        <w:tab/>
      </w:r>
      <w:r>
        <w:tab/>
        <w:t>3</w:t>
      </w:r>
      <w:r w:rsidR="003416E0">
        <w:t>.</w:t>
      </w:r>
      <w:r w:rsidR="003416E0">
        <w:tab/>
      </w:r>
      <w:r w:rsidR="005A6A00">
        <w:t xml:space="preserve">Complainant did not settle or withdraw </w:t>
      </w:r>
      <w:r w:rsidR="003C1C23">
        <w:t>h</w:t>
      </w:r>
      <w:r w:rsidR="008F33A1">
        <w:t>er</w:t>
      </w:r>
      <w:r w:rsidR="003C1C23">
        <w:t xml:space="preserve"> </w:t>
      </w:r>
      <w:r w:rsidR="005A6A00">
        <w:t>complaint prior to the scheduled hearing or obtain a continuance.</w:t>
      </w:r>
    </w:p>
    <w:p w:rsidR="00D733F4" w:rsidRDefault="00D733F4" w:rsidP="003416E0">
      <w:pPr>
        <w:spacing w:line="360" w:lineRule="auto"/>
      </w:pPr>
    </w:p>
    <w:p w:rsidR="0020453F" w:rsidRDefault="00762715" w:rsidP="00197617">
      <w:pPr>
        <w:spacing w:line="360" w:lineRule="auto"/>
        <w:jc w:val="center"/>
        <w:rPr>
          <w:u w:val="single"/>
        </w:rPr>
      </w:pPr>
      <w:r w:rsidRPr="00762715">
        <w:rPr>
          <w:u w:val="single"/>
        </w:rPr>
        <w:t>DISCUSSION</w:t>
      </w:r>
    </w:p>
    <w:p w:rsidR="00762715" w:rsidRDefault="00762715" w:rsidP="00762715">
      <w:pPr>
        <w:spacing w:line="360" w:lineRule="auto"/>
        <w:jc w:val="center"/>
      </w:pPr>
    </w:p>
    <w:p w:rsidR="005721A6" w:rsidRDefault="00762715" w:rsidP="00762715">
      <w:pPr>
        <w:spacing w:line="360" w:lineRule="auto"/>
      </w:pPr>
      <w:r>
        <w:tab/>
      </w:r>
      <w:r>
        <w:tab/>
      </w:r>
      <w:r w:rsidR="00163A4A">
        <w:t>Section 701 of the Public Utility Code, 66 Pa.C.S. §</w:t>
      </w:r>
      <w:r w:rsidR="003E0E57">
        <w:t xml:space="preserve"> </w:t>
      </w:r>
      <w:r w:rsidR="00163A4A">
        <w:t xml:space="preserve">701, provides that “…any person…may complain in writing, setting forth any act or thing done or omitted to be done by any public utility in violation, or claimed violation, of any law which the commission has jurisdiction to administer, or of any regulation or order of the </w:t>
      </w:r>
      <w:r w:rsidR="007B01DD">
        <w:t>c</w:t>
      </w:r>
      <w:r w:rsidR="00163A4A">
        <w:t xml:space="preserve">ommission.”  </w:t>
      </w:r>
      <w:r w:rsidR="005721A6">
        <w:t>As the complainant seeking affirmative relief from the Commission, Complainant had the burden of proving the complaint allegations by producing evidence which established</w:t>
      </w:r>
      <w:r w:rsidR="00163A4A">
        <w:t xml:space="preserve"> </w:t>
      </w:r>
      <w:r w:rsidR="005721A6">
        <w:t xml:space="preserve">the material facts by a preponderance of the evidence.  </w:t>
      </w:r>
      <w:r w:rsidR="005721A6" w:rsidRPr="005464B3">
        <w:rPr>
          <w:i/>
        </w:rPr>
        <w:t>Darling v. Philadelphia Electric Co</w:t>
      </w:r>
      <w:r w:rsidR="005721A6">
        <w:t>., F-00161139 (November 16, 1993); 66 Pa.C.S. §</w:t>
      </w:r>
      <w:r w:rsidR="003E0E57">
        <w:t xml:space="preserve"> </w:t>
      </w:r>
      <w:r w:rsidR="005721A6">
        <w:t>332(a).</w:t>
      </w:r>
      <w:r w:rsidR="00163A4A">
        <w:t xml:space="preserve">  </w:t>
      </w:r>
    </w:p>
    <w:p w:rsidR="005721A6" w:rsidRDefault="005721A6" w:rsidP="00762715">
      <w:pPr>
        <w:spacing w:line="360" w:lineRule="auto"/>
      </w:pPr>
    </w:p>
    <w:p w:rsidR="00762715" w:rsidRDefault="005721A6" w:rsidP="00762715">
      <w:pPr>
        <w:spacing w:line="360" w:lineRule="auto"/>
      </w:pPr>
      <w:r>
        <w:tab/>
      </w:r>
      <w:r>
        <w:tab/>
      </w:r>
      <w:r w:rsidR="00762715">
        <w:t xml:space="preserve">Administrative agencies such as the Public Utility </w:t>
      </w:r>
      <w:r w:rsidR="00C63D86">
        <w:t>Commission</w:t>
      </w:r>
      <w:r w:rsidR="00762715">
        <w:t xml:space="preserve"> are required to provide due process to the parties appearing before them.  This requirement is satisfied when the parties are afforded notice and the opportunity to appear and be heard</w:t>
      </w:r>
      <w:r w:rsidR="00762715" w:rsidRPr="005464B3">
        <w:rPr>
          <w:i/>
        </w:rPr>
        <w:t xml:space="preserve">.  </w:t>
      </w:r>
      <w:r w:rsidR="00762715" w:rsidRPr="00AA48E9">
        <w:rPr>
          <w:i/>
        </w:rPr>
        <w:t xml:space="preserve">Schneider v. </w:t>
      </w:r>
      <w:smartTag w:uri="urn:schemas-microsoft-com:office:smarttags" w:element="State">
        <w:r w:rsidR="00762715" w:rsidRPr="00AA48E9">
          <w:rPr>
            <w:i/>
          </w:rPr>
          <w:t>Pa.</w:t>
        </w:r>
      </w:smartTag>
      <w:r w:rsidR="00762715" w:rsidRPr="00AA48E9">
        <w:rPr>
          <w:i/>
        </w:rPr>
        <w:t xml:space="preserve"> PUC</w:t>
      </w:r>
      <w:r w:rsidR="00762715" w:rsidRPr="000B1263">
        <w:rPr>
          <w:i/>
        </w:rPr>
        <w:t>,</w:t>
      </w:r>
      <w:r w:rsidR="00762715" w:rsidRPr="000B1263">
        <w:t xml:space="preserve"> </w:t>
      </w:r>
      <w:r w:rsidR="00762715">
        <w:t>479 A.2d 10 (</w:t>
      </w:r>
      <w:smartTag w:uri="urn:schemas-microsoft-com:office:smarttags" w:element="place">
        <w:smartTag w:uri="urn:schemas-microsoft-com:office:smarttags" w:element="State">
          <w:r w:rsidR="003E0E57">
            <w:t>Pa.</w:t>
          </w:r>
        </w:smartTag>
      </w:smartTag>
      <w:r w:rsidR="003E0E57">
        <w:t xml:space="preserve"> Commw. </w:t>
      </w:r>
      <w:r w:rsidR="00762715">
        <w:t xml:space="preserve">1984).  Notice mailed to a party’s last known address and not returned by the post office is presumed to have been received.  </w:t>
      </w:r>
      <w:r w:rsidR="00762715" w:rsidRPr="00E65BE0">
        <w:rPr>
          <w:i/>
        </w:rPr>
        <w:t>Chartiers Industrial and</w:t>
      </w:r>
      <w:r w:rsidR="00762715" w:rsidRPr="009A236C">
        <w:rPr>
          <w:u w:val="single"/>
        </w:rPr>
        <w:t xml:space="preserve"> </w:t>
      </w:r>
      <w:r w:rsidR="00762715" w:rsidRPr="00E65BE0">
        <w:rPr>
          <w:i/>
        </w:rPr>
        <w:t xml:space="preserve">Commercial Development Authority v. </w:t>
      </w:r>
      <w:smartTag w:uri="urn:schemas-microsoft-com:office:smarttags" w:element="PlaceName">
        <w:r w:rsidR="00762715" w:rsidRPr="00E65BE0">
          <w:rPr>
            <w:i/>
          </w:rPr>
          <w:t>Allegheny</w:t>
        </w:r>
      </w:smartTag>
      <w:r w:rsidR="00762715" w:rsidRPr="00E65BE0">
        <w:rPr>
          <w:i/>
        </w:rPr>
        <w:t xml:space="preserve"> </w:t>
      </w:r>
      <w:smartTag w:uri="urn:schemas-microsoft-com:office:smarttags" w:element="PlaceType">
        <w:r w:rsidR="00762715" w:rsidRPr="00E65BE0">
          <w:rPr>
            <w:i/>
          </w:rPr>
          <w:t>County</w:t>
        </w:r>
      </w:smartTag>
      <w:r w:rsidR="00762715" w:rsidRPr="00E65BE0">
        <w:rPr>
          <w:i/>
        </w:rPr>
        <w:t xml:space="preserve"> Board of Property Assessment</w:t>
      </w:r>
      <w:r w:rsidR="00762715" w:rsidRPr="000B1263">
        <w:t xml:space="preserve"> </w:t>
      </w:r>
      <w:r w:rsidR="00762715" w:rsidRPr="00E65BE0">
        <w:rPr>
          <w:i/>
        </w:rPr>
        <w:t>Appeals and Review</w:t>
      </w:r>
      <w:r w:rsidR="00762715">
        <w:t>, 645 A.2d 944 (</w:t>
      </w:r>
      <w:smartTag w:uri="urn:schemas-microsoft-com:office:smarttags" w:element="place">
        <w:smartTag w:uri="urn:schemas-microsoft-com:office:smarttags" w:element="State">
          <w:r w:rsidR="003E0E57">
            <w:t>Pa.</w:t>
          </w:r>
        </w:smartTag>
      </w:smartTag>
      <w:r w:rsidR="003E0E57">
        <w:t xml:space="preserve"> Commw. </w:t>
      </w:r>
      <w:r w:rsidR="00762715">
        <w:t>1994).</w:t>
      </w:r>
    </w:p>
    <w:p w:rsidR="009A236C" w:rsidRDefault="009A236C" w:rsidP="00762715">
      <w:pPr>
        <w:spacing w:line="360" w:lineRule="auto"/>
      </w:pPr>
    </w:p>
    <w:p w:rsidR="009A236C" w:rsidRDefault="009A236C" w:rsidP="00762715">
      <w:pPr>
        <w:spacing w:line="360" w:lineRule="auto"/>
      </w:pPr>
      <w:r>
        <w:lastRenderedPageBreak/>
        <w:tab/>
      </w:r>
      <w:r>
        <w:tab/>
        <w:t>T</w:t>
      </w:r>
      <w:smartTag w:uri="urn:schemas-microsoft-com:office:smarttags" w:element="PersonName">
        <w:r>
          <w:t>h</w:t>
        </w:r>
      </w:smartTag>
      <w:r>
        <w:t xml:space="preserve">e </w:t>
      </w:r>
      <w:smartTag w:uri="urn:schemas-microsoft-com:office:smarttags" w:element="PersonName">
        <w:r w:rsidR="00F917F9">
          <w:t>h</w:t>
        </w:r>
      </w:smartTag>
      <w:r>
        <w:t xml:space="preserve">earing </w:t>
      </w:r>
      <w:r w:rsidR="00F917F9">
        <w:t>n</w:t>
      </w:r>
      <w:r>
        <w:t>otice mailed to Complainant at t</w:t>
      </w:r>
      <w:smartTag w:uri="urn:schemas-microsoft-com:office:smarttags" w:element="PersonName">
        <w:r>
          <w:t>h</w:t>
        </w:r>
      </w:smartTag>
      <w:r>
        <w:t xml:space="preserve">e address listed in </w:t>
      </w:r>
      <w:r w:rsidR="0059677D">
        <w:t>h</w:t>
      </w:r>
      <w:r w:rsidR="008F33A1">
        <w:t>er</w:t>
      </w:r>
      <w:r w:rsidR="009C5CE2">
        <w:t xml:space="preserve"> </w:t>
      </w:r>
      <w:r>
        <w:t xml:space="preserve">complaint </w:t>
      </w:r>
      <w:smartTag w:uri="urn:schemas-microsoft-com:office:smarttags" w:element="PersonName">
        <w:r>
          <w:t>h</w:t>
        </w:r>
      </w:smartTag>
      <w:r>
        <w:t>a</w:t>
      </w:r>
      <w:r w:rsidR="00324BD7">
        <w:t>s</w:t>
      </w:r>
      <w:r>
        <w:t xml:space="preserve"> not been returned to t</w:t>
      </w:r>
      <w:smartTag w:uri="urn:schemas-microsoft-com:office:smarttags" w:element="PersonName">
        <w:r>
          <w:t>h</w:t>
        </w:r>
      </w:smartTag>
      <w:r>
        <w:t>e Commission by t</w:t>
      </w:r>
      <w:smartTag w:uri="urn:schemas-microsoft-com:office:smarttags" w:element="PersonName">
        <w:r>
          <w:t>h</w:t>
        </w:r>
      </w:smartTag>
      <w:r>
        <w:t>e U.S. Post Office</w:t>
      </w:r>
      <w:r w:rsidR="006D3BE6">
        <w:t>.</w:t>
      </w:r>
      <w:r w:rsidR="004D5CCE">
        <w:t xml:space="preserve"> </w:t>
      </w:r>
      <w:r w:rsidR="00C27178">
        <w:t xml:space="preserve"> T</w:t>
      </w:r>
      <w:smartTag w:uri="urn:schemas-microsoft-com:office:smarttags" w:element="PersonName">
        <w:r w:rsidR="00C27178">
          <w:t>h</w:t>
        </w:r>
      </w:smartTag>
      <w:r w:rsidR="00C27178">
        <w:t xml:space="preserve">erefore, Complainant is deemed to </w:t>
      </w:r>
      <w:smartTag w:uri="urn:schemas-microsoft-com:office:smarttags" w:element="PersonName">
        <w:r w:rsidR="00C27178">
          <w:t>h</w:t>
        </w:r>
      </w:smartTag>
      <w:r w:rsidR="00C27178">
        <w:t>ave received t</w:t>
      </w:r>
      <w:smartTag w:uri="urn:schemas-microsoft-com:office:smarttags" w:element="PersonName">
        <w:r w:rsidR="00C27178">
          <w:t>h</w:t>
        </w:r>
      </w:smartTag>
      <w:r w:rsidR="00C27178">
        <w:t xml:space="preserve">e </w:t>
      </w:r>
      <w:smartTag w:uri="urn:schemas-microsoft-com:office:smarttags" w:element="PersonName">
        <w:r w:rsidR="00F917F9">
          <w:t>h</w:t>
        </w:r>
      </w:smartTag>
      <w:r w:rsidR="00C27178">
        <w:t xml:space="preserve">earing </w:t>
      </w:r>
      <w:r w:rsidR="00F917F9">
        <w:t>n</w:t>
      </w:r>
      <w:r w:rsidR="00C27178">
        <w:t xml:space="preserve">otice and </w:t>
      </w:r>
      <w:smartTag w:uri="urn:schemas-microsoft-com:office:smarttags" w:element="PersonName">
        <w:r w:rsidR="00C27178">
          <w:t>h</w:t>
        </w:r>
      </w:smartTag>
      <w:r w:rsidR="00C27178">
        <w:t>ad sufficient notice of t</w:t>
      </w:r>
      <w:smartTag w:uri="urn:schemas-microsoft-com:office:smarttags" w:element="PersonName">
        <w:r w:rsidR="00C27178">
          <w:t>h</w:t>
        </w:r>
      </w:smartTag>
      <w:r w:rsidR="00C27178">
        <w:t>e day, date and time of t</w:t>
      </w:r>
      <w:smartTag w:uri="urn:schemas-microsoft-com:office:smarttags" w:element="PersonName">
        <w:r w:rsidR="00C27178">
          <w:t>h</w:t>
        </w:r>
      </w:smartTag>
      <w:r w:rsidR="00C27178">
        <w:t>e sc</w:t>
      </w:r>
      <w:smartTag w:uri="urn:schemas-microsoft-com:office:smarttags" w:element="PersonName">
        <w:r w:rsidR="00C27178">
          <w:t>h</w:t>
        </w:r>
      </w:smartTag>
      <w:r w:rsidR="00C27178">
        <w:t xml:space="preserve">eduled </w:t>
      </w:r>
      <w:smartTag w:uri="urn:schemas-microsoft-com:office:smarttags" w:element="PersonName">
        <w:r w:rsidR="00C27178">
          <w:t>h</w:t>
        </w:r>
      </w:smartTag>
      <w:r w:rsidR="00C27178">
        <w:t xml:space="preserve">earing.  Once notice of a </w:t>
      </w:r>
      <w:smartTag w:uri="urn:schemas-microsoft-com:office:smarttags" w:element="PersonName">
        <w:r w:rsidR="00C27178">
          <w:t>h</w:t>
        </w:r>
      </w:smartTag>
      <w:r w:rsidR="00C27178">
        <w:t>earing a</w:t>
      </w:r>
      <w:r w:rsidR="005B48E1">
        <w:t>nd t</w:t>
      </w:r>
      <w:smartTag w:uri="urn:schemas-microsoft-com:office:smarttags" w:element="PersonName">
        <w:r w:rsidR="005B48E1">
          <w:t>h</w:t>
        </w:r>
      </w:smartTag>
      <w:r w:rsidR="005B48E1">
        <w:t xml:space="preserve">e opportunity to be </w:t>
      </w:r>
      <w:smartTag w:uri="urn:schemas-microsoft-com:office:smarttags" w:element="PersonName">
        <w:r w:rsidR="005B48E1">
          <w:t>h</w:t>
        </w:r>
      </w:smartTag>
      <w:r w:rsidR="005B48E1">
        <w:t xml:space="preserve">eard </w:t>
      </w:r>
      <w:smartTag w:uri="urn:schemas-microsoft-com:office:smarttags" w:element="PersonName">
        <w:r w:rsidR="005B48E1">
          <w:t>h</w:t>
        </w:r>
      </w:smartTag>
      <w:r w:rsidR="005B48E1">
        <w:t>as been provided, it is t</w:t>
      </w:r>
      <w:smartTag w:uri="urn:schemas-microsoft-com:office:smarttags" w:element="PersonName">
        <w:r w:rsidR="005B48E1">
          <w:t>h</w:t>
        </w:r>
      </w:smartTag>
      <w:r w:rsidR="005B48E1">
        <w:t>e responsibility of t</w:t>
      </w:r>
      <w:smartTag w:uri="urn:schemas-microsoft-com:office:smarttags" w:element="PersonName">
        <w:r w:rsidR="005B48E1">
          <w:t>h</w:t>
        </w:r>
      </w:smartTag>
      <w:r w:rsidR="005B48E1">
        <w:t>e parties to appear and participate in t</w:t>
      </w:r>
      <w:smartTag w:uri="urn:schemas-microsoft-com:office:smarttags" w:element="PersonName">
        <w:r w:rsidR="005B48E1">
          <w:t>h</w:t>
        </w:r>
      </w:smartTag>
      <w:r w:rsidR="005B48E1">
        <w:t xml:space="preserve">e </w:t>
      </w:r>
      <w:smartTag w:uri="urn:schemas-microsoft-com:office:smarttags" w:element="PersonName">
        <w:r w:rsidR="005B48E1">
          <w:t>h</w:t>
        </w:r>
      </w:smartTag>
      <w:r w:rsidR="005B48E1">
        <w:t xml:space="preserve">earing.  </w:t>
      </w:r>
      <w:r w:rsidR="005B48E1" w:rsidRPr="00E65BE0">
        <w:rPr>
          <w:i/>
        </w:rPr>
        <w:t>Sentner v.</w:t>
      </w:r>
      <w:r w:rsidR="005B48E1" w:rsidRPr="005B48E1">
        <w:rPr>
          <w:u w:val="single"/>
        </w:rPr>
        <w:t xml:space="preserve"> </w:t>
      </w:r>
      <w:r w:rsidR="005B48E1" w:rsidRPr="00E65BE0">
        <w:rPr>
          <w:i/>
        </w:rPr>
        <w:t>Bell Telep</w:t>
      </w:r>
      <w:smartTag w:uri="urn:schemas-microsoft-com:office:smarttags" w:element="PersonName">
        <w:r w:rsidR="005B48E1" w:rsidRPr="00E65BE0">
          <w:rPr>
            <w:i/>
          </w:rPr>
          <w:t>h</w:t>
        </w:r>
      </w:smartTag>
      <w:r w:rsidR="005B48E1" w:rsidRPr="00E65BE0">
        <w:rPr>
          <w:i/>
        </w:rPr>
        <w:t>one Co. of Pennsylvania</w:t>
      </w:r>
      <w:r w:rsidR="005B48E1">
        <w:t>, F-00161106 (October 25, 1993).</w:t>
      </w:r>
      <w:r w:rsidR="009903FB">
        <w:t xml:space="preserve"> </w:t>
      </w:r>
    </w:p>
    <w:p w:rsidR="006D3BE6" w:rsidRDefault="006D3BE6" w:rsidP="00762715">
      <w:pPr>
        <w:spacing w:line="360" w:lineRule="auto"/>
      </w:pPr>
    </w:p>
    <w:p w:rsidR="00E65BE0" w:rsidRDefault="006D3BE6" w:rsidP="00762715">
      <w:pPr>
        <w:spacing w:line="360" w:lineRule="auto"/>
      </w:pPr>
      <w:r>
        <w:tab/>
      </w:r>
      <w:r>
        <w:tab/>
      </w:r>
      <w:r w:rsidR="009A49B2">
        <w:t>Complainant failed to appear for the hearing.</w:t>
      </w:r>
      <w:r w:rsidR="003950A8">
        <w:t xml:space="preserve">  </w:t>
      </w:r>
      <w:r w:rsidR="005B48E1">
        <w:t>By</w:t>
      </w:r>
      <w:r w:rsidR="0059677D">
        <w:t xml:space="preserve"> h</w:t>
      </w:r>
      <w:r w:rsidR="008F33A1">
        <w:t>er</w:t>
      </w:r>
      <w:r w:rsidR="009A320A">
        <w:t xml:space="preserve"> </w:t>
      </w:r>
      <w:r w:rsidR="005B48E1">
        <w:t>unexcused failure to appear</w:t>
      </w:r>
      <w:r w:rsidR="00451DC0">
        <w:t xml:space="preserve"> for the hearing</w:t>
      </w:r>
      <w:r w:rsidR="005B48E1">
        <w:t xml:space="preserve">, Complainant waived </w:t>
      </w:r>
      <w:r w:rsidR="0059677D">
        <w:t>h</w:t>
      </w:r>
      <w:r w:rsidR="008F33A1">
        <w:t>er</w:t>
      </w:r>
      <w:r w:rsidR="009C5CE2">
        <w:t xml:space="preserve"> </w:t>
      </w:r>
      <w:r w:rsidR="005B48E1">
        <w:t>opportunity to participate in the hearing.</w:t>
      </w:r>
      <w:r w:rsidR="002353C5">
        <w:t xml:space="preserve"> </w:t>
      </w:r>
      <w:r w:rsidR="00AF0D5E">
        <w:t xml:space="preserve"> 66 Pa.C.S. </w:t>
      </w:r>
    </w:p>
    <w:p w:rsidR="009A320A" w:rsidRDefault="00AF0D5E" w:rsidP="00762715">
      <w:pPr>
        <w:spacing w:line="360" w:lineRule="auto"/>
      </w:pPr>
      <w:r>
        <w:t>§</w:t>
      </w:r>
      <w:r w:rsidR="003E0E57">
        <w:t xml:space="preserve"> </w:t>
      </w:r>
      <w:r>
        <w:t xml:space="preserve">332(f); 52 </w:t>
      </w:r>
      <w:smartTag w:uri="urn:schemas-microsoft-com:office:smarttags" w:element="State">
        <w:smartTag w:uri="urn:schemas-microsoft-com:office:smarttags" w:element="place">
          <w:r>
            <w:t>Pa.</w:t>
          </w:r>
        </w:smartTag>
      </w:smartTag>
      <w:r>
        <w:t xml:space="preserve"> Code §</w:t>
      </w:r>
      <w:r w:rsidR="003E0E57">
        <w:t xml:space="preserve"> </w:t>
      </w:r>
      <w:r>
        <w:t xml:space="preserve">5.245(a).  A complaint may be dismissed for lack of prosecution, i.e. the complainant’s failure to appear at a hearing and sustain </w:t>
      </w:r>
      <w:r w:rsidR="00ED2629">
        <w:t>h</w:t>
      </w:r>
      <w:r w:rsidR="008F33A1">
        <w:t>er</w:t>
      </w:r>
      <w:r w:rsidR="009C5CE2">
        <w:t xml:space="preserve"> </w:t>
      </w:r>
      <w:r>
        <w:t xml:space="preserve">burden of proof.  </w:t>
      </w:r>
      <w:r w:rsidRPr="00E65BE0">
        <w:rPr>
          <w:i/>
        </w:rPr>
        <w:t>Darling v.</w:t>
      </w:r>
      <w:r w:rsidRPr="00163A4A">
        <w:rPr>
          <w:u w:val="single"/>
        </w:rPr>
        <w:t xml:space="preserve"> </w:t>
      </w:r>
      <w:r w:rsidRPr="00E65BE0">
        <w:rPr>
          <w:i/>
        </w:rPr>
        <w:t>Philadelphia Electric Co</w:t>
      </w:r>
      <w:r>
        <w:t xml:space="preserve">., F-00161139 (November 16, 1993).  Such a dismissal is characterized as a dismissal with prejudice, which prevents the complainant from litigating the matter again.  </w:t>
      </w:r>
      <w:smartTag w:uri="urn:schemas-microsoft-com:office:smarttags" w:element="place">
        <w:r w:rsidRPr="00E65BE0">
          <w:rPr>
            <w:i/>
          </w:rPr>
          <w:t>Jefferson</w:t>
        </w:r>
      </w:smartTag>
      <w:r w:rsidRPr="00E65BE0">
        <w:rPr>
          <w:i/>
        </w:rPr>
        <w:t xml:space="preserve"> v. </w:t>
      </w:r>
      <w:smartTag w:uri="urn:schemas-microsoft-com:office:smarttags" w:element="stockticker">
        <w:r w:rsidRPr="00E65BE0">
          <w:rPr>
            <w:i/>
          </w:rPr>
          <w:t>UGI</w:t>
        </w:r>
      </w:smartTag>
      <w:r w:rsidRPr="00E65BE0">
        <w:rPr>
          <w:i/>
        </w:rPr>
        <w:t xml:space="preserve"> Utilities, Inc.,</w:t>
      </w:r>
      <w:r>
        <w:t xml:space="preserve"> Z-00269892 (December 26, 1995).</w:t>
      </w:r>
      <w:r w:rsidR="00163A4A">
        <w:t xml:space="preserve">  </w:t>
      </w:r>
      <w:r w:rsidR="009A320A">
        <w:t>Respondent moved to dismiss the complaint</w:t>
      </w:r>
      <w:r w:rsidR="000625CC">
        <w:t xml:space="preserve"> </w:t>
      </w:r>
      <w:r w:rsidR="0050444E">
        <w:t xml:space="preserve">with prejudice </w:t>
      </w:r>
      <w:r w:rsidR="009A320A">
        <w:t xml:space="preserve">for lack of prosecution.  </w:t>
      </w:r>
      <w:r w:rsidR="00451DC0">
        <w:t xml:space="preserve">I will </w:t>
      </w:r>
      <w:r w:rsidR="00375D39">
        <w:t xml:space="preserve">grant Respondent’s motion and </w:t>
      </w:r>
      <w:r w:rsidR="00451DC0">
        <w:t xml:space="preserve">dismiss </w:t>
      </w:r>
      <w:r w:rsidR="00375D39">
        <w:t xml:space="preserve">the complaint </w:t>
      </w:r>
      <w:r w:rsidR="00451DC0">
        <w:t>with prejudice</w:t>
      </w:r>
      <w:r w:rsidR="009A320A">
        <w:t>.</w:t>
      </w:r>
      <w:r w:rsidR="00451DC0">
        <w:t xml:space="preserve"> </w:t>
      </w:r>
    </w:p>
    <w:p w:rsidR="005721A6" w:rsidRDefault="005721A6" w:rsidP="003416E0">
      <w:pPr>
        <w:spacing w:line="360" w:lineRule="auto"/>
      </w:pPr>
    </w:p>
    <w:p w:rsidR="00BD1A93" w:rsidRDefault="00BD1A93" w:rsidP="005721A6">
      <w:pPr>
        <w:spacing w:line="360" w:lineRule="auto"/>
        <w:jc w:val="center"/>
        <w:rPr>
          <w:u w:val="single"/>
        </w:rPr>
      </w:pPr>
      <w:r>
        <w:rPr>
          <w:u w:val="single"/>
        </w:rPr>
        <w:t>CONCLUSIONS OF LAW</w:t>
      </w:r>
    </w:p>
    <w:p w:rsidR="00BD1A93" w:rsidRDefault="00BD1A93" w:rsidP="005721A6">
      <w:pPr>
        <w:spacing w:line="360" w:lineRule="auto"/>
        <w:jc w:val="center"/>
        <w:rPr>
          <w:u w:val="single"/>
        </w:rPr>
      </w:pPr>
    </w:p>
    <w:p w:rsidR="00BD1A93" w:rsidRDefault="003416E0" w:rsidP="00BD1A93">
      <w:pPr>
        <w:spacing w:line="360" w:lineRule="auto"/>
      </w:pPr>
      <w:r>
        <w:tab/>
      </w:r>
      <w:r w:rsidR="00BD1A93">
        <w:tab/>
        <w:t>1.</w:t>
      </w:r>
      <w:r w:rsidR="00BD1A93">
        <w:tab/>
        <w:t>The Commission has jurisdiction over the parties and the subject matter of this proceeding.  66 Pa.C.S. §</w:t>
      </w:r>
      <w:r w:rsidR="00E65BE0">
        <w:t xml:space="preserve"> </w:t>
      </w:r>
      <w:r w:rsidR="00BD1A93">
        <w:t>701.</w:t>
      </w:r>
    </w:p>
    <w:p w:rsidR="00006685" w:rsidRDefault="00006685" w:rsidP="00BD1A93">
      <w:pPr>
        <w:spacing w:line="360" w:lineRule="auto"/>
      </w:pPr>
    </w:p>
    <w:p w:rsidR="00BD1A93" w:rsidRDefault="00BD1A93" w:rsidP="00BD1A93">
      <w:pPr>
        <w:spacing w:line="360" w:lineRule="auto"/>
      </w:pPr>
      <w:r>
        <w:tab/>
      </w:r>
      <w:r w:rsidR="003416E0">
        <w:tab/>
      </w:r>
      <w:r>
        <w:t>2.</w:t>
      </w:r>
      <w:r>
        <w:tab/>
        <w:t>Complainant had the burden of proof.  66 Pa.C.S. §</w:t>
      </w:r>
      <w:r w:rsidR="00E65BE0">
        <w:t xml:space="preserve"> </w:t>
      </w:r>
      <w:r>
        <w:t>332(a).</w:t>
      </w:r>
    </w:p>
    <w:p w:rsidR="00BD1A93" w:rsidRDefault="00BD1A93" w:rsidP="00BD1A93">
      <w:pPr>
        <w:spacing w:line="360" w:lineRule="auto"/>
      </w:pPr>
    </w:p>
    <w:p w:rsidR="00BD1A93" w:rsidRDefault="003416E0" w:rsidP="00BD1A93">
      <w:pPr>
        <w:spacing w:line="360" w:lineRule="auto"/>
      </w:pPr>
      <w:r>
        <w:tab/>
      </w:r>
      <w:r w:rsidR="00BD1A93">
        <w:tab/>
        <w:t>3.</w:t>
      </w:r>
      <w:r w:rsidR="00BD1A93">
        <w:tab/>
        <w:t>Complainant failed to appear at</w:t>
      </w:r>
      <w:r w:rsidR="00AF1042">
        <w:t xml:space="preserve"> the</w:t>
      </w:r>
      <w:r w:rsidR="00BD1A93">
        <w:t xml:space="preserve"> hearing.</w:t>
      </w:r>
    </w:p>
    <w:p w:rsidR="00BD1A93" w:rsidRDefault="00BD1A93" w:rsidP="00BD1A93">
      <w:pPr>
        <w:spacing w:line="360" w:lineRule="auto"/>
      </w:pPr>
    </w:p>
    <w:p w:rsidR="00BD1A93" w:rsidRPr="00BD1A93" w:rsidRDefault="00BD1A93" w:rsidP="00BD1A93">
      <w:pPr>
        <w:spacing w:line="360" w:lineRule="auto"/>
      </w:pPr>
      <w:r>
        <w:tab/>
      </w:r>
      <w:r w:rsidR="003416E0">
        <w:tab/>
      </w:r>
      <w:r>
        <w:t>4.</w:t>
      </w:r>
      <w:r>
        <w:tab/>
        <w:t>Complainant’s complaint is dismissed with prejudice for lack of prosecution</w:t>
      </w:r>
      <w:r w:rsidR="007614EC">
        <w:t>.</w:t>
      </w:r>
      <w:r w:rsidR="0048275C">
        <w:t xml:space="preserve"> </w:t>
      </w:r>
      <w:r w:rsidR="007614EC">
        <w:t xml:space="preserve"> </w:t>
      </w:r>
      <w:smartTag w:uri="urn:schemas-microsoft-com:office:smarttags" w:element="place">
        <w:r w:rsidRPr="00E65BE0">
          <w:rPr>
            <w:i/>
          </w:rPr>
          <w:t>Jefferson</w:t>
        </w:r>
      </w:smartTag>
      <w:r w:rsidRPr="00E65BE0">
        <w:rPr>
          <w:i/>
        </w:rPr>
        <w:t xml:space="preserve"> v. UGI Utilities, Inc.,</w:t>
      </w:r>
      <w:r>
        <w:t xml:space="preserve"> Z-00269892 (December 26, 1995)</w:t>
      </w:r>
      <w:r w:rsidR="007614EC">
        <w:t xml:space="preserve">. </w:t>
      </w:r>
    </w:p>
    <w:p w:rsidR="00BD1A93" w:rsidRDefault="00BD1A93" w:rsidP="005721A6">
      <w:pPr>
        <w:spacing w:line="360" w:lineRule="auto"/>
        <w:jc w:val="center"/>
        <w:rPr>
          <w:u w:val="single"/>
        </w:rPr>
      </w:pPr>
    </w:p>
    <w:p w:rsidR="005721A6" w:rsidRDefault="00006685" w:rsidP="005721A6">
      <w:pPr>
        <w:spacing w:line="360" w:lineRule="auto"/>
        <w:jc w:val="center"/>
      </w:pPr>
      <w:r>
        <w:rPr>
          <w:u w:val="single"/>
        </w:rPr>
        <w:br w:type="page"/>
      </w:r>
      <w:r w:rsidR="005721A6" w:rsidRPr="005721A6">
        <w:rPr>
          <w:u w:val="single"/>
        </w:rPr>
        <w:lastRenderedPageBreak/>
        <w:t>ORDER</w:t>
      </w:r>
    </w:p>
    <w:p w:rsidR="005721A6" w:rsidRPr="005721A6" w:rsidRDefault="005721A6" w:rsidP="005721A6">
      <w:pPr>
        <w:spacing w:line="360" w:lineRule="auto"/>
        <w:jc w:val="center"/>
      </w:pPr>
    </w:p>
    <w:p w:rsidR="0020453F" w:rsidRDefault="0020453F" w:rsidP="0020453F">
      <w:pPr>
        <w:spacing w:line="360" w:lineRule="auto"/>
        <w:ind w:firstLine="1440"/>
      </w:pPr>
      <w:r>
        <w:t>THEREFORE,</w:t>
      </w:r>
    </w:p>
    <w:p w:rsidR="0020453F" w:rsidRDefault="0020453F" w:rsidP="0020453F">
      <w:pPr>
        <w:spacing w:line="360" w:lineRule="auto"/>
        <w:ind w:firstLine="1440"/>
      </w:pPr>
    </w:p>
    <w:p w:rsidR="0020453F" w:rsidRDefault="0020453F" w:rsidP="0020453F">
      <w:pPr>
        <w:spacing w:line="360" w:lineRule="auto"/>
        <w:ind w:firstLine="1440"/>
      </w:pPr>
      <w:r>
        <w:t>IT IS ORDERED:</w:t>
      </w:r>
    </w:p>
    <w:p w:rsidR="002353C5" w:rsidRDefault="002353C5" w:rsidP="0020453F">
      <w:pPr>
        <w:spacing w:line="360" w:lineRule="auto"/>
        <w:ind w:firstLine="1440"/>
      </w:pPr>
    </w:p>
    <w:p w:rsidR="00203465" w:rsidRDefault="00946EED" w:rsidP="0020453F">
      <w:pPr>
        <w:spacing w:line="360" w:lineRule="auto"/>
        <w:ind w:firstLine="1440"/>
      </w:pPr>
      <w:r>
        <w:t>1</w:t>
      </w:r>
      <w:r w:rsidR="00E310EE">
        <w:t>.</w:t>
      </w:r>
      <w:r w:rsidR="00203465">
        <w:tab/>
        <w:t xml:space="preserve">That </w:t>
      </w:r>
      <w:r w:rsidR="008F33A1">
        <w:t xml:space="preserve">Philadelphia Gas Works’ </w:t>
      </w:r>
      <w:r w:rsidR="00203465">
        <w:t>motion to dismiss the complaint</w:t>
      </w:r>
      <w:r w:rsidR="00997BBF">
        <w:t xml:space="preserve"> with prejudice</w:t>
      </w:r>
      <w:r w:rsidR="00203465">
        <w:t xml:space="preserve"> is granted.</w:t>
      </w:r>
    </w:p>
    <w:p w:rsidR="003416E0" w:rsidRDefault="003416E0" w:rsidP="0020453F">
      <w:pPr>
        <w:spacing w:line="360" w:lineRule="auto"/>
        <w:ind w:firstLine="1440"/>
      </w:pPr>
    </w:p>
    <w:p w:rsidR="00E310EE" w:rsidRDefault="00203465" w:rsidP="0020453F">
      <w:pPr>
        <w:spacing w:line="360" w:lineRule="auto"/>
        <w:ind w:firstLine="1440"/>
      </w:pPr>
      <w:r>
        <w:t>2.</w:t>
      </w:r>
      <w:r>
        <w:tab/>
      </w:r>
      <w:r w:rsidR="00E310EE">
        <w:t xml:space="preserve">That the complaint filed by </w:t>
      </w:r>
      <w:r w:rsidR="008F33A1">
        <w:t xml:space="preserve">Armina Temple </w:t>
      </w:r>
      <w:r>
        <w:t>a</w:t>
      </w:r>
      <w:r w:rsidR="00E310EE">
        <w:t xml:space="preserve">gainst </w:t>
      </w:r>
      <w:r w:rsidR="008F33A1">
        <w:t xml:space="preserve">Philadelphia Gas Works </w:t>
      </w:r>
      <w:r w:rsidR="000471E3">
        <w:t>at</w:t>
      </w:r>
      <w:r w:rsidR="00E310EE">
        <w:t xml:space="preserve"> Docket No. </w:t>
      </w:r>
      <w:r w:rsidR="00997BBF">
        <w:t>C</w:t>
      </w:r>
      <w:r w:rsidR="00181D3D">
        <w:t>-</w:t>
      </w:r>
      <w:r w:rsidR="00997BBF">
        <w:t>2009</w:t>
      </w:r>
      <w:r w:rsidR="00072CDA">
        <w:t>-2</w:t>
      </w:r>
      <w:r w:rsidR="00B30C66">
        <w:t>1</w:t>
      </w:r>
      <w:r w:rsidR="00CB7918">
        <w:t>19</w:t>
      </w:r>
      <w:r w:rsidR="00CF68FE">
        <w:t>333</w:t>
      </w:r>
      <w:r w:rsidR="00181D3D">
        <w:t xml:space="preserve"> </w:t>
      </w:r>
      <w:r w:rsidR="00E310EE">
        <w:t>is dismissed with prejudice.</w:t>
      </w:r>
    </w:p>
    <w:p w:rsidR="00E310EE" w:rsidRDefault="00E310EE" w:rsidP="0020453F">
      <w:pPr>
        <w:spacing w:line="360" w:lineRule="auto"/>
        <w:ind w:firstLine="1440"/>
      </w:pPr>
    </w:p>
    <w:p w:rsidR="00DF519E" w:rsidRDefault="00F003CE" w:rsidP="0020453F">
      <w:pPr>
        <w:spacing w:line="360" w:lineRule="auto"/>
        <w:ind w:firstLine="1440"/>
      </w:pPr>
      <w:r>
        <w:t>3</w:t>
      </w:r>
      <w:r w:rsidR="00911F4F">
        <w:t>.</w:t>
      </w:r>
      <w:r w:rsidR="00911F4F">
        <w:tab/>
      </w:r>
      <w:r w:rsidR="00E310EE">
        <w:t>That th</w:t>
      </w:r>
      <w:r w:rsidR="00946EED">
        <w:t>is</w:t>
      </w:r>
      <w:r w:rsidR="00E310EE">
        <w:t xml:space="preserve"> case be marked closed.</w:t>
      </w:r>
      <w:r w:rsidR="007A0294">
        <w:t xml:space="preserve"> </w:t>
      </w:r>
    </w:p>
    <w:p w:rsidR="00270F7A" w:rsidRDefault="00270F7A" w:rsidP="00395978">
      <w:pPr>
        <w:spacing w:line="360" w:lineRule="auto"/>
      </w:pPr>
    </w:p>
    <w:p w:rsidR="00197617" w:rsidRDefault="00197617" w:rsidP="00395978">
      <w:pPr>
        <w:spacing w:line="360" w:lineRule="auto"/>
      </w:pPr>
    </w:p>
    <w:p w:rsidR="00197617" w:rsidRDefault="00197617" w:rsidP="00395978">
      <w:pPr>
        <w:spacing w:line="360" w:lineRule="auto"/>
      </w:pPr>
    </w:p>
    <w:p w:rsidR="002353C5" w:rsidRDefault="002353C5" w:rsidP="0020453F"/>
    <w:p w:rsidR="0020453F" w:rsidRDefault="004732BB" w:rsidP="0020453F">
      <w:r>
        <w:t>Date:</w:t>
      </w:r>
      <w:r w:rsidR="003C6A4C">
        <w:tab/>
      </w:r>
      <w:r w:rsidR="00CF68FE" w:rsidRPr="00CF68FE">
        <w:rPr>
          <w:u w:val="single"/>
        </w:rPr>
        <w:t>February 9, 20</w:t>
      </w:r>
      <w:r w:rsidR="00CF68FE">
        <w:rPr>
          <w:u w:val="single"/>
        </w:rPr>
        <w:t>10</w:t>
      </w:r>
      <w:r w:rsidR="00A830FD">
        <w:tab/>
      </w:r>
      <w:r w:rsidR="00A830FD">
        <w:tab/>
      </w:r>
      <w:r w:rsidR="003C6A4C">
        <w:tab/>
      </w:r>
      <w:r w:rsidR="006C2FFB">
        <w:t>______________</w:t>
      </w:r>
      <w:r w:rsidR="00ED2629">
        <w:t>_______</w:t>
      </w:r>
      <w:r w:rsidR="003C6A4C">
        <w:t>_______</w:t>
      </w:r>
      <w:r w:rsidR="00A830FD">
        <w:t>_______</w:t>
      </w:r>
    </w:p>
    <w:p w:rsidR="0020453F" w:rsidRDefault="0020453F" w:rsidP="0020453F">
      <w:r>
        <w:tab/>
      </w:r>
      <w:r>
        <w:tab/>
      </w:r>
      <w:r>
        <w:tab/>
      </w:r>
      <w:r>
        <w:tab/>
      </w:r>
      <w:r>
        <w:tab/>
      </w:r>
      <w:r w:rsidR="00F13206">
        <w:tab/>
      </w:r>
      <w:r w:rsidR="00395978">
        <w:t>Charles E. Rainey, Jr.</w:t>
      </w:r>
    </w:p>
    <w:p w:rsidR="002954DF" w:rsidRDefault="0020453F" w:rsidP="00DD05A4">
      <w:r>
        <w:tab/>
      </w:r>
      <w:r w:rsidR="00863451">
        <w:tab/>
      </w:r>
      <w:r>
        <w:tab/>
      </w:r>
      <w:r>
        <w:tab/>
      </w:r>
      <w:r>
        <w:tab/>
      </w:r>
      <w:r w:rsidR="00F13206">
        <w:tab/>
      </w:r>
      <w:r w:rsidR="0053761A">
        <w:t>Administrative Law Judge</w:t>
      </w:r>
    </w:p>
    <w:p w:rsidR="00B20AE5" w:rsidRDefault="00B20AE5" w:rsidP="00DC6939">
      <w:pPr>
        <w:rPr>
          <w:u w:val="single"/>
        </w:rPr>
      </w:pPr>
    </w:p>
    <w:p w:rsidR="00B2198D" w:rsidRDefault="00B2198D" w:rsidP="00DC6939">
      <w:pPr>
        <w:rPr>
          <w:u w:val="single"/>
        </w:rPr>
      </w:pPr>
    </w:p>
    <w:p w:rsidR="00B2198D" w:rsidRDefault="00B2198D" w:rsidP="00DC6939">
      <w:pPr>
        <w:rPr>
          <w:u w:val="single"/>
        </w:rPr>
      </w:pPr>
    </w:p>
    <w:p w:rsidR="00B2198D" w:rsidRPr="00630893" w:rsidRDefault="00B2198D" w:rsidP="00DC6939">
      <w:pPr>
        <w:rPr>
          <w:u w:val="single"/>
        </w:rPr>
      </w:pPr>
    </w:p>
    <w:sectPr w:rsidR="00B2198D" w:rsidRPr="00630893" w:rsidSect="007B3AC9">
      <w:footerReference w:type="even" r:id="rId7"/>
      <w:footerReference w:type="default" r:id="rId8"/>
      <w:type w:val="continuous"/>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FDB" w:rsidRDefault="000F1FDB">
      <w:r>
        <w:separator/>
      </w:r>
    </w:p>
  </w:endnote>
  <w:endnote w:type="continuationSeparator" w:id="0">
    <w:p w:rsidR="000F1FDB" w:rsidRDefault="000F1F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5AC" w:rsidRDefault="00E555AC" w:rsidP="00B562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555AC" w:rsidRDefault="00E555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5AC" w:rsidRPr="00B56279" w:rsidRDefault="00E555AC" w:rsidP="00B56279">
    <w:pPr>
      <w:pStyle w:val="Footer"/>
      <w:framePr w:wrap="around" w:vAnchor="text" w:hAnchor="margin" w:xAlign="center" w:y="1"/>
      <w:rPr>
        <w:rStyle w:val="PageNumber"/>
        <w:sz w:val="20"/>
        <w:szCs w:val="20"/>
      </w:rPr>
    </w:pPr>
    <w:r w:rsidRPr="00B56279">
      <w:rPr>
        <w:rStyle w:val="PageNumber"/>
        <w:sz w:val="20"/>
        <w:szCs w:val="20"/>
      </w:rPr>
      <w:fldChar w:fldCharType="begin"/>
    </w:r>
    <w:r w:rsidRPr="00B56279">
      <w:rPr>
        <w:rStyle w:val="PageNumber"/>
        <w:sz w:val="20"/>
        <w:szCs w:val="20"/>
      </w:rPr>
      <w:instrText xml:space="preserve">PAGE  </w:instrText>
    </w:r>
    <w:r w:rsidRPr="00B56279">
      <w:rPr>
        <w:rStyle w:val="PageNumber"/>
        <w:sz w:val="20"/>
        <w:szCs w:val="20"/>
      </w:rPr>
      <w:fldChar w:fldCharType="separate"/>
    </w:r>
    <w:r w:rsidR="009C304F">
      <w:rPr>
        <w:rStyle w:val="PageNumber"/>
        <w:noProof/>
        <w:sz w:val="20"/>
        <w:szCs w:val="20"/>
      </w:rPr>
      <w:t>4</w:t>
    </w:r>
    <w:r w:rsidRPr="00B56279">
      <w:rPr>
        <w:rStyle w:val="PageNumber"/>
        <w:sz w:val="20"/>
        <w:szCs w:val="20"/>
      </w:rPr>
      <w:fldChar w:fldCharType="end"/>
    </w:r>
  </w:p>
  <w:p w:rsidR="00E555AC" w:rsidRDefault="00E555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FDB" w:rsidRDefault="000F1FDB">
      <w:r>
        <w:separator/>
      </w:r>
    </w:p>
  </w:footnote>
  <w:footnote w:type="continuationSeparator" w:id="0">
    <w:p w:rsidR="000F1FDB" w:rsidRDefault="000F1F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01357"/>
    <w:multiLevelType w:val="hybridMultilevel"/>
    <w:tmpl w:val="001C6F28"/>
    <w:lvl w:ilvl="0" w:tplc="1F569570">
      <w:start w:val="1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44D44994"/>
    <w:multiLevelType w:val="hybridMultilevel"/>
    <w:tmpl w:val="4ACA991A"/>
    <w:lvl w:ilvl="0" w:tplc="1F569570">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6155451D"/>
    <w:multiLevelType w:val="hybridMultilevel"/>
    <w:tmpl w:val="A45E37D0"/>
    <w:lvl w:ilvl="0" w:tplc="1F569570">
      <w:start w:val="4"/>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6BBF5FFE"/>
    <w:multiLevelType w:val="hybridMultilevel"/>
    <w:tmpl w:val="B262F9BE"/>
    <w:lvl w:ilvl="0" w:tplc="1F569570">
      <w:start w:val="13"/>
      <w:numFmt w:val="decimal"/>
      <w:lvlText w:val="%1."/>
      <w:lvlJc w:val="left"/>
      <w:pPr>
        <w:tabs>
          <w:tab w:val="num" w:pos="3600"/>
        </w:tabs>
        <w:ind w:left="3600" w:hanging="72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545673"/>
    <w:rsid w:val="00003A80"/>
    <w:rsid w:val="000041B3"/>
    <w:rsid w:val="0000447D"/>
    <w:rsid w:val="00006685"/>
    <w:rsid w:val="00007BA9"/>
    <w:rsid w:val="00022532"/>
    <w:rsid w:val="00022BFB"/>
    <w:rsid w:val="000248E8"/>
    <w:rsid w:val="0002733E"/>
    <w:rsid w:val="000323F7"/>
    <w:rsid w:val="00034B1B"/>
    <w:rsid w:val="000356EA"/>
    <w:rsid w:val="0003706A"/>
    <w:rsid w:val="00037397"/>
    <w:rsid w:val="00041274"/>
    <w:rsid w:val="00042A18"/>
    <w:rsid w:val="0004433B"/>
    <w:rsid w:val="00044484"/>
    <w:rsid w:val="000471E3"/>
    <w:rsid w:val="000534CC"/>
    <w:rsid w:val="000545B8"/>
    <w:rsid w:val="000625CC"/>
    <w:rsid w:val="0006336A"/>
    <w:rsid w:val="000637FD"/>
    <w:rsid w:val="00067193"/>
    <w:rsid w:val="00070289"/>
    <w:rsid w:val="00070DBD"/>
    <w:rsid w:val="00070FD7"/>
    <w:rsid w:val="00072CDA"/>
    <w:rsid w:val="0007313F"/>
    <w:rsid w:val="000736AF"/>
    <w:rsid w:val="000762C2"/>
    <w:rsid w:val="000779CA"/>
    <w:rsid w:val="00080F4F"/>
    <w:rsid w:val="00083518"/>
    <w:rsid w:val="00086064"/>
    <w:rsid w:val="00092FBC"/>
    <w:rsid w:val="00094683"/>
    <w:rsid w:val="00096654"/>
    <w:rsid w:val="00097676"/>
    <w:rsid w:val="000A5397"/>
    <w:rsid w:val="000A662C"/>
    <w:rsid w:val="000A7BCF"/>
    <w:rsid w:val="000B1263"/>
    <w:rsid w:val="000B1C40"/>
    <w:rsid w:val="000B5E4F"/>
    <w:rsid w:val="000C2D8C"/>
    <w:rsid w:val="000C323A"/>
    <w:rsid w:val="000C42A4"/>
    <w:rsid w:val="000C7F67"/>
    <w:rsid w:val="000D409A"/>
    <w:rsid w:val="000D60CE"/>
    <w:rsid w:val="000D6808"/>
    <w:rsid w:val="000E2E2F"/>
    <w:rsid w:val="000E571A"/>
    <w:rsid w:val="000E5D39"/>
    <w:rsid w:val="000F1B8F"/>
    <w:rsid w:val="000F1FDB"/>
    <w:rsid w:val="000F4272"/>
    <w:rsid w:val="000F61FD"/>
    <w:rsid w:val="00104B7B"/>
    <w:rsid w:val="00111102"/>
    <w:rsid w:val="00111BC6"/>
    <w:rsid w:val="00111BE7"/>
    <w:rsid w:val="0011209B"/>
    <w:rsid w:val="00112A53"/>
    <w:rsid w:val="00122772"/>
    <w:rsid w:val="001245AB"/>
    <w:rsid w:val="00124CC8"/>
    <w:rsid w:val="0012604E"/>
    <w:rsid w:val="0013129E"/>
    <w:rsid w:val="00131467"/>
    <w:rsid w:val="001376AF"/>
    <w:rsid w:val="001403C5"/>
    <w:rsid w:val="00141715"/>
    <w:rsid w:val="001426E2"/>
    <w:rsid w:val="00144777"/>
    <w:rsid w:val="001508CC"/>
    <w:rsid w:val="0015309C"/>
    <w:rsid w:val="001538EE"/>
    <w:rsid w:val="00157A5D"/>
    <w:rsid w:val="0016022A"/>
    <w:rsid w:val="001631BB"/>
    <w:rsid w:val="00163A4A"/>
    <w:rsid w:val="001669CC"/>
    <w:rsid w:val="00172107"/>
    <w:rsid w:val="001727FF"/>
    <w:rsid w:val="001767DE"/>
    <w:rsid w:val="00180462"/>
    <w:rsid w:val="00181D3D"/>
    <w:rsid w:val="00181ED1"/>
    <w:rsid w:val="00184E6B"/>
    <w:rsid w:val="00184FFE"/>
    <w:rsid w:val="00185DF9"/>
    <w:rsid w:val="001875C2"/>
    <w:rsid w:val="001916B2"/>
    <w:rsid w:val="001924B9"/>
    <w:rsid w:val="00192EA8"/>
    <w:rsid w:val="001946CA"/>
    <w:rsid w:val="00194AEB"/>
    <w:rsid w:val="00196286"/>
    <w:rsid w:val="00197617"/>
    <w:rsid w:val="001A183D"/>
    <w:rsid w:val="001A20FF"/>
    <w:rsid w:val="001A526E"/>
    <w:rsid w:val="001B18CC"/>
    <w:rsid w:val="001B3620"/>
    <w:rsid w:val="001B55F3"/>
    <w:rsid w:val="001C07F2"/>
    <w:rsid w:val="001C1B91"/>
    <w:rsid w:val="001D1AE4"/>
    <w:rsid w:val="001D1B07"/>
    <w:rsid w:val="001D2D4F"/>
    <w:rsid w:val="001D79F5"/>
    <w:rsid w:val="001E7A80"/>
    <w:rsid w:val="001F1034"/>
    <w:rsid w:val="001F2BBA"/>
    <w:rsid w:val="001F4258"/>
    <w:rsid w:val="001F4C99"/>
    <w:rsid w:val="001F4EAA"/>
    <w:rsid w:val="001F7FBF"/>
    <w:rsid w:val="00200D7E"/>
    <w:rsid w:val="00202249"/>
    <w:rsid w:val="00202B09"/>
    <w:rsid w:val="00203465"/>
    <w:rsid w:val="0020453F"/>
    <w:rsid w:val="0020769A"/>
    <w:rsid w:val="0021130E"/>
    <w:rsid w:val="00211D62"/>
    <w:rsid w:val="002129EA"/>
    <w:rsid w:val="002138F9"/>
    <w:rsid w:val="00214CBA"/>
    <w:rsid w:val="002151B1"/>
    <w:rsid w:val="00215309"/>
    <w:rsid w:val="002255BB"/>
    <w:rsid w:val="0022752A"/>
    <w:rsid w:val="002327AB"/>
    <w:rsid w:val="0023331F"/>
    <w:rsid w:val="002335EE"/>
    <w:rsid w:val="0023402F"/>
    <w:rsid w:val="002353C5"/>
    <w:rsid w:val="00240067"/>
    <w:rsid w:val="00241454"/>
    <w:rsid w:val="00241464"/>
    <w:rsid w:val="0024197F"/>
    <w:rsid w:val="00244A19"/>
    <w:rsid w:val="00250049"/>
    <w:rsid w:val="00253521"/>
    <w:rsid w:val="00254654"/>
    <w:rsid w:val="00254B86"/>
    <w:rsid w:val="00254F4F"/>
    <w:rsid w:val="002554E9"/>
    <w:rsid w:val="00256368"/>
    <w:rsid w:val="00261A1E"/>
    <w:rsid w:val="00266EA6"/>
    <w:rsid w:val="002672D2"/>
    <w:rsid w:val="00270F7A"/>
    <w:rsid w:val="00273CD7"/>
    <w:rsid w:val="00274FA9"/>
    <w:rsid w:val="00275511"/>
    <w:rsid w:val="002805FB"/>
    <w:rsid w:val="0028198A"/>
    <w:rsid w:val="00281EFF"/>
    <w:rsid w:val="00286C13"/>
    <w:rsid w:val="00287567"/>
    <w:rsid w:val="00292D99"/>
    <w:rsid w:val="002954DF"/>
    <w:rsid w:val="002978C5"/>
    <w:rsid w:val="002A19AC"/>
    <w:rsid w:val="002B3EB1"/>
    <w:rsid w:val="002B5CCD"/>
    <w:rsid w:val="002B765E"/>
    <w:rsid w:val="002C30AC"/>
    <w:rsid w:val="002C4B87"/>
    <w:rsid w:val="002D33F2"/>
    <w:rsid w:val="002D682A"/>
    <w:rsid w:val="002D78EA"/>
    <w:rsid w:val="002E01AB"/>
    <w:rsid w:val="002F09FD"/>
    <w:rsid w:val="002F24F9"/>
    <w:rsid w:val="002F6A5F"/>
    <w:rsid w:val="00300379"/>
    <w:rsid w:val="00312AFC"/>
    <w:rsid w:val="00315684"/>
    <w:rsid w:val="00315FE3"/>
    <w:rsid w:val="00320F5B"/>
    <w:rsid w:val="003218C0"/>
    <w:rsid w:val="00321CEA"/>
    <w:rsid w:val="003226DE"/>
    <w:rsid w:val="003236BC"/>
    <w:rsid w:val="00324BD7"/>
    <w:rsid w:val="00324E2E"/>
    <w:rsid w:val="00327C54"/>
    <w:rsid w:val="00334217"/>
    <w:rsid w:val="00335B07"/>
    <w:rsid w:val="003378F9"/>
    <w:rsid w:val="003416E0"/>
    <w:rsid w:val="00342C85"/>
    <w:rsid w:val="00343230"/>
    <w:rsid w:val="003470C1"/>
    <w:rsid w:val="0035054D"/>
    <w:rsid w:val="00351C43"/>
    <w:rsid w:val="00352FDD"/>
    <w:rsid w:val="00353514"/>
    <w:rsid w:val="00356B83"/>
    <w:rsid w:val="0036117A"/>
    <w:rsid w:val="00363381"/>
    <w:rsid w:val="00366B3B"/>
    <w:rsid w:val="0036756F"/>
    <w:rsid w:val="0037374B"/>
    <w:rsid w:val="003752C6"/>
    <w:rsid w:val="00375CC2"/>
    <w:rsid w:val="00375D39"/>
    <w:rsid w:val="00377BE1"/>
    <w:rsid w:val="00377BF6"/>
    <w:rsid w:val="00380A3D"/>
    <w:rsid w:val="0038326C"/>
    <w:rsid w:val="00383443"/>
    <w:rsid w:val="00387A63"/>
    <w:rsid w:val="003909B6"/>
    <w:rsid w:val="00390A14"/>
    <w:rsid w:val="00390C85"/>
    <w:rsid w:val="00391886"/>
    <w:rsid w:val="003934EE"/>
    <w:rsid w:val="00394A26"/>
    <w:rsid w:val="003950A8"/>
    <w:rsid w:val="00395978"/>
    <w:rsid w:val="00395EC1"/>
    <w:rsid w:val="003A0DBC"/>
    <w:rsid w:val="003A7217"/>
    <w:rsid w:val="003C00D2"/>
    <w:rsid w:val="003C1732"/>
    <w:rsid w:val="003C1C23"/>
    <w:rsid w:val="003C672A"/>
    <w:rsid w:val="003C6A4C"/>
    <w:rsid w:val="003C7629"/>
    <w:rsid w:val="003D01B6"/>
    <w:rsid w:val="003D1CD7"/>
    <w:rsid w:val="003D28FD"/>
    <w:rsid w:val="003D6F79"/>
    <w:rsid w:val="003D7DB2"/>
    <w:rsid w:val="003E0C41"/>
    <w:rsid w:val="003E0E57"/>
    <w:rsid w:val="003E116D"/>
    <w:rsid w:val="003E24BF"/>
    <w:rsid w:val="003E27A9"/>
    <w:rsid w:val="003E5D1B"/>
    <w:rsid w:val="003F1319"/>
    <w:rsid w:val="003F48B0"/>
    <w:rsid w:val="003F60E2"/>
    <w:rsid w:val="003F72B4"/>
    <w:rsid w:val="004025CD"/>
    <w:rsid w:val="00411143"/>
    <w:rsid w:val="00413FDF"/>
    <w:rsid w:val="00417315"/>
    <w:rsid w:val="0041733D"/>
    <w:rsid w:val="0042172D"/>
    <w:rsid w:val="00421FA6"/>
    <w:rsid w:val="004250A4"/>
    <w:rsid w:val="00433025"/>
    <w:rsid w:val="00440BB5"/>
    <w:rsid w:val="004424F7"/>
    <w:rsid w:val="004427AD"/>
    <w:rsid w:val="00444435"/>
    <w:rsid w:val="0044578E"/>
    <w:rsid w:val="00447016"/>
    <w:rsid w:val="00451DC0"/>
    <w:rsid w:val="00452231"/>
    <w:rsid w:val="00453BEB"/>
    <w:rsid w:val="004549EA"/>
    <w:rsid w:val="00455277"/>
    <w:rsid w:val="00456509"/>
    <w:rsid w:val="00461821"/>
    <w:rsid w:val="00466EAB"/>
    <w:rsid w:val="0047090B"/>
    <w:rsid w:val="00471F79"/>
    <w:rsid w:val="0047257D"/>
    <w:rsid w:val="004732BB"/>
    <w:rsid w:val="004740DC"/>
    <w:rsid w:val="00474B55"/>
    <w:rsid w:val="00476425"/>
    <w:rsid w:val="00480ED7"/>
    <w:rsid w:val="0048275C"/>
    <w:rsid w:val="00483372"/>
    <w:rsid w:val="004838B1"/>
    <w:rsid w:val="00493E7F"/>
    <w:rsid w:val="00496197"/>
    <w:rsid w:val="0049773F"/>
    <w:rsid w:val="004A5D51"/>
    <w:rsid w:val="004B0CF7"/>
    <w:rsid w:val="004B21D3"/>
    <w:rsid w:val="004B3E38"/>
    <w:rsid w:val="004B5A2F"/>
    <w:rsid w:val="004B5EB7"/>
    <w:rsid w:val="004B61AE"/>
    <w:rsid w:val="004C1AC9"/>
    <w:rsid w:val="004C28C6"/>
    <w:rsid w:val="004C2C1D"/>
    <w:rsid w:val="004C5D3C"/>
    <w:rsid w:val="004C618C"/>
    <w:rsid w:val="004D03AE"/>
    <w:rsid w:val="004D4958"/>
    <w:rsid w:val="004D5CCE"/>
    <w:rsid w:val="004D6072"/>
    <w:rsid w:val="004D6C0D"/>
    <w:rsid w:val="004D6CEF"/>
    <w:rsid w:val="004E32F8"/>
    <w:rsid w:val="004E5C45"/>
    <w:rsid w:val="004E7AE4"/>
    <w:rsid w:val="004F4E5D"/>
    <w:rsid w:val="004F719B"/>
    <w:rsid w:val="004F7475"/>
    <w:rsid w:val="00500E0C"/>
    <w:rsid w:val="00503ACC"/>
    <w:rsid w:val="0050444E"/>
    <w:rsid w:val="00506759"/>
    <w:rsid w:val="0050761A"/>
    <w:rsid w:val="00512470"/>
    <w:rsid w:val="005129CC"/>
    <w:rsid w:val="00512F91"/>
    <w:rsid w:val="00515D9C"/>
    <w:rsid w:val="005213F2"/>
    <w:rsid w:val="00521F40"/>
    <w:rsid w:val="00524C02"/>
    <w:rsid w:val="00533C15"/>
    <w:rsid w:val="0053761A"/>
    <w:rsid w:val="00537772"/>
    <w:rsid w:val="00542DBB"/>
    <w:rsid w:val="00545673"/>
    <w:rsid w:val="005464B3"/>
    <w:rsid w:val="00547F36"/>
    <w:rsid w:val="005518C5"/>
    <w:rsid w:val="00553A9B"/>
    <w:rsid w:val="00555D16"/>
    <w:rsid w:val="005574B6"/>
    <w:rsid w:val="00563CDD"/>
    <w:rsid w:val="00564BBE"/>
    <w:rsid w:val="005658C4"/>
    <w:rsid w:val="00565D58"/>
    <w:rsid w:val="005673AC"/>
    <w:rsid w:val="005721A6"/>
    <w:rsid w:val="005763C8"/>
    <w:rsid w:val="005824AE"/>
    <w:rsid w:val="0058578F"/>
    <w:rsid w:val="00586F8E"/>
    <w:rsid w:val="00590416"/>
    <w:rsid w:val="00591A78"/>
    <w:rsid w:val="0059474F"/>
    <w:rsid w:val="0059561D"/>
    <w:rsid w:val="0059677D"/>
    <w:rsid w:val="005A1CB9"/>
    <w:rsid w:val="005A4C82"/>
    <w:rsid w:val="005A5660"/>
    <w:rsid w:val="005A6A00"/>
    <w:rsid w:val="005B0034"/>
    <w:rsid w:val="005B0DE6"/>
    <w:rsid w:val="005B37C0"/>
    <w:rsid w:val="005B48E1"/>
    <w:rsid w:val="005B7FA8"/>
    <w:rsid w:val="005C0219"/>
    <w:rsid w:val="005C0A64"/>
    <w:rsid w:val="005C26FE"/>
    <w:rsid w:val="005C27E0"/>
    <w:rsid w:val="005C2C68"/>
    <w:rsid w:val="005D38C1"/>
    <w:rsid w:val="005E1663"/>
    <w:rsid w:val="005E2E6D"/>
    <w:rsid w:val="005E3EFF"/>
    <w:rsid w:val="005E44B0"/>
    <w:rsid w:val="005E59FD"/>
    <w:rsid w:val="005E6A53"/>
    <w:rsid w:val="005E71AF"/>
    <w:rsid w:val="005F05C0"/>
    <w:rsid w:val="005F3F80"/>
    <w:rsid w:val="005F5221"/>
    <w:rsid w:val="00601650"/>
    <w:rsid w:val="00605F87"/>
    <w:rsid w:val="00606F84"/>
    <w:rsid w:val="00622521"/>
    <w:rsid w:val="00626111"/>
    <w:rsid w:val="00630893"/>
    <w:rsid w:val="0063324F"/>
    <w:rsid w:val="00640163"/>
    <w:rsid w:val="00642FC3"/>
    <w:rsid w:val="006438DB"/>
    <w:rsid w:val="00646EBF"/>
    <w:rsid w:val="006507B8"/>
    <w:rsid w:val="00651C22"/>
    <w:rsid w:val="00652CA3"/>
    <w:rsid w:val="006531B1"/>
    <w:rsid w:val="006538D7"/>
    <w:rsid w:val="0066772F"/>
    <w:rsid w:val="00667EE9"/>
    <w:rsid w:val="006711CA"/>
    <w:rsid w:val="00672495"/>
    <w:rsid w:val="00674F62"/>
    <w:rsid w:val="00677914"/>
    <w:rsid w:val="006807D4"/>
    <w:rsid w:val="0068269B"/>
    <w:rsid w:val="0068319F"/>
    <w:rsid w:val="00683260"/>
    <w:rsid w:val="0068360F"/>
    <w:rsid w:val="00684660"/>
    <w:rsid w:val="00684EBA"/>
    <w:rsid w:val="006854C4"/>
    <w:rsid w:val="00694F91"/>
    <w:rsid w:val="006A187F"/>
    <w:rsid w:val="006A1E45"/>
    <w:rsid w:val="006A30D9"/>
    <w:rsid w:val="006A3A29"/>
    <w:rsid w:val="006A3C05"/>
    <w:rsid w:val="006A3C87"/>
    <w:rsid w:val="006A5FDB"/>
    <w:rsid w:val="006B070C"/>
    <w:rsid w:val="006B2BE5"/>
    <w:rsid w:val="006C2414"/>
    <w:rsid w:val="006C27BF"/>
    <w:rsid w:val="006C2FFB"/>
    <w:rsid w:val="006C3EC2"/>
    <w:rsid w:val="006C5045"/>
    <w:rsid w:val="006D0CA8"/>
    <w:rsid w:val="006D2806"/>
    <w:rsid w:val="006D33FB"/>
    <w:rsid w:val="006D3BE6"/>
    <w:rsid w:val="006D3C3D"/>
    <w:rsid w:val="006D5EC1"/>
    <w:rsid w:val="006D6C32"/>
    <w:rsid w:val="006E0F8F"/>
    <w:rsid w:val="006E173C"/>
    <w:rsid w:val="006E4ABC"/>
    <w:rsid w:val="006E4E7F"/>
    <w:rsid w:val="006E6570"/>
    <w:rsid w:val="006F0171"/>
    <w:rsid w:val="006F24C8"/>
    <w:rsid w:val="006F29CC"/>
    <w:rsid w:val="006F5420"/>
    <w:rsid w:val="006F6733"/>
    <w:rsid w:val="006F7021"/>
    <w:rsid w:val="0070349E"/>
    <w:rsid w:val="00703991"/>
    <w:rsid w:val="007073FC"/>
    <w:rsid w:val="00707B11"/>
    <w:rsid w:val="007102C1"/>
    <w:rsid w:val="007106EA"/>
    <w:rsid w:val="00711A30"/>
    <w:rsid w:val="00712AC4"/>
    <w:rsid w:val="00712D21"/>
    <w:rsid w:val="00714590"/>
    <w:rsid w:val="00715FF2"/>
    <w:rsid w:val="00721D18"/>
    <w:rsid w:val="00722B1D"/>
    <w:rsid w:val="0072615A"/>
    <w:rsid w:val="00726738"/>
    <w:rsid w:val="00726EE9"/>
    <w:rsid w:val="00731999"/>
    <w:rsid w:val="007346FB"/>
    <w:rsid w:val="0073609C"/>
    <w:rsid w:val="007363AB"/>
    <w:rsid w:val="0073789C"/>
    <w:rsid w:val="00741763"/>
    <w:rsid w:val="007425C4"/>
    <w:rsid w:val="007462AB"/>
    <w:rsid w:val="00750306"/>
    <w:rsid w:val="00751995"/>
    <w:rsid w:val="007573FE"/>
    <w:rsid w:val="00757BC9"/>
    <w:rsid w:val="00760D63"/>
    <w:rsid w:val="007614EC"/>
    <w:rsid w:val="00762715"/>
    <w:rsid w:val="00766E4F"/>
    <w:rsid w:val="0077185C"/>
    <w:rsid w:val="00774962"/>
    <w:rsid w:val="0077678C"/>
    <w:rsid w:val="007770BC"/>
    <w:rsid w:val="0077733D"/>
    <w:rsid w:val="00782E86"/>
    <w:rsid w:val="00791A86"/>
    <w:rsid w:val="00794848"/>
    <w:rsid w:val="007977EF"/>
    <w:rsid w:val="007A0294"/>
    <w:rsid w:val="007A5989"/>
    <w:rsid w:val="007B01DD"/>
    <w:rsid w:val="007B0D42"/>
    <w:rsid w:val="007B13B2"/>
    <w:rsid w:val="007B28D9"/>
    <w:rsid w:val="007B3AC9"/>
    <w:rsid w:val="007C05DF"/>
    <w:rsid w:val="007C220E"/>
    <w:rsid w:val="007C2C0D"/>
    <w:rsid w:val="007D23A5"/>
    <w:rsid w:val="007D6DD5"/>
    <w:rsid w:val="007D7CE3"/>
    <w:rsid w:val="007E38BB"/>
    <w:rsid w:val="007E3F8E"/>
    <w:rsid w:val="007E5829"/>
    <w:rsid w:val="007E6E13"/>
    <w:rsid w:val="007E7722"/>
    <w:rsid w:val="007F6960"/>
    <w:rsid w:val="008006E8"/>
    <w:rsid w:val="00800901"/>
    <w:rsid w:val="0080253F"/>
    <w:rsid w:val="008039AB"/>
    <w:rsid w:val="00807906"/>
    <w:rsid w:val="00810DB1"/>
    <w:rsid w:val="008128DE"/>
    <w:rsid w:val="00815466"/>
    <w:rsid w:val="00822AD9"/>
    <w:rsid w:val="008258B1"/>
    <w:rsid w:val="0082628D"/>
    <w:rsid w:val="008267D3"/>
    <w:rsid w:val="00833290"/>
    <w:rsid w:val="00834A45"/>
    <w:rsid w:val="00836788"/>
    <w:rsid w:val="008456DA"/>
    <w:rsid w:val="00852DF2"/>
    <w:rsid w:val="008561C4"/>
    <w:rsid w:val="00857AF6"/>
    <w:rsid w:val="00862602"/>
    <w:rsid w:val="00863451"/>
    <w:rsid w:val="0088076D"/>
    <w:rsid w:val="008813D8"/>
    <w:rsid w:val="00883627"/>
    <w:rsid w:val="00885816"/>
    <w:rsid w:val="0088678D"/>
    <w:rsid w:val="00886993"/>
    <w:rsid w:val="008923D7"/>
    <w:rsid w:val="00893EEE"/>
    <w:rsid w:val="008A0611"/>
    <w:rsid w:val="008A311A"/>
    <w:rsid w:val="008A3C98"/>
    <w:rsid w:val="008A3DFB"/>
    <w:rsid w:val="008A3E38"/>
    <w:rsid w:val="008A6B75"/>
    <w:rsid w:val="008B1928"/>
    <w:rsid w:val="008B211C"/>
    <w:rsid w:val="008B3607"/>
    <w:rsid w:val="008B420A"/>
    <w:rsid w:val="008C4966"/>
    <w:rsid w:val="008D0D36"/>
    <w:rsid w:val="008D320A"/>
    <w:rsid w:val="008E314F"/>
    <w:rsid w:val="008E65C2"/>
    <w:rsid w:val="008E6D11"/>
    <w:rsid w:val="008E7AB6"/>
    <w:rsid w:val="008F21EE"/>
    <w:rsid w:val="008F2469"/>
    <w:rsid w:val="008F33A1"/>
    <w:rsid w:val="008F37F5"/>
    <w:rsid w:val="008F4507"/>
    <w:rsid w:val="008F53F0"/>
    <w:rsid w:val="008F7E2C"/>
    <w:rsid w:val="0090055F"/>
    <w:rsid w:val="00904C47"/>
    <w:rsid w:val="00911F4F"/>
    <w:rsid w:val="00913CD2"/>
    <w:rsid w:val="00916D78"/>
    <w:rsid w:val="009173AE"/>
    <w:rsid w:val="00921CB3"/>
    <w:rsid w:val="009230D6"/>
    <w:rsid w:val="00923AAE"/>
    <w:rsid w:val="009259E7"/>
    <w:rsid w:val="00926012"/>
    <w:rsid w:val="00931477"/>
    <w:rsid w:val="009339C3"/>
    <w:rsid w:val="00936B99"/>
    <w:rsid w:val="00936D8D"/>
    <w:rsid w:val="00941612"/>
    <w:rsid w:val="0094356B"/>
    <w:rsid w:val="00946EED"/>
    <w:rsid w:val="00951B74"/>
    <w:rsid w:val="00951F0A"/>
    <w:rsid w:val="009534E5"/>
    <w:rsid w:val="00953B57"/>
    <w:rsid w:val="00956D8C"/>
    <w:rsid w:val="00957CE7"/>
    <w:rsid w:val="00961CE4"/>
    <w:rsid w:val="0096270F"/>
    <w:rsid w:val="00962FA3"/>
    <w:rsid w:val="0096429A"/>
    <w:rsid w:val="00965EB8"/>
    <w:rsid w:val="00970635"/>
    <w:rsid w:val="00971FB8"/>
    <w:rsid w:val="009723F5"/>
    <w:rsid w:val="009727A9"/>
    <w:rsid w:val="00973A82"/>
    <w:rsid w:val="009903FB"/>
    <w:rsid w:val="00992918"/>
    <w:rsid w:val="00997603"/>
    <w:rsid w:val="00997BBF"/>
    <w:rsid w:val="009A0A3D"/>
    <w:rsid w:val="009A236C"/>
    <w:rsid w:val="009A320A"/>
    <w:rsid w:val="009A35CE"/>
    <w:rsid w:val="009A49B2"/>
    <w:rsid w:val="009B0D23"/>
    <w:rsid w:val="009B2575"/>
    <w:rsid w:val="009B352D"/>
    <w:rsid w:val="009B4D94"/>
    <w:rsid w:val="009B66B2"/>
    <w:rsid w:val="009C166B"/>
    <w:rsid w:val="009C304F"/>
    <w:rsid w:val="009C417B"/>
    <w:rsid w:val="009C42AD"/>
    <w:rsid w:val="009C4659"/>
    <w:rsid w:val="009C5CE2"/>
    <w:rsid w:val="009C7D51"/>
    <w:rsid w:val="009D06FC"/>
    <w:rsid w:val="009D099D"/>
    <w:rsid w:val="009D3C72"/>
    <w:rsid w:val="009D5D2D"/>
    <w:rsid w:val="009E0EA4"/>
    <w:rsid w:val="009E5A45"/>
    <w:rsid w:val="009E5EB7"/>
    <w:rsid w:val="009E6CD4"/>
    <w:rsid w:val="009F6DBC"/>
    <w:rsid w:val="00A00118"/>
    <w:rsid w:val="00A0606A"/>
    <w:rsid w:val="00A06A47"/>
    <w:rsid w:val="00A16262"/>
    <w:rsid w:val="00A1656F"/>
    <w:rsid w:val="00A203B0"/>
    <w:rsid w:val="00A21EBF"/>
    <w:rsid w:val="00A22DC7"/>
    <w:rsid w:val="00A27BF5"/>
    <w:rsid w:val="00A32000"/>
    <w:rsid w:val="00A34BB0"/>
    <w:rsid w:val="00A369E4"/>
    <w:rsid w:val="00A36D51"/>
    <w:rsid w:val="00A40029"/>
    <w:rsid w:val="00A40797"/>
    <w:rsid w:val="00A42C40"/>
    <w:rsid w:val="00A44FAC"/>
    <w:rsid w:val="00A45247"/>
    <w:rsid w:val="00A550AE"/>
    <w:rsid w:val="00A618B6"/>
    <w:rsid w:val="00A70714"/>
    <w:rsid w:val="00A723CA"/>
    <w:rsid w:val="00A72DE8"/>
    <w:rsid w:val="00A7354D"/>
    <w:rsid w:val="00A759DD"/>
    <w:rsid w:val="00A76A6B"/>
    <w:rsid w:val="00A772F3"/>
    <w:rsid w:val="00A77C33"/>
    <w:rsid w:val="00A830FD"/>
    <w:rsid w:val="00A84668"/>
    <w:rsid w:val="00A91BDF"/>
    <w:rsid w:val="00A934F8"/>
    <w:rsid w:val="00A967BA"/>
    <w:rsid w:val="00AA341E"/>
    <w:rsid w:val="00AA48E9"/>
    <w:rsid w:val="00AA494C"/>
    <w:rsid w:val="00AA498C"/>
    <w:rsid w:val="00AA4AA1"/>
    <w:rsid w:val="00AA6239"/>
    <w:rsid w:val="00AB372E"/>
    <w:rsid w:val="00AB3FD1"/>
    <w:rsid w:val="00AB421B"/>
    <w:rsid w:val="00AB6772"/>
    <w:rsid w:val="00AB7A63"/>
    <w:rsid w:val="00AB7BC1"/>
    <w:rsid w:val="00AC07AC"/>
    <w:rsid w:val="00AC1C0D"/>
    <w:rsid w:val="00AC3253"/>
    <w:rsid w:val="00AC3A23"/>
    <w:rsid w:val="00AC475D"/>
    <w:rsid w:val="00AC57CD"/>
    <w:rsid w:val="00AC59BC"/>
    <w:rsid w:val="00AE0623"/>
    <w:rsid w:val="00AE2C68"/>
    <w:rsid w:val="00AE6027"/>
    <w:rsid w:val="00AE65F8"/>
    <w:rsid w:val="00AE7E2A"/>
    <w:rsid w:val="00AF0D5E"/>
    <w:rsid w:val="00AF1042"/>
    <w:rsid w:val="00AF3693"/>
    <w:rsid w:val="00B000CD"/>
    <w:rsid w:val="00B116A9"/>
    <w:rsid w:val="00B16104"/>
    <w:rsid w:val="00B177AB"/>
    <w:rsid w:val="00B20335"/>
    <w:rsid w:val="00B20AE5"/>
    <w:rsid w:val="00B2198D"/>
    <w:rsid w:val="00B2233D"/>
    <w:rsid w:val="00B22A1B"/>
    <w:rsid w:val="00B24A65"/>
    <w:rsid w:val="00B26B99"/>
    <w:rsid w:val="00B3077E"/>
    <w:rsid w:val="00B30C66"/>
    <w:rsid w:val="00B323B4"/>
    <w:rsid w:val="00B328F9"/>
    <w:rsid w:val="00B345D6"/>
    <w:rsid w:val="00B34957"/>
    <w:rsid w:val="00B3580B"/>
    <w:rsid w:val="00B3681D"/>
    <w:rsid w:val="00B45A12"/>
    <w:rsid w:val="00B47C21"/>
    <w:rsid w:val="00B5584F"/>
    <w:rsid w:val="00B56203"/>
    <w:rsid w:val="00B56279"/>
    <w:rsid w:val="00B62799"/>
    <w:rsid w:val="00B677E1"/>
    <w:rsid w:val="00B67D1D"/>
    <w:rsid w:val="00B73E14"/>
    <w:rsid w:val="00B76618"/>
    <w:rsid w:val="00B76DA6"/>
    <w:rsid w:val="00B819B7"/>
    <w:rsid w:val="00B82038"/>
    <w:rsid w:val="00B832BE"/>
    <w:rsid w:val="00B93479"/>
    <w:rsid w:val="00B949EF"/>
    <w:rsid w:val="00BA09D0"/>
    <w:rsid w:val="00BA1D03"/>
    <w:rsid w:val="00BA1D49"/>
    <w:rsid w:val="00BB17D3"/>
    <w:rsid w:val="00BB1AD5"/>
    <w:rsid w:val="00BB3FF7"/>
    <w:rsid w:val="00BB53D4"/>
    <w:rsid w:val="00BB7F6A"/>
    <w:rsid w:val="00BC1279"/>
    <w:rsid w:val="00BC28EF"/>
    <w:rsid w:val="00BC2BBE"/>
    <w:rsid w:val="00BC3C47"/>
    <w:rsid w:val="00BC50A9"/>
    <w:rsid w:val="00BC5105"/>
    <w:rsid w:val="00BC5A79"/>
    <w:rsid w:val="00BD050A"/>
    <w:rsid w:val="00BD1A93"/>
    <w:rsid w:val="00BD34FE"/>
    <w:rsid w:val="00BD7D72"/>
    <w:rsid w:val="00BD7ECB"/>
    <w:rsid w:val="00BE11CB"/>
    <w:rsid w:val="00BE2157"/>
    <w:rsid w:val="00BE4227"/>
    <w:rsid w:val="00BE5A76"/>
    <w:rsid w:val="00BE64FE"/>
    <w:rsid w:val="00BE6ECC"/>
    <w:rsid w:val="00BF3AEB"/>
    <w:rsid w:val="00BF6B49"/>
    <w:rsid w:val="00C03D45"/>
    <w:rsid w:val="00C0423B"/>
    <w:rsid w:val="00C1399E"/>
    <w:rsid w:val="00C16E8E"/>
    <w:rsid w:val="00C20B0C"/>
    <w:rsid w:val="00C21512"/>
    <w:rsid w:val="00C22415"/>
    <w:rsid w:val="00C22A70"/>
    <w:rsid w:val="00C24391"/>
    <w:rsid w:val="00C2458D"/>
    <w:rsid w:val="00C262B9"/>
    <w:rsid w:val="00C26AB0"/>
    <w:rsid w:val="00C27178"/>
    <w:rsid w:val="00C30599"/>
    <w:rsid w:val="00C32E92"/>
    <w:rsid w:val="00C350F8"/>
    <w:rsid w:val="00C41129"/>
    <w:rsid w:val="00C427FE"/>
    <w:rsid w:val="00C42961"/>
    <w:rsid w:val="00C42D1C"/>
    <w:rsid w:val="00C459CF"/>
    <w:rsid w:val="00C45F34"/>
    <w:rsid w:val="00C50AD5"/>
    <w:rsid w:val="00C61A10"/>
    <w:rsid w:val="00C6286D"/>
    <w:rsid w:val="00C63D28"/>
    <w:rsid w:val="00C63D86"/>
    <w:rsid w:val="00C71F7F"/>
    <w:rsid w:val="00C7243C"/>
    <w:rsid w:val="00C819C1"/>
    <w:rsid w:val="00C868DA"/>
    <w:rsid w:val="00C87A97"/>
    <w:rsid w:val="00C91C48"/>
    <w:rsid w:val="00C937E2"/>
    <w:rsid w:val="00CA381C"/>
    <w:rsid w:val="00CA5240"/>
    <w:rsid w:val="00CA6961"/>
    <w:rsid w:val="00CB1043"/>
    <w:rsid w:val="00CB1DFC"/>
    <w:rsid w:val="00CB3F4E"/>
    <w:rsid w:val="00CB41C9"/>
    <w:rsid w:val="00CB4BA0"/>
    <w:rsid w:val="00CB50C8"/>
    <w:rsid w:val="00CB7918"/>
    <w:rsid w:val="00CC3217"/>
    <w:rsid w:val="00CC6871"/>
    <w:rsid w:val="00CD2AF0"/>
    <w:rsid w:val="00CD4D5F"/>
    <w:rsid w:val="00CD7DE5"/>
    <w:rsid w:val="00CE08F2"/>
    <w:rsid w:val="00CE6D17"/>
    <w:rsid w:val="00CF0550"/>
    <w:rsid w:val="00CF688A"/>
    <w:rsid w:val="00CF68FE"/>
    <w:rsid w:val="00D04A74"/>
    <w:rsid w:val="00D04BAB"/>
    <w:rsid w:val="00D0556D"/>
    <w:rsid w:val="00D112C6"/>
    <w:rsid w:val="00D120B2"/>
    <w:rsid w:val="00D169A5"/>
    <w:rsid w:val="00D20055"/>
    <w:rsid w:val="00D22025"/>
    <w:rsid w:val="00D225C8"/>
    <w:rsid w:val="00D27645"/>
    <w:rsid w:val="00D31F10"/>
    <w:rsid w:val="00D33E70"/>
    <w:rsid w:val="00D33F25"/>
    <w:rsid w:val="00D35E30"/>
    <w:rsid w:val="00D37B33"/>
    <w:rsid w:val="00D41403"/>
    <w:rsid w:val="00D4343D"/>
    <w:rsid w:val="00D43671"/>
    <w:rsid w:val="00D47436"/>
    <w:rsid w:val="00D502BE"/>
    <w:rsid w:val="00D535FC"/>
    <w:rsid w:val="00D61193"/>
    <w:rsid w:val="00D618C6"/>
    <w:rsid w:val="00D62D3C"/>
    <w:rsid w:val="00D646A6"/>
    <w:rsid w:val="00D64C0D"/>
    <w:rsid w:val="00D65849"/>
    <w:rsid w:val="00D6589B"/>
    <w:rsid w:val="00D72C2F"/>
    <w:rsid w:val="00D733F4"/>
    <w:rsid w:val="00D736BC"/>
    <w:rsid w:val="00D74C71"/>
    <w:rsid w:val="00D74D73"/>
    <w:rsid w:val="00D750C3"/>
    <w:rsid w:val="00D80629"/>
    <w:rsid w:val="00D80F9A"/>
    <w:rsid w:val="00D852D6"/>
    <w:rsid w:val="00D86FC1"/>
    <w:rsid w:val="00D8754A"/>
    <w:rsid w:val="00D976EE"/>
    <w:rsid w:val="00DA357F"/>
    <w:rsid w:val="00DA3704"/>
    <w:rsid w:val="00DA4EC8"/>
    <w:rsid w:val="00DB04B7"/>
    <w:rsid w:val="00DB300E"/>
    <w:rsid w:val="00DC5ED3"/>
    <w:rsid w:val="00DC6939"/>
    <w:rsid w:val="00DC742D"/>
    <w:rsid w:val="00DD02BC"/>
    <w:rsid w:val="00DD05A4"/>
    <w:rsid w:val="00DE1725"/>
    <w:rsid w:val="00DE2363"/>
    <w:rsid w:val="00DE31B6"/>
    <w:rsid w:val="00DE51BD"/>
    <w:rsid w:val="00DF0951"/>
    <w:rsid w:val="00DF3041"/>
    <w:rsid w:val="00DF45C3"/>
    <w:rsid w:val="00DF5163"/>
    <w:rsid w:val="00DF519E"/>
    <w:rsid w:val="00DF6064"/>
    <w:rsid w:val="00E10CE3"/>
    <w:rsid w:val="00E11DED"/>
    <w:rsid w:val="00E12E4E"/>
    <w:rsid w:val="00E13980"/>
    <w:rsid w:val="00E20971"/>
    <w:rsid w:val="00E23D1D"/>
    <w:rsid w:val="00E25438"/>
    <w:rsid w:val="00E25BE7"/>
    <w:rsid w:val="00E26D59"/>
    <w:rsid w:val="00E26DAC"/>
    <w:rsid w:val="00E310EE"/>
    <w:rsid w:val="00E342C8"/>
    <w:rsid w:val="00E35A29"/>
    <w:rsid w:val="00E37130"/>
    <w:rsid w:val="00E37C82"/>
    <w:rsid w:val="00E43C62"/>
    <w:rsid w:val="00E5023B"/>
    <w:rsid w:val="00E51960"/>
    <w:rsid w:val="00E51B7A"/>
    <w:rsid w:val="00E53087"/>
    <w:rsid w:val="00E555AC"/>
    <w:rsid w:val="00E56F89"/>
    <w:rsid w:val="00E57945"/>
    <w:rsid w:val="00E61A3A"/>
    <w:rsid w:val="00E63370"/>
    <w:rsid w:val="00E63B4E"/>
    <w:rsid w:val="00E65BE0"/>
    <w:rsid w:val="00E675A1"/>
    <w:rsid w:val="00E70EC3"/>
    <w:rsid w:val="00E724F5"/>
    <w:rsid w:val="00E736AF"/>
    <w:rsid w:val="00E7412B"/>
    <w:rsid w:val="00E76789"/>
    <w:rsid w:val="00E76DF0"/>
    <w:rsid w:val="00E81064"/>
    <w:rsid w:val="00E85439"/>
    <w:rsid w:val="00E86718"/>
    <w:rsid w:val="00E87149"/>
    <w:rsid w:val="00E87BEA"/>
    <w:rsid w:val="00E927BF"/>
    <w:rsid w:val="00E961CB"/>
    <w:rsid w:val="00EA22A7"/>
    <w:rsid w:val="00EA6484"/>
    <w:rsid w:val="00EC1E4F"/>
    <w:rsid w:val="00EC2969"/>
    <w:rsid w:val="00EC31B8"/>
    <w:rsid w:val="00EC5514"/>
    <w:rsid w:val="00EC6FE1"/>
    <w:rsid w:val="00ED01A7"/>
    <w:rsid w:val="00ED0274"/>
    <w:rsid w:val="00ED1461"/>
    <w:rsid w:val="00ED254C"/>
    <w:rsid w:val="00ED2629"/>
    <w:rsid w:val="00ED4185"/>
    <w:rsid w:val="00ED5047"/>
    <w:rsid w:val="00ED7F35"/>
    <w:rsid w:val="00EE13E2"/>
    <w:rsid w:val="00EE2E6B"/>
    <w:rsid w:val="00EE4B34"/>
    <w:rsid w:val="00EE5522"/>
    <w:rsid w:val="00EF5F24"/>
    <w:rsid w:val="00EF62F8"/>
    <w:rsid w:val="00EF77F8"/>
    <w:rsid w:val="00EF7CBC"/>
    <w:rsid w:val="00F003CE"/>
    <w:rsid w:val="00F014E5"/>
    <w:rsid w:val="00F03EE4"/>
    <w:rsid w:val="00F06050"/>
    <w:rsid w:val="00F065CF"/>
    <w:rsid w:val="00F13206"/>
    <w:rsid w:val="00F16E49"/>
    <w:rsid w:val="00F17FD6"/>
    <w:rsid w:val="00F22F3F"/>
    <w:rsid w:val="00F23DCB"/>
    <w:rsid w:val="00F2524D"/>
    <w:rsid w:val="00F276BE"/>
    <w:rsid w:val="00F314F1"/>
    <w:rsid w:val="00F32015"/>
    <w:rsid w:val="00F3216A"/>
    <w:rsid w:val="00F32B1D"/>
    <w:rsid w:val="00F33101"/>
    <w:rsid w:val="00F354FB"/>
    <w:rsid w:val="00F4198B"/>
    <w:rsid w:val="00F422F2"/>
    <w:rsid w:val="00F4560A"/>
    <w:rsid w:val="00F460D0"/>
    <w:rsid w:val="00F46D79"/>
    <w:rsid w:val="00F47B17"/>
    <w:rsid w:val="00F51C8A"/>
    <w:rsid w:val="00F5564C"/>
    <w:rsid w:val="00F62DAE"/>
    <w:rsid w:val="00F63470"/>
    <w:rsid w:val="00F654AF"/>
    <w:rsid w:val="00F658B2"/>
    <w:rsid w:val="00F65B2D"/>
    <w:rsid w:val="00F66F2F"/>
    <w:rsid w:val="00F75B85"/>
    <w:rsid w:val="00F81037"/>
    <w:rsid w:val="00F839BD"/>
    <w:rsid w:val="00F83EA9"/>
    <w:rsid w:val="00F87B92"/>
    <w:rsid w:val="00F917F9"/>
    <w:rsid w:val="00F91CCA"/>
    <w:rsid w:val="00F94A7A"/>
    <w:rsid w:val="00F9788C"/>
    <w:rsid w:val="00FA1284"/>
    <w:rsid w:val="00FA1577"/>
    <w:rsid w:val="00FA2190"/>
    <w:rsid w:val="00FA2382"/>
    <w:rsid w:val="00FA3E62"/>
    <w:rsid w:val="00FA774E"/>
    <w:rsid w:val="00FC003E"/>
    <w:rsid w:val="00FC4EB6"/>
    <w:rsid w:val="00FC6E18"/>
    <w:rsid w:val="00FD13D3"/>
    <w:rsid w:val="00FD2FFF"/>
    <w:rsid w:val="00FD4B82"/>
    <w:rsid w:val="00FD66A0"/>
    <w:rsid w:val="00FE0E7C"/>
    <w:rsid w:val="00FE6DE9"/>
    <w:rsid w:val="00FE76A4"/>
    <w:rsid w:val="00FF046B"/>
    <w:rsid w:val="00FF1B00"/>
    <w:rsid w:val="00FF6F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xBrp1">
    <w:name w:val="TxBr_p1"/>
    <w:basedOn w:val="Normal"/>
    <w:rsid w:val="00C42D1C"/>
    <w:pPr>
      <w:widowControl w:val="0"/>
      <w:tabs>
        <w:tab w:val="left" w:pos="1173"/>
        <w:tab w:val="left" w:pos="3271"/>
      </w:tabs>
      <w:autoSpaceDE w:val="0"/>
      <w:autoSpaceDN w:val="0"/>
      <w:adjustRightInd w:val="0"/>
      <w:spacing w:line="419" w:lineRule="atLeast"/>
      <w:ind w:left="812" w:hanging="1173"/>
    </w:pPr>
  </w:style>
  <w:style w:type="paragraph" w:customStyle="1" w:styleId="TxBrc1">
    <w:name w:val="TxBr_c1"/>
    <w:basedOn w:val="Normal"/>
    <w:rsid w:val="00C42D1C"/>
    <w:pPr>
      <w:widowControl w:val="0"/>
      <w:autoSpaceDE w:val="0"/>
      <w:autoSpaceDN w:val="0"/>
      <w:adjustRightInd w:val="0"/>
      <w:spacing w:line="240" w:lineRule="atLeast"/>
      <w:jc w:val="center"/>
    </w:pPr>
  </w:style>
  <w:style w:type="paragraph" w:customStyle="1" w:styleId="TxBrc2">
    <w:name w:val="TxBr_c2"/>
    <w:basedOn w:val="Normal"/>
    <w:rsid w:val="00C42D1C"/>
    <w:pPr>
      <w:widowControl w:val="0"/>
      <w:autoSpaceDE w:val="0"/>
      <w:autoSpaceDN w:val="0"/>
      <w:adjustRightInd w:val="0"/>
      <w:spacing w:line="240" w:lineRule="atLeast"/>
      <w:jc w:val="center"/>
    </w:pPr>
  </w:style>
  <w:style w:type="paragraph" w:customStyle="1" w:styleId="TxBrp3">
    <w:name w:val="TxBr_p3"/>
    <w:basedOn w:val="Normal"/>
    <w:rsid w:val="00C42D1C"/>
    <w:pPr>
      <w:widowControl w:val="0"/>
      <w:tabs>
        <w:tab w:val="left" w:pos="1479"/>
        <w:tab w:val="left" w:pos="2194"/>
      </w:tabs>
      <w:autoSpaceDE w:val="0"/>
      <w:autoSpaceDN w:val="0"/>
      <w:adjustRightInd w:val="0"/>
      <w:spacing w:line="413" w:lineRule="atLeast"/>
      <w:ind w:firstLine="1480"/>
    </w:pPr>
  </w:style>
  <w:style w:type="paragraph" w:customStyle="1" w:styleId="TxBrp2">
    <w:name w:val="TxBr_p2"/>
    <w:basedOn w:val="Normal"/>
    <w:rsid w:val="00C42D1C"/>
    <w:pPr>
      <w:widowControl w:val="0"/>
      <w:tabs>
        <w:tab w:val="left" w:pos="1451"/>
      </w:tabs>
      <w:autoSpaceDE w:val="0"/>
      <w:autoSpaceDN w:val="0"/>
      <w:adjustRightInd w:val="0"/>
      <w:spacing w:line="413" w:lineRule="atLeast"/>
      <w:ind w:firstLine="1452"/>
    </w:pPr>
  </w:style>
  <w:style w:type="paragraph" w:customStyle="1" w:styleId="TxBrp4">
    <w:name w:val="TxBr_p4"/>
    <w:basedOn w:val="Normal"/>
    <w:rsid w:val="00C42D1C"/>
    <w:pPr>
      <w:widowControl w:val="0"/>
      <w:tabs>
        <w:tab w:val="left" w:pos="204"/>
      </w:tabs>
      <w:autoSpaceDE w:val="0"/>
      <w:autoSpaceDN w:val="0"/>
      <w:adjustRightInd w:val="0"/>
      <w:spacing w:line="240" w:lineRule="atLeast"/>
    </w:pPr>
  </w:style>
  <w:style w:type="paragraph" w:customStyle="1" w:styleId="TxBrt4">
    <w:name w:val="TxBr_t4"/>
    <w:basedOn w:val="Normal"/>
    <w:rsid w:val="00C42D1C"/>
    <w:pPr>
      <w:widowControl w:val="0"/>
      <w:autoSpaceDE w:val="0"/>
      <w:autoSpaceDN w:val="0"/>
      <w:adjustRightInd w:val="0"/>
      <w:spacing w:line="240" w:lineRule="atLeast"/>
    </w:pPr>
  </w:style>
  <w:style w:type="paragraph" w:customStyle="1" w:styleId="TxBrt1">
    <w:name w:val="TxBr_t1"/>
    <w:basedOn w:val="Normal"/>
    <w:rsid w:val="00C42D1C"/>
    <w:pPr>
      <w:widowControl w:val="0"/>
      <w:autoSpaceDE w:val="0"/>
      <w:autoSpaceDN w:val="0"/>
      <w:adjustRightInd w:val="0"/>
      <w:spacing w:line="419" w:lineRule="atLeast"/>
    </w:pPr>
  </w:style>
  <w:style w:type="paragraph" w:customStyle="1" w:styleId="TxBrt2">
    <w:name w:val="TxBr_t2"/>
    <w:basedOn w:val="Normal"/>
    <w:rsid w:val="00C42D1C"/>
    <w:pPr>
      <w:widowControl w:val="0"/>
      <w:autoSpaceDE w:val="0"/>
      <w:autoSpaceDN w:val="0"/>
      <w:adjustRightInd w:val="0"/>
      <w:spacing w:line="419" w:lineRule="atLeast"/>
    </w:pPr>
  </w:style>
  <w:style w:type="paragraph" w:customStyle="1" w:styleId="TxBrp6">
    <w:name w:val="TxBr_p6"/>
    <w:basedOn w:val="Normal"/>
    <w:rsid w:val="00C42D1C"/>
    <w:pPr>
      <w:widowControl w:val="0"/>
      <w:tabs>
        <w:tab w:val="left" w:pos="2897"/>
        <w:tab w:val="left" w:pos="5816"/>
      </w:tabs>
      <w:autoSpaceDE w:val="0"/>
      <w:autoSpaceDN w:val="0"/>
      <w:adjustRightInd w:val="0"/>
      <w:spacing w:line="240" w:lineRule="atLeast"/>
      <w:ind w:left="5817" w:hanging="2920"/>
    </w:pPr>
  </w:style>
  <w:style w:type="paragraph" w:customStyle="1" w:styleId="TxBrp7">
    <w:name w:val="TxBr_p7"/>
    <w:basedOn w:val="Normal"/>
    <w:rsid w:val="00C42D1C"/>
    <w:pPr>
      <w:widowControl w:val="0"/>
      <w:tabs>
        <w:tab w:val="left" w:pos="1457"/>
        <w:tab w:val="left" w:pos="2171"/>
      </w:tabs>
      <w:autoSpaceDE w:val="0"/>
      <w:autoSpaceDN w:val="0"/>
      <w:adjustRightInd w:val="0"/>
      <w:spacing w:line="240" w:lineRule="atLeast"/>
      <w:ind w:left="2171" w:hanging="714"/>
    </w:pPr>
  </w:style>
  <w:style w:type="paragraph" w:customStyle="1" w:styleId="TxBrp9">
    <w:name w:val="TxBr_p9"/>
    <w:basedOn w:val="Normal"/>
    <w:rsid w:val="00C42D1C"/>
    <w:pPr>
      <w:widowControl w:val="0"/>
      <w:tabs>
        <w:tab w:val="left" w:pos="204"/>
      </w:tabs>
      <w:autoSpaceDE w:val="0"/>
      <w:autoSpaceDN w:val="0"/>
      <w:adjustRightInd w:val="0"/>
      <w:spacing w:line="240" w:lineRule="atLeast"/>
    </w:pPr>
  </w:style>
  <w:style w:type="paragraph" w:customStyle="1" w:styleId="TxBrt11">
    <w:name w:val="TxBr_t11"/>
    <w:basedOn w:val="Normal"/>
    <w:rsid w:val="00C42D1C"/>
    <w:pPr>
      <w:widowControl w:val="0"/>
      <w:autoSpaceDE w:val="0"/>
      <w:autoSpaceDN w:val="0"/>
      <w:adjustRightInd w:val="0"/>
      <w:spacing w:line="240" w:lineRule="atLeast"/>
    </w:pPr>
  </w:style>
  <w:style w:type="paragraph" w:customStyle="1" w:styleId="TxBrt12">
    <w:name w:val="TxBr_t12"/>
    <w:basedOn w:val="Normal"/>
    <w:rsid w:val="00C42D1C"/>
    <w:pPr>
      <w:widowControl w:val="0"/>
      <w:autoSpaceDE w:val="0"/>
      <w:autoSpaceDN w:val="0"/>
      <w:adjustRightInd w:val="0"/>
      <w:spacing w:line="240" w:lineRule="atLeast"/>
    </w:pPr>
  </w:style>
  <w:style w:type="paragraph" w:customStyle="1" w:styleId="TxBrt13">
    <w:name w:val="TxBr_t13"/>
    <w:basedOn w:val="Normal"/>
    <w:rsid w:val="00C42D1C"/>
    <w:pPr>
      <w:widowControl w:val="0"/>
      <w:autoSpaceDE w:val="0"/>
      <w:autoSpaceDN w:val="0"/>
      <w:adjustRightInd w:val="0"/>
      <w:spacing w:line="240" w:lineRule="atLeast"/>
    </w:pPr>
  </w:style>
  <w:style w:type="paragraph" w:customStyle="1" w:styleId="TxBrc4">
    <w:name w:val="TxBr_c4"/>
    <w:basedOn w:val="Normal"/>
    <w:rsid w:val="00C42D1C"/>
    <w:pPr>
      <w:widowControl w:val="0"/>
      <w:autoSpaceDE w:val="0"/>
      <w:autoSpaceDN w:val="0"/>
      <w:adjustRightInd w:val="0"/>
      <w:spacing w:line="240" w:lineRule="atLeast"/>
      <w:jc w:val="center"/>
    </w:pPr>
  </w:style>
  <w:style w:type="paragraph" w:customStyle="1" w:styleId="TxBrp5">
    <w:name w:val="TxBr_p5"/>
    <w:basedOn w:val="Normal"/>
    <w:rsid w:val="00C42D1C"/>
    <w:pPr>
      <w:widowControl w:val="0"/>
      <w:tabs>
        <w:tab w:val="left" w:pos="1422"/>
        <w:tab w:val="left" w:pos="2120"/>
      </w:tabs>
      <w:autoSpaceDE w:val="0"/>
      <w:autoSpaceDN w:val="0"/>
      <w:adjustRightInd w:val="0"/>
      <w:spacing w:line="419" w:lineRule="atLeast"/>
      <w:ind w:firstLine="1423"/>
    </w:pPr>
  </w:style>
  <w:style w:type="paragraph" w:styleId="FootnoteText">
    <w:name w:val="footnote text"/>
    <w:basedOn w:val="Normal"/>
    <w:semiHidden/>
    <w:rsid w:val="0020453F"/>
    <w:pPr>
      <w:widowControl w:val="0"/>
      <w:autoSpaceDE w:val="0"/>
      <w:autoSpaceDN w:val="0"/>
      <w:adjustRightInd w:val="0"/>
    </w:pPr>
    <w:rPr>
      <w:sz w:val="20"/>
      <w:szCs w:val="20"/>
    </w:rPr>
  </w:style>
  <w:style w:type="character" w:styleId="FootnoteReference">
    <w:name w:val="footnote reference"/>
    <w:basedOn w:val="DefaultParagraphFont"/>
    <w:semiHidden/>
    <w:rsid w:val="0020453F"/>
    <w:rPr>
      <w:vertAlign w:val="superscript"/>
    </w:rPr>
  </w:style>
  <w:style w:type="paragraph" w:styleId="Footer">
    <w:name w:val="footer"/>
    <w:basedOn w:val="Normal"/>
    <w:rsid w:val="00B56279"/>
    <w:pPr>
      <w:tabs>
        <w:tab w:val="center" w:pos="4320"/>
        <w:tab w:val="right" w:pos="8640"/>
      </w:tabs>
    </w:pPr>
  </w:style>
  <w:style w:type="character" w:styleId="PageNumber">
    <w:name w:val="page number"/>
    <w:basedOn w:val="DefaultParagraphFont"/>
    <w:rsid w:val="00B56279"/>
  </w:style>
  <w:style w:type="paragraph" w:styleId="Header">
    <w:name w:val="header"/>
    <w:basedOn w:val="Normal"/>
    <w:rsid w:val="00B56279"/>
    <w:pPr>
      <w:tabs>
        <w:tab w:val="center" w:pos="4320"/>
        <w:tab w:val="right" w:pos="8640"/>
      </w:tabs>
    </w:pPr>
  </w:style>
  <w:style w:type="paragraph" w:styleId="BodyText">
    <w:name w:val="Body Text"/>
    <w:basedOn w:val="Normal"/>
    <w:rsid w:val="00ED01A7"/>
    <w:pPr>
      <w:tabs>
        <w:tab w:val="left" w:pos="1980"/>
      </w:tabs>
      <w:spacing w:line="480" w:lineRule="auto"/>
      <w:jc w:val="both"/>
    </w:pPr>
    <w:rPr>
      <w:rFonts w:ascii="Courier" w:hAnsi="Courier"/>
      <w:szCs w:val="20"/>
    </w:rPr>
  </w:style>
  <w:style w:type="paragraph" w:styleId="BalloonText">
    <w:name w:val="Balloon Text"/>
    <w:basedOn w:val="Normal"/>
    <w:semiHidden/>
    <w:rsid w:val="003959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331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parties of the date and time of the scheduled hearing, and advised them that the case could be dismissed if they failed to obt</vt:lpstr>
    </vt:vector>
  </TitlesOfParts>
  <Company/>
  <LinksUpToDate>false</LinksUpToDate>
  <CharactersWithSpaces>5015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parties of the date and time of the scheduled hearing, and advised them that the case could be dismissed if they failed to obt</dc:title>
  <dc:subject/>
  <dc:creator>DSA</dc:creator>
  <cp:keywords/>
  <dc:description/>
  <cp:lastModifiedBy>shoffner</cp:lastModifiedBy>
  <cp:revision>3</cp:revision>
  <cp:lastPrinted>2010-02-09T13:25:00Z</cp:lastPrinted>
  <dcterms:created xsi:type="dcterms:W3CDTF">2010-02-26T18:48:00Z</dcterms:created>
  <dcterms:modified xsi:type="dcterms:W3CDTF">2010-02-26T18:48:00Z</dcterms:modified>
</cp:coreProperties>
</file>