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13E" w:rsidRPr="00C05DB8" w:rsidRDefault="0005113E" w:rsidP="0094641E">
      <w:pPr>
        <w:tabs>
          <w:tab w:val="center" w:pos="4680"/>
        </w:tabs>
        <w:suppressAutoHyphens/>
        <w:jc w:val="center"/>
        <w:rPr>
          <w:b/>
          <w:spacing w:val="-3"/>
          <w:sz w:val="24"/>
          <w:szCs w:val="24"/>
        </w:rPr>
      </w:pPr>
      <w:r w:rsidRPr="00C05DB8">
        <w:rPr>
          <w:b/>
          <w:spacing w:val="-3"/>
          <w:sz w:val="24"/>
          <w:szCs w:val="24"/>
        </w:rPr>
        <w:t>BEFORE THE</w:t>
      </w:r>
    </w:p>
    <w:p w:rsidR="0005113E" w:rsidRPr="00C05DB8" w:rsidRDefault="0005113E" w:rsidP="0094641E">
      <w:pPr>
        <w:tabs>
          <w:tab w:val="center" w:pos="4680"/>
        </w:tabs>
        <w:suppressAutoHyphens/>
        <w:jc w:val="center"/>
        <w:rPr>
          <w:b/>
          <w:spacing w:val="-3"/>
          <w:sz w:val="24"/>
          <w:szCs w:val="24"/>
        </w:rPr>
      </w:pPr>
      <w:r w:rsidRPr="00C05DB8">
        <w:rPr>
          <w:b/>
          <w:spacing w:val="-3"/>
          <w:sz w:val="24"/>
          <w:szCs w:val="24"/>
        </w:rPr>
        <w:t>PENNSYLVANIA PUBLIC UTILITY COMMISSION</w:t>
      </w:r>
    </w:p>
    <w:p w:rsidR="0005113E" w:rsidRPr="00C05DB8" w:rsidRDefault="0005113E" w:rsidP="0094641E">
      <w:pPr>
        <w:tabs>
          <w:tab w:val="left" w:pos="-1440"/>
          <w:tab w:val="left" w:pos="-720"/>
        </w:tabs>
        <w:suppressAutoHyphens/>
        <w:ind w:firstLine="1440"/>
        <w:rPr>
          <w:spacing w:val="-3"/>
          <w:sz w:val="24"/>
          <w:szCs w:val="24"/>
        </w:rPr>
      </w:pPr>
    </w:p>
    <w:p w:rsidR="0005113E" w:rsidRPr="00C05DB8" w:rsidRDefault="0005113E" w:rsidP="0094641E">
      <w:pPr>
        <w:tabs>
          <w:tab w:val="left" w:pos="-1440"/>
          <w:tab w:val="left" w:pos="-720"/>
        </w:tabs>
        <w:suppressAutoHyphens/>
        <w:ind w:firstLine="1440"/>
        <w:rPr>
          <w:spacing w:val="-3"/>
          <w:sz w:val="24"/>
          <w:szCs w:val="24"/>
        </w:rPr>
      </w:pPr>
    </w:p>
    <w:p w:rsidR="0094641E" w:rsidRPr="00C05DB8" w:rsidRDefault="0094641E" w:rsidP="0094641E">
      <w:pPr>
        <w:tabs>
          <w:tab w:val="left" w:pos="-1440"/>
          <w:tab w:val="left" w:pos="-720"/>
        </w:tabs>
        <w:suppressAutoHyphens/>
        <w:ind w:firstLine="1440"/>
        <w:rPr>
          <w:spacing w:val="-3"/>
          <w:sz w:val="24"/>
          <w:szCs w:val="24"/>
        </w:rPr>
      </w:pPr>
    </w:p>
    <w:p w:rsidR="0005113E" w:rsidRPr="00C05DB8" w:rsidRDefault="00DA0D57" w:rsidP="0094641E">
      <w:pPr>
        <w:tabs>
          <w:tab w:val="left" w:pos="-1440"/>
          <w:tab w:val="left" w:pos="-720"/>
        </w:tabs>
        <w:suppressAutoHyphens/>
        <w:rPr>
          <w:spacing w:val="-3"/>
          <w:sz w:val="24"/>
          <w:szCs w:val="24"/>
        </w:rPr>
      </w:pPr>
      <w:r>
        <w:rPr>
          <w:spacing w:val="-3"/>
          <w:sz w:val="24"/>
          <w:szCs w:val="24"/>
        </w:rPr>
        <w:t>Jordan</w:t>
      </w:r>
      <w:r w:rsidR="0015460D" w:rsidRPr="00C05DB8">
        <w:rPr>
          <w:spacing w:val="-3"/>
          <w:sz w:val="24"/>
          <w:szCs w:val="24"/>
        </w:rPr>
        <w:t xml:space="preserve"> Ross</w:t>
      </w:r>
      <w:r w:rsidR="0005113E" w:rsidRPr="00C05DB8">
        <w:rPr>
          <w:spacing w:val="-3"/>
          <w:sz w:val="24"/>
          <w:szCs w:val="24"/>
        </w:rPr>
        <w:tab/>
      </w:r>
      <w:r w:rsidR="0005113E" w:rsidRPr="00C05DB8">
        <w:rPr>
          <w:spacing w:val="-3"/>
          <w:sz w:val="24"/>
          <w:szCs w:val="24"/>
        </w:rPr>
        <w:tab/>
      </w:r>
      <w:r w:rsidR="0005113E" w:rsidRPr="00C05DB8">
        <w:rPr>
          <w:spacing w:val="-3"/>
          <w:sz w:val="24"/>
          <w:szCs w:val="24"/>
        </w:rPr>
        <w:tab/>
      </w:r>
      <w:r w:rsidR="0005113E" w:rsidRPr="00C05DB8">
        <w:rPr>
          <w:spacing w:val="-3"/>
          <w:sz w:val="24"/>
          <w:szCs w:val="24"/>
        </w:rPr>
        <w:tab/>
      </w:r>
      <w:r w:rsidR="0005113E" w:rsidRPr="00C05DB8">
        <w:rPr>
          <w:spacing w:val="-3"/>
          <w:sz w:val="24"/>
          <w:szCs w:val="24"/>
        </w:rPr>
        <w:tab/>
      </w:r>
      <w:r w:rsidR="0005113E" w:rsidRPr="00C05DB8">
        <w:rPr>
          <w:spacing w:val="-3"/>
          <w:sz w:val="24"/>
          <w:szCs w:val="24"/>
        </w:rPr>
        <w:tab/>
        <w:t>:</w:t>
      </w:r>
    </w:p>
    <w:p w:rsidR="0005113E" w:rsidRPr="00C05DB8" w:rsidRDefault="0005113E" w:rsidP="0094641E">
      <w:pPr>
        <w:tabs>
          <w:tab w:val="left" w:pos="-1440"/>
          <w:tab w:val="left" w:pos="-720"/>
        </w:tabs>
        <w:suppressAutoHyphens/>
        <w:rPr>
          <w:spacing w:val="-3"/>
          <w:sz w:val="24"/>
          <w:szCs w:val="24"/>
        </w:rPr>
      </w:pPr>
      <w:r w:rsidRPr="00C05DB8">
        <w:rPr>
          <w:spacing w:val="-3"/>
          <w:sz w:val="24"/>
          <w:szCs w:val="24"/>
        </w:rPr>
        <w:tab/>
      </w:r>
      <w:r w:rsidRPr="00C05DB8">
        <w:rPr>
          <w:spacing w:val="-3"/>
          <w:sz w:val="24"/>
          <w:szCs w:val="24"/>
        </w:rPr>
        <w:tab/>
      </w:r>
      <w:r w:rsidRPr="00C05DB8">
        <w:rPr>
          <w:spacing w:val="-3"/>
          <w:sz w:val="24"/>
          <w:szCs w:val="24"/>
        </w:rPr>
        <w:tab/>
      </w:r>
      <w:r w:rsidR="0094641E" w:rsidRPr="00C05DB8">
        <w:rPr>
          <w:spacing w:val="-3"/>
          <w:sz w:val="24"/>
          <w:szCs w:val="24"/>
        </w:rPr>
        <w:tab/>
      </w:r>
      <w:r w:rsidRPr="00C05DB8">
        <w:rPr>
          <w:spacing w:val="-3"/>
          <w:sz w:val="24"/>
          <w:szCs w:val="24"/>
        </w:rPr>
        <w:tab/>
      </w:r>
      <w:r w:rsidRPr="00C05DB8">
        <w:rPr>
          <w:spacing w:val="-3"/>
          <w:sz w:val="24"/>
          <w:szCs w:val="24"/>
        </w:rPr>
        <w:tab/>
      </w:r>
      <w:r w:rsidRPr="00C05DB8">
        <w:rPr>
          <w:spacing w:val="-3"/>
          <w:sz w:val="24"/>
          <w:szCs w:val="24"/>
        </w:rPr>
        <w:tab/>
        <w:t>:</w:t>
      </w:r>
    </w:p>
    <w:p w:rsidR="0005113E" w:rsidRPr="00C05DB8" w:rsidRDefault="0005113E" w:rsidP="0094641E">
      <w:pPr>
        <w:tabs>
          <w:tab w:val="left" w:pos="-1440"/>
          <w:tab w:val="left" w:pos="-720"/>
        </w:tabs>
        <w:suppressAutoHyphens/>
        <w:rPr>
          <w:spacing w:val="-3"/>
          <w:sz w:val="24"/>
          <w:szCs w:val="24"/>
        </w:rPr>
      </w:pPr>
      <w:r w:rsidRPr="00C05DB8">
        <w:rPr>
          <w:spacing w:val="-3"/>
          <w:sz w:val="24"/>
          <w:szCs w:val="24"/>
        </w:rPr>
        <w:tab/>
        <w:t>v.</w:t>
      </w:r>
      <w:r w:rsidRPr="00C05DB8">
        <w:rPr>
          <w:spacing w:val="-3"/>
          <w:sz w:val="24"/>
          <w:szCs w:val="24"/>
        </w:rPr>
        <w:tab/>
      </w:r>
      <w:r w:rsidRPr="00C05DB8">
        <w:rPr>
          <w:spacing w:val="-3"/>
          <w:sz w:val="24"/>
          <w:szCs w:val="24"/>
        </w:rPr>
        <w:tab/>
      </w:r>
      <w:r w:rsidRPr="00C05DB8">
        <w:rPr>
          <w:spacing w:val="-3"/>
          <w:sz w:val="24"/>
          <w:szCs w:val="24"/>
        </w:rPr>
        <w:tab/>
      </w:r>
      <w:r w:rsidR="0094641E" w:rsidRPr="00C05DB8">
        <w:rPr>
          <w:spacing w:val="-3"/>
          <w:sz w:val="24"/>
          <w:szCs w:val="24"/>
        </w:rPr>
        <w:tab/>
      </w:r>
      <w:r w:rsidRPr="00C05DB8">
        <w:rPr>
          <w:spacing w:val="-3"/>
          <w:sz w:val="24"/>
          <w:szCs w:val="24"/>
        </w:rPr>
        <w:tab/>
      </w:r>
      <w:r w:rsidRPr="00C05DB8">
        <w:rPr>
          <w:spacing w:val="-3"/>
          <w:sz w:val="24"/>
          <w:szCs w:val="24"/>
        </w:rPr>
        <w:tab/>
        <w:t>:</w:t>
      </w:r>
      <w:r w:rsidRPr="00C05DB8">
        <w:rPr>
          <w:spacing w:val="-3"/>
          <w:sz w:val="24"/>
          <w:szCs w:val="24"/>
        </w:rPr>
        <w:tab/>
      </w:r>
      <w:r w:rsidR="00DB432F">
        <w:rPr>
          <w:spacing w:val="-3"/>
          <w:sz w:val="24"/>
          <w:szCs w:val="24"/>
        </w:rPr>
        <w:tab/>
      </w:r>
      <w:r w:rsidR="0015460D" w:rsidRPr="00C05DB8">
        <w:rPr>
          <w:spacing w:val="-3"/>
          <w:sz w:val="24"/>
          <w:szCs w:val="24"/>
        </w:rPr>
        <w:t>C-2009-2131837</w:t>
      </w:r>
    </w:p>
    <w:p w:rsidR="0005113E" w:rsidRPr="00C05DB8" w:rsidRDefault="0005113E" w:rsidP="0094641E">
      <w:pPr>
        <w:tabs>
          <w:tab w:val="left" w:pos="-1440"/>
          <w:tab w:val="left" w:pos="-720"/>
        </w:tabs>
        <w:suppressAutoHyphens/>
        <w:rPr>
          <w:spacing w:val="-3"/>
          <w:sz w:val="24"/>
          <w:szCs w:val="24"/>
        </w:rPr>
      </w:pPr>
      <w:r w:rsidRPr="00C05DB8">
        <w:rPr>
          <w:spacing w:val="-3"/>
          <w:sz w:val="24"/>
          <w:szCs w:val="24"/>
        </w:rPr>
        <w:tab/>
      </w:r>
      <w:r w:rsidRPr="00C05DB8">
        <w:rPr>
          <w:spacing w:val="-3"/>
          <w:sz w:val="24"/>
          <w:szCs w:val="24"/>
        </w:rPr>
        <w:tab/>
      </w:r>
      <w:r w:rsidRPr="00C05DB8">
        <w:rPr>
          <w:spacing w:val="-3"/>
          <w:sz w:val="24"/>
          <w:szCs w:val="24"/>
        </w:rPr>
        <w:tab/>
      </w:r>
      <w:r w:rsidRPr="00C05DB8">
        <w:rPr>
          <w:spacing w:val="-3"/>
          <w:sz w:val="24"/>
          <w:szCs w:val="24"/>
        </w:rPr>
        <w:tab/>
      </w:r>
      <w:r w:rsidRPr="00C05DB8">
        <w:rPr>
          <w:spacing w:val="-3"/>
          <w:sz w:val="24"/>
          <w:szCs w:val="24"/>
        </w:rPr>
        <w:tab/>
      </w:r>
      <w:r w:rsidR="0094641E" w:rsidRPr="00C05DB8">
        <w:rPr>
          <w:spacing w:val="-3"/>
          <w:sz w:val="24"/>
          <w:szCs w:val="24"/>
        </w:rPr>
        <w:tab/>
      </w:r>
      <w:r w:rsidRPr="00C05DB8">
        <w:rPr>
          <w:spacing w:val="-3"/>
          <w:sz w:val="24"/>
          <w:szCs w:val="24"/>
        </w:rPr>
        <w:tab/>
        <w:t>:</w:t>
      </w:r>
    </w:p>
    <w:p w:rsidR="0005113E" w:rsidRPr="00C05DB8" w:rsidRDefault="0015460D" w:rsidP="0094641E">
      <w:pPr>
        <w:tabs>
          <w:tab w:val="left" w:pos="-1440"/>
          <w:tab w:val="left" w:pos="-720"/>
        </w:tabs>
        <w:suppressAutoHyphens/>
        <w:rPr>
          <w:spacing w:val="-3"/>
          <w:sz w:val="24"/>
          <w:szCs w:val="24"/>
        </w:rPr>
      </w:pPr>
      <w:r w:rsidRPr="00C05DB8">
        <w:rPr>
          <w:spacing w:val="-3"/>
          <w:sz w:val="24"/>
          <w:szCs w:val="24"/>
        </w:rPr>
        <w:t>PECO Energy Company</w:t>
      </w:r>
      <w:r w:rsidR="0005113E" w:rsidRPr="00C05DB8">
        <w:rPr>
          <w:spacing w:val="-3"/>
          <w:sz w:val="24"/>
          <w:szCs w:val="24"/>
        </w:rPr>
        <w:tab/>
      </w:r>
      <w:r w:rsidR="0005113E" w:rsidRPr="00C05DB8">
        <w:rPr>
          <w:spacing w:val="-3"/>
          <w:sz w:val="24"/>
          <w:szCs w:val="24"/>
        </w:rPr>
        <w:tab/>
      </w:r>
      <w:r w:rsidR="0094641E" w:rsidRPr="00C05DB8">
        <w:rPr>
          <w:spacing w:val="-3"/>
          <w:sz w:val="24"/>
          <w:szCs w:val="24"/>
        </w:rPr>
        <w:tab/>
      </w:r>
      <w:r w:rsidR="0005113E" w:rsidRPr="00C05DB8">
        <w:rPr>
          <w:spacing w:val="-3"/>
          <w:sz w:val="24"/>
          <w:szCs w:val="24"/>
        </w:rPr>
        <w:tab/>
        <w:t>:</w:t>
      </w:r>
    </w:p>
    <w:p w:rsidR="0005113E" w:rsidRPr="00C05DB8" w:rsidRDefault="0005113E" w:rsidP="0094641E">
      <w:pPr>
        <w:tabs>
          <w:tab w:val="left" w:pos="-1440"/>
          <w:tab w:val="left" w:pos="-720"/>
        </w:tabs>
        <w:suppressAutoHyphens/>
        <w:ind w:firstLine="1440"/>
        <w:rPr>
          <w:spacing w:val="-3"/>
          <w:sz w:val="24"/>
          <w:szCs w:val="24"/>
        </w:rPr>
      </w:pPr>
    </w:p>
    <w:p w:rsidR="0005113E" w:rsidRPr="00C05DB8" w:rsidRDefault="0005113E" w:rsidP="0094641E">
      <w:pPr>
        <w:tabs>
          <w:tab w:val="left" w:pos="-1440"/>
          <w:tab w:val="left" w:pos="-720"/>
        </w:tabs>
        <w:suppressAutoHyphens/>
        <w:ind w:firstLine="1440"/>
        <w:rPr>
          <w:spacing w:val="-3"/>
          <w:sz w:val="24"/>
          <w:szCs w:val="24"/>
        </w:rPr>
      </w:pPr>
    </w:p>
    <w:p w:rsidR="0094641E" w:rsidRPr="00C05DB8" w:rsidRDefault="0094641E" w:rsidP="0094641E">
      <w:pPr>
        <w:tabs>
          <w:tab w:val="left" w:pos="-1440"/>
          <w:tab w:val="left" w:pos="-720"/>
        </w:tabs>
        <w:suppressAutoHyphens/>
        <w:ind w:firstLine="1440"/>
        <w:rPr>
          <w:spacing w:val="-3"/>
          <w:sz w:val="24"/>
          <w:szCs w:val="24"/>
        </w:rPr>
      </w:pPr>
    </w:p>
    <w:p w:rsidR="0005113E" w:rsidRPr="00C05DB8" w:rsidRDefault="0005113E" w:rsidP="0094641E">
      <w:pPr>
        <w:tabs>
          <w:tab w:val="center" w:pos="4680"/>
        </w:tabs>
        <w:suppressAutoHyphens/>
        <w:jc w:val="center"/>
        <w:rPr>
          <w:b/>
          <w:spacing w:val="-3"/>
          <w:sz w:val="24"/>
          <w:szCs w:val="24"/>
          <w:u w:val="single"/>
        </w:rPr>
      </w:pPr>
      <w:r w:rsidRPr="00C05DB8">
        <w:rPr>
          <w:b/>
          <w:spacing w:val="-3"/>
          <w:sz w:val="24"/>
          <w:szCs w:val="24"/>
          <w:u w:val="single"/>
        </w:rPr>
        <w:t>INITIAL DECISION</w:t>
      </w:r>
    </w:p>
    <w:p w:rsidR="0005113E" w:rsidRPr="00C05DB8" w:rsidRDefault="0005113E" w:rsidP="0094641E">
      <w:pPr>
        <w:tabs>
          <w:tab w:val="center" w:pos="4680"/>
        </w:tabs>
        <w:suppressAutoHyphens/>
        <w:jc w:val="center"/>
        <w:rPr>
          <w:b/>
          <w:spacing w:val="-3"/>
          <w:sz w:val="24"/>
          <w:szCs w:val="24"/>
        </w:rPr>
      </w:pPr>
    </w:p>
    <w:p w:rsidR="0094641E" w:rsidRPr="00C05DB8" w:rsidRDefault="0094641E" w:rsidP="0094641E">
      <w:pPr>
        <w:tabs>
          <w:tab w:val="center" w:pos="4680"/>
        </w:tabs>
        <w:suppressAutoHyphens/>
        <w:jc w:val="center"/>
        <w:rPr>
          <w:b/>
          <w:spacing w:val="-3"/>
          <w:sz w:val="24"/>
          <w:szCs w:val="24"/>
        </w:rPr>
      </w:pPr>
    </w:p>
    <w:p w:rsidR="0005113E" w:rsidRPr="00C05DB8" w:rsidRDefault="0005113E" w:rsidP="0094641E">
      <w:pPr>
        <w:tabs>
          <w:tab w:val="center" w:pos="4680"/>
        </w:tabs>
        <w:suppressAutoHyphens/>
        <w:jc w:val="center"/>
        <w:rPr>
          <w:spacing w:val="-3"/>
          <w:sz w:val="24"/>
          <w:szCs w:val="24"/>
        </w:rPr>
      </w:pPr>
      <w:r w:rsidRPr="00C05DB8">
        <w:rPr>
          <w:spacing w:val="-3"/>
          <w:sz w:val="24"/>
          <w:szCs w:val="24"/>
        </w:rPr>
        <w:t>Before</w:t>
      </w:r>
    </w:p>
    <w:p w:rsidR="0005113E" w:rsidRPr="00C05DB8" w:rsidRDefault="0005113E" w:rsidP="0094641E">
      <w:pPr>
        <w:tabs>
          <w:tab w:val="center" w:pos="4680"/>
        </w:tabs>
        <w:suppressAutoHyphens/>
        <w:jc w:val="center"/>
        <w:rPr>
          <w:spacing w:val="-3"/>
          <w:sz w:val="24"/>
          <w:szCs w:val="24"/>
        </w:rPr>
      </w:pPr>
      <w:r w:rsidRPr="00C05DB8">
        <w:rPr>
          <w:spacing w:val="-3"/>
          <w:sz w:val="24"/>
          <w:szCs w:val="24"/>
        </w:rPr>
        <w:t>Marlane R. Chestnut</w:t>
      </w:r>
    </w:p>
    <w:p w:rsidR="0005113E" w:rsidRPr="00C05DB8" w:rsidRDefault="0005113E" w:rsidP="0094641E">
      <w:pPr>
        <w:tabs>
          <w:tab w:val="center" w:pos="4680"/>
        </w:tabs>
        <w:suppressAutoHyphens/>
        <w:jc w:val="center"/>
        <w:rPr>
          <w:spacing w:val="-3"/>
          <w:sz w:val="24"/>
          <w:szCs w:val="24"/>
        </w:rPr>
      </w:pPr>
      <w:r w:rsidRPr="00C05DB8">
        <w:rPr>
          <w:spacing w:val="-3"/>
          <w:sz w:val="24"/>
          <w:szCs w:val="24"/>
        </w:rPr>
        <w:t>Administrative Law Judge</w:t>
      </w:r>
    </w:p>
    <w:p w:rsidR="0005113E" w:rsidRPr="00C05DB8" w:rsidRDefault="0005113E" w:rsidP="0094641E">
      <w:pPr>
        <w:tabs>
          <w:tab w:val="left" w:pos="-1440"/>
          <w:tab w:val="left" w:pos="-720"/>
        </w:tabs>
        <w:suppressAutoHyphens/>
        <w:ind w:firstLine="1440"/>
        <w:jc w:val="center"/>
        <w:rPr>
          <w:spacing w:val="-3"/>
          <w:sz w:val="24"/>
          <w:szCs w:val="24"/>
        </w:rPr>
      </w:pPr>
    </w:p>
    <w:p w:rsidR="0094641E" w:rsidRPr="00C05DB8" w:rsidRDefault="0094641E" w:rsidP="0094641E">
      <w:pPr>
        <w:tabs>
          <w:tab w:val="left" w:pos="-1440"/>
          <w:tab w:val="left" w:pos="-720"/>
        </w:tabs>
        <w:suppressAutoHyphens/>
        <w:ind w:firstLine="1440"/>
        <w:jc w:val="center"/>
        <w:rPr>
          <w:spacing w:val="-3"/>
          <w:sz w:val="24"/>
          <w:szCs w:val="24"/>
        </w:rPr>
      </w:pPr>
    </w:p>
    <w:p w:rsidR="0005113E" w:rsidRPr="00C05DB8" w:rsidRDefault="0005113E" w:rsidP="0094641E">
      <w:pPr>
        <w:tabs>
          <w:tab w:val="center" w:pos="4680"/>
        </w:tabs>
        <w:suppressAutoHyphens/>
        <w:jc w:val="center"/>
        <w:rPr>
          <w:spacing w:val="-3"/>
          <w:sz w:val="24"/>
          <w:szCs w:val="24"/>
          <w:u w:val="single"/>
        </w:rPr>
      </w:pPr>
      <w:r w:rsidRPr="00C05DB8">
        <w:rPr>
          <w:spacing w:val="-3"/>
          <w:sz w:val="24"/>
          <w:szCs w:val="24"/>
          <w:u w:val="single"/>
        </w:rPr>
        <w:t>HISTORY OF THE PROCEEDING</w:t>
      </w:r>
    </w:p>
    <w:p w:rsidR="0005113E" w:rsidRPr="00C05DB8" w:rsidRDefault="0005113E" w:rsidP="0094641E">
      <w:pPr>
        <w:tabs>
          <w:tab w:val="center" w:pos="4680"/>
        </w:tabs>
        <w:suppressAutoHyphens/>
        <w:ind w:firstLine="1440"/>
        <w:rPr>
          <w:spacing w:val="-3"/>
          <w:sz w:val="24"/>
          <w:szCs w:val="24"/>
        </w:rPr>
      </w:pPr>
    </w:p>
    <w:p w:rsidR="0094641E" w:rsidRPr="00C05DB8" w:rsidRDefault="0094641E" w:rsidP="0094641E">
      <w:pPr>
        <w:tabs>
          <w:tab w:val="center" w:pos="4680"/>
        </w:tabs>
        <w:suppressAutoHyphens/>
        <w:ind w:firstLine="1440"/>
        <w:rPr>
          <w:spacing w:val="-3"/>
          <w:sz w:val="24"/>
          <w:szCs w:val="24"/>
        </w:rPr>
      </w:pPr>
    </w:p>
    <w:p w:rsidR="00072095" w:rsidRPr="00C05DB8" w:rsidRDefault="00072095" w:rsidP="00072095">
      <w:pPr>
        <w:tabs>
          <w:tab w:val="left" w:pos="-1440"/>
          <w:tab w:val="left" w:pos="-720"/>
        </w:tabs>
        <w:suppressAutoHyphens/>
        <w:spacing w:line="360" w:lineRule="auto"/>
        <w:ind w:firstLine="1440"/>
        <w:rPr>
          <w:spacing w:val="-3"/>
          <w:sz w:val="24"/>
          <w:szCs w:val="24"/>
        </w:rPr>
      </w:pPr>
      <w:r w:rsidRPr="00C05DB8">
        <w:rPr>
          <w:spacing w:val="-3"/>
          <w:sz w:val="24"/>
          <w:szCs w:val="24"/>
        </w:rPr>
        <w:t>This Initial Decision confirms the dismissal with prejudice of the Complaint for failure of the complainant to appear at the scheduled hearing and prosecute the Complaint.</w:t>
      </w:r>
    </w:p>
    <w:p w:rsidR="0039175D" w:rsidRPr="00C05DB8" w:rsidRDefault="0039175D" w:rsidP="00E47181">
      <w:pPr>
        <w:tabs>
          <w:tab w:val="left" w:pos="-1440"/>
          <w:tab w:val="left" w:pos="-720"/>
        </w:tabs>
        <w:suppressAutoHyphens/>
        <w:spacing w:line="360" w:lineRule="auto"/>
        <w:ind w:firstLine="1440"/>
        <w:rPr>
          <w:spacing w:val="-3"/>
          <w:sz w:val="24"/>
          <w:szCs w:val="24"/>
        </w:rPr>
      </w:pPr>
    </w:p>
    <w:p w:rsidR="0005113E" w:rsidRPr="00C05DB8" w:rsidRDefault="0005113E" w:rsidP="007A549B">
      <w:pPr>
        <w:tabs>
          <w:tab w:val="left" w:pos="-1440"/>
          <w:tab w:val="left" w:pos="-720"/>
        </w:tabs>
        <w:suppressAutoHyphens/>
        <w:spacing w:line="360" w:lineRule="auto"/>
        <w:ind w:firstLine="1440"/>
        <w:rPr>
          <w:sz w:val="24"/>
          <w:szCs w:val="24"/>
        </w:rPr>
      </w:pPr>
      <w:r w:rsidRPr="00C05DB8">
        <w:rPr>
          <w:spacing w:val="-3"/>
          <w:sz w:val="24"/>
          <w:szCs w:val="24"/>
        </w:rPr>
        <w:t xml:space="preserve">On </w:t>
      </w:r>
      <w:r w:rsidR="0015460D" w:rsidRPr="00C05DB8">
        <w:rPr>
          <w:spacing w:val="-3"/>
          <w:sz w:val="24"/>
          <w:szCs w:val="24"/>
        </w:rPr>
        <w:t>September 11</w:t>
      </w:r>
      <w:r w:rsidRPr="00C05DB8">
        <w:rPr>
          <w:spacing w:val="-3"/>
          <w:sz w:val="24"/>
          <w:szCs w:val="24"/>
        </w:rPr>
        <w:t>, 200</w:t>
      </w:r>
      <w:r w:rsidR="00A17728" w:rsidRPr="00C05DB8">
        <w:rPr>
          <w:spacing w:val="-3"/>
          <w:sz w:val="24"/>
          <w:szCs w:val="24"/>
        </w:rPr>
        <w:t>9</w:t>
      </w:r>
      <w:r w:rsidRPr="00C05DB8">
        <w:rPr>
          <w:spacing w:val="-3"/>
          <w:sz w:val="24"/>
          <w:szCs w:val="24"/>
        </w:rPr>
        <w:t xml:space="preserve">, </w:t>
      </w:r>
      <w:r w:rsidR="00DA0D57">
        <w:rPr>
          <w:spacing w:val="-3"/>
          <w:sz w:val="24"/>
          <w:szCs w:val="24"/>
        </w:rPr>
        <w:t>Jordan</w:t>
      </w:r>
      <w:r w:rsidR="0015460D" w:rsidRPr="00C05DB8">
        <w:rPr>
          <w:spacing w:val="-3"/>
          <w:sz w:val="24"/>
          <w:szCs w:val="24"/>
        </w:rPr>
        <w:t xml:space="preserve"> Ross</w:t>
      </w:r>
      <w:r w:rsidRPr="00C05DB8">
        <w:rPr>
          <w:spacing w:val="-3"/>
          <w:sz w:val="24"/>
          <w:szCs w:val="24"/>
        </w:rPr>
        <w:t xml:space="preserve"> (complainant or </w:t>
      </w:r>
      <w:r w:rsidR="00FB4AE5" w:rsidRPr="00C05DB8">
        <w:rPr>
          <w:spacing w:val="-3"/>
          <w:sz w:val="24"/>
          <w:szCs w:val="24"/>
        </w:rPr>
        <w:t>Mr. Ross</w:t>
      </w:r>
      <w:r w:rsidR="00CA4F99" w:rsidRPr="00C05DB8">
        <w:rPr>
          <w:spacing w:val="-3"/>
          <w:sz w:val="24"/>
          <w:szCs w:val="24"/>
        </w:rPr>
        <w:t>)</w:t>
      </w:r>
      <w:r w:rsidRPr="00C05DB8">
        <w:rPr>
          <w:spacing w:val="-3"/>
          <w:sz w:val="24"/>
          <w:szCs w:val="24"/>
        </w:rPr>
        <w:t xml:space="preserve"> filed a formal Complaint (Complaint) with the Pennsylvania Public Utility Commission (Commission) against </w:t>
      </w:r>
      <w:r w:rsidR="0015460D" w:rsidRPr="00C05DB8">
        <w:rPr>
          <w:spacing w:val="-3"/>
          <w:sz w:val="24"/>
          <w:szCs w:val="24"/>
        </w:rPr>
        <w:t>PECO Energy Company</w:t>
      </w:r>
      <w:r w:rsidRPr="00C05DB8">
        <w:rPr>
          <w:spacing w:val="-3"/>
          <w:sz w:val="24"/>
          <w:szCs w:val="24"/>
        </w:rPr>
        <w:t xml:space="preserve"> (</w:t>
      </w:r>
      <w:r w:rsidR="0015460D" w:rsidRPr="00C05DB8">
        <w:rPr>
          <w:spacing w:val="-3"/>
          <w:sz w:val="24"/>
          <w:szCs w:val="24"/>
        </w:rPr>
        <w:t>PECO</w:t>
      </w:r>
      <w:r w:rsidRPr="00C05DB8">
        <w:rPr>
          <w:spacing w:val="-3"/>
          <w:sz w:val="24"/>
          <w:szCs w:val="24"/>
        </w:rPr>
        <w:t xml:space="preserve"> or respondent).  The Complaint alleged </w:t>
      </w:r>
      <w:r w:rsidR="007A549B" w:rsidRPr="00C05DB8">
        <w:rPr>
          <w:spacing w:val="-3"/>
          <w:sz w:val="24"/>
          <w:szCs w:val="24"/>
        </w:rPr>
        <w:t xml:space="preserve">incorrect charges on his account.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8367A" w:rsidRPr="00C05DB8" w:rsidRDefault="0005113E" w:rsidP="000F35E3">
      <w:pPr>
        <w:tabs>
          <w:tab w:val="left" w:pos="-1440"/>
          <w:tab w:val="left" w:pos="-720"/>
        </w:tabs>
        <w:suppressAutoHyphens/>
        <w:spacing w:line="360" w:lineRule="auto"/>
        <w:ind w:firstLine="1440"/>
        <w:rPr>
          <w:sz w:val="24"/>
          <w:szCs w:val="24"/>
        </w:rPr>
      </w:pPr>
      <w:r w:rsidRPr="00C05DB8">
        <w:rPr>
          <w:spacing w:val="-3"/>
          <w:sz w:val="24"/>
          <w:szCs w:val="24"/>
        </w:rPr>
        <w:t xml:space="preserve">On </w:t>
      </w:r>
      <w:r w:rsidR="0015460D" w:rsidRPr="00C05DB8">
        <w:rPr>
          <w:spacing w:val="-3"/>
          <w:sz w:val="24"/>
          <w:szCs w:val="24"/>
        </w:rPr>
        <w:t>October 14</w:t>
      </w:r>
      <w:r w:rsidR="00E62885" w:rsidRPr="00C05DB8">
        <w:rPr>
          <w:spacing w:val="-3"/>
          <w:sz w:val="24"/>
          <w:szCs w:val="24"/>
        </w:rPr>
        <w:t>,</w:t>
      </w:r>
      <w:r w:rsidRPr="00C05DB8">
        <w:rPr>
          <w:spacing w:val="-3"/>
          <w:sz w:val="24"/>
          <w:szCs w:val="24"/>
        </w:rPr>
        <w:t xml:space="preserve"> </w:t>
      </w:r>
      <w:r w:rsidR="00862E1A" w:rsidRPr="00C05DB8">
        <w:rPr>
          <w:spacing w:val="-3"/>
          <w:sz w:val="24"/>
          <w:szCs w:val="24"/>
        </w:rPr>
        <w:t>200</w:t>
      </w:r>
      <w:r w:rsidR="00A17728" w:rsidRPr="00C05DB8">
        <w:rPr>
          <w:spacing w:val="-3"/>
          <w:sz w:val="24"/>
          <w:szCs w:val="24"/>
        </w:rPr>
        <w:t>9</w:t>
      </w:r>
      <w:r w:rsidRPr="00C05DB8">
        <w:rPr>
          <w:spacing w:val="-3"/>
          <w:sz w:val="24"/>
          <w:szCs w:val="24"/>
        </w:rPr>
        <w:t xml:space="preserve">, respondent filed its Answer (Answer), denying the material averments of the Complaint. </w:t>
      </w:r>
      <w:r w:rsidR="00C05DB8">
        <w:rPr>
          <w:spacing w:val="-3"/>
          <w:sz w:val="24"/>
          <w:szCs w:val="24"/>
        </w:rPr>
        <w:t xml:space="preserve"> </w:t>
      </w:r>
      <w:r w:rsidR="007A549B" w:rsidRPr="00C05DB8">
        <w:rPr>
          <w:spacing w:val="-3"/>
          <w:sz w:val="24"/>
          <w:szCs w:val="24"/>
        </w:rPr>
        <w:t>Attached to the Answer were an account statement (Exh. 1) and a signed transfer of balance form</w:t>
      </w:r>
      <w:r w:rsidR="000F35E3" w:rsidRPr="00C05DB8">
        <w:rPr>
          <w:spacing w:val="-3"/>
          <w:sz w:val="24"/>
          <w:szCs w:val="24"/>
        </w:rPr>
        <w:t xml:space="preserve"> (Exh. 2).</w:t>
      </w:r>
      <w:r w:rsidR="000F35E3" w:rsidRPr="00C05DB8">
        <w:rPr>
          <w:sz w:val="24"/>
          <w:szCs w:val="24"/>
        </w:rPr>
        <w:t xml:space="preserve">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z w:val="24"/>
          <w:szCs w:val="24"/>
        </w:rPr>
      </w:pPr>
      <w:r w:rsidRPr="00C05DB8">
        <w:rPr>
          <w:spacing w:val="-3"/>
          <w:sz w:val="24"/>
          <w:szCs w:val="24"/>
        </w:rPr>
        <w:t xml:space="preserve">By Hearing Notice dated </w:t>
      </w:r>
      <w:r w:rsidR="0015460D" w:rsidRPr="00C05DB8">
        <w:rPr>
          <w:spacing w:val="-3"/>
          <w:sz w:val="24"/>
          <w:szCs w:val="24"/>
        </w:rPr>
        <w:t>November 17</w:t>
      </w:r>
      <w:r w:rsidR="00803F11" w:rsidRPr="00C05DB8">
        <w:rPr>
          <w:spacing w:val="-3"/>
          <w:sz w:val="24"/>
          <w:szCs w:val="24"/>
        </w:rPr>
        <w:t>,</w:t>
      </w:r>
      <w:r w:rsidRPr="00C05DB8">
        <w:rPr>
          <w:spacing w:val="-3"/>
          <w:sz w:val="24"/>
          <w:szCs w:val="24"/>
        </w:rPr>
        <w:t xml:space="preserve"> </w:t>
      </w:r>
      <w:r w:rsidR="00862E1A" w:rsidRPr="00C05DB8">
        <w:rPr>
          <w:spacing w:val="-3"/>
          <w:sz w:val="24"/>
          <w:szCs w:val="24"/>
        </w:rPr>
        <w:t>200</w:t>
      </w:r>
      <w:r w:rsidR="00A17728" w:rsidRPr="00C05DB8">
        <w:rPr>
          <w:spacing w:val="-3"/>
          <w:sz w:val="24"/>
          <w:szCs w:val="24"/>
        </w:rPr>
        <w:t>9</w:t>
      </w:r>
      <w:r w:rsidRPr="00C05DB8">
        <w:rPr>
          <w:spacing w:val="-3"/>
          <w:sz w:val="24"/>
          <w:szCs w:val="24"/>
        </w:rPr>
        <w:t xml:space="preserve">, an initial hearing was scheduled for </w:t>
      </w:r>
      <w:r w:rsidR="0015460D" w:rsidRPr="00C05DB8">
        <w:rPr>
          <w:spacing w:val="-3"/>
          <w:sz w:val="24"/>
          <w:szCs w:val="24"/>
        </w:rPr>
        <w:t>February 18</w:t>
      </w:r>
      <w:r w:rsidRPr="00C05DB8">
        <w:rPr>
          <w:spacing w:val="-3"/>
          <w:sz w:val="24"/>
          <w:szCs w:val="24"/>
        </w:rPr>
        <w:t xml:space="preserve">, </w:t>
      </w:r>
      <w:r w:rsidR="00862E1A" w:rsidRPr="00C05DB8">
        <w:rPr>
          <w:spacing w:val="-3"/>
          <w:sz w:val="24"/>
          <w:szCs w:val="24"/>
        </w:rPr>
        <w:t>20</w:t>
      </w:r>
      <w:r w:rsidR="009B6539" w:rsidRPr="00C05DB8">
        <w:rPr>
          <w:spacing w:val="-3"/>
          <w:sz w:val="24"/>
          <w:szCs w:val="24"/>
        </w:rPr>
        <w:t>10</w:t>
      </w:r>
      <w:r w:rsidRPr="00C05DB8">
        <w:rPr>
          <w:spacing w:val="-3"/>
          <w:sz w:val="24"/>
          <w:szCs w:val="24"/>
        </w:rPr>
        <w:t>, and the case was assigned to me</w:t>
      </w:r>
      <w:r w:rsidRPr="00C05DB8">
        <w:rPr>
          <w:sz w:val="24"/>
          <w:szCs w:val="24"/>
        </w:rPr>
        <w:t xml:space="preserve">.  The </w:t>
      </w:r>
      <w:r w:rsidRPr="00C05DB8">
        <w:rPr>
          <w:spacing w:val="-3"/>
          <w:sz w:val="24"/>
          <w:szCs w:val="24"/>
        </w:rPr>
        <w:t>Hearing Notice advised</w:t>
      </w:r>
      <w:r w:rsidRPr="00C05DB8">
        <w:rPr>
          <w:sz w:val="24"/>
          <w:szCs w:val="24"/>
        </w:rPr>
        <w:t xml:space="preserve"> the parties of the </w:t>
      </w:r>
      <w:r w:rsidR="00556B2D" w:rsidRPr="00C05DB8">
        <w:rPr>
          <w:sz w:val="24"/>
          <w:szCs w:val="24"/>
        </w:rPr>
        <w:lastRenderedPageBreak/>
        <w:t xml:space="preserve">location, </w:t>
      </w:r>
      <w:r w:rsidRPr="00C05DB8">
        <w:rPr>
          <w:sz w:val="24"/>
          <w:szCs w:val="24"/>
        </w:rPr>
        <w:t xml:space="preserve">date and time of the scheduled hearing and </w:t>
      </w:r>
      <w:r w:rsidR="00CE523F" w:rsidRPr="00C05DB8">
        <w:rPr>
          <w:sz w:val="24"/>
          <w:szCs w:val="24"/>
        </w:rPr>
        <w:t xml:space="preserve">warned in italicized type:  </w:t>
      </w:r>
      <w:r w:rsidR="00C05DB8">
        <w:rPr>
          <w:sz w:val="24"/>
          <w:szCs w:val="24"/>
        </w:rPr>
        <w:t>“</w:t>
      </w:r>
      <w:r w:rsidR="00CE523F" w:rsidRPr="00C05DB8">
        <w:rPr>
          <w:i/>
          <w:sz w:val="24"/>
          <w:szCs w:val="24"/>
          <w:u w:val="single"/>
        </w:rPr>
        <w:t>Attention</w:t>
      </w:r>
      <w:r w:rsidR="00CE523F" w:rsidRPr="00C05DB8">
        <w:rPr>
          <w:i/>
          <w:sz w:val="24"/>
          <w:szCs w:val="24"/>
        </w:rPr>
        <w:t>:  You may lose the case if you do not take part in this hearing and present facts on the issues raised</w:t>
      </w:r>
      <w:r w:rsidR="00C05DB8">
        <w:rPr>
          <w:i/>
          <w:sz w:val="24"/>
          <w:szCs w:val="24"/>
        </w:rPr>
        <w:t>.”</w:t>
      </w:r>
      <w:r w:rsidR="00CE523F" w:rsidRPr="00C05DB8">
        <w:rPr>
          <w:sz w:val="24"/>
          <w:szCs w:val="24"/>
        </w:rPr>
        <w:t xml:space="preserve"> </w:t>
      </w:r>
    </w:p>
    <w:p w:rsidR="00657170" w:rsidRPr="00C05DB8" w:rsidRDefault="00657170" w:rsidP="0094641E">
      <w:pPr>
        <w:tabs>
          <w:tab w:val="left" w:pos="756"/>
          <w:tab w:val="left" w:pos="1512"/>
          <w:tab w:val="left" w:pos="2268"/>
          <w:tab w:val="left" w:pos="3024"/>
          <w:tab w:val="left" w:pos="3780"/>
          <w:tab w:val="left" w:pos="4536"/>
          <w:tab w:val="left" w:pos="5292"/>
          <w:tab w:val="left" w:pos="6048"/>
          <w:tab w:val="left" w:pos="6804"/>
          <w:tab w:val="left" w:pos="7560"/>
          <w:tab w:val="left" w:pos="8316"/>
          <w:tab w:val="left" w:pos="9072"/>
        </w:tabs>
        <w:spacing w:line="360" w:lineRule="auto"/>
        <w:ind w:firstLine="1512"/>
        <w:rPr>
          <w:sz w:val="24"/>
          <w:szCs w:val="24"/>
        </w:rPr>
      </w:pPr>
    </w:p>
    <w:p w:rsidR="003B4046" w:rsidRPr="00C05DB8" w:rsidRDefault="00657170" w:rsidP="003B4046">
      <w:pPr>
        <w:spacing w:line="360" w:lineRule="auto"/>
        <w:ind w:firstLine="1440"/>
        <w:rPr>
          <w:sz w:val="24"/>
          <w:szCs w:val="24"/>
        </w:rPr>
      </w:pPr>
      <w:r w:rsidRPr="00C05DB8">
        <w:rPr>
          <w:sz w:val="24"/>
          <w:szCs w:val="24"/>
        </w:rPr>
        <w:t xml:space="preserve">As is my customary practice, I issued a Prehearing Order </w:t>
      </w:r>
      <w:r w:rsidR="00E7355F" w:rsidRPr="00C05DB8">
        <w:rPr>
          <w:sz w:val="24"/>
          <w:szCs w:val="24"/>
        </w:rPr>
        <w:t xml:space="preserve">dated </w:t>
      </w:r>
      <w:r w:rsidR="0015460D" w:rsidRPr="00C05DB8">
        <w:rPr>
          <w:sz w:val="24"/>
          <w:szCs w:val="24"/>
        </w:rPr>
        <w:t>November 17</w:t>
      </w:r>
      <w:r w:rsidRPr="00C05DB8">
        <w:rPr>
          <w:sz w:val="24"/>
          <w:szCs w:val="24"/>
        </w:rPr>
        <w:t xml:space="preserve">, </w:t>
      </w:r>
      <w:r w:rsidR="00862E1A" w:rsidRPr="00C05DB8">
        <w:rPr>
          <w:sz w:val="24"/>
          <w:szCs w:val="24"/>
        </w:rPr>
        <w:t>200</w:t>
      </w:r>
      <w:r w:rsidR="00A17728" w:rsidRPr="00C05DB8">
        <w:rPr>
          <w:sz w:val="24"/>
          <w:szCs w:val="24"/>
        </w:rPr>
        <w:t>9</w:t>
      </w:r>
      <w:r w:rsidRPr="00C05DB8">
        <w:rPr>
          <w:sz w:val="24"/>
          <w:szCs w:val="24"/>
        </w:rPr>
        <w:t xml:space="preserve">.  </w:t>
      </w:r>
      <w:r w:rsidR="003B4046" w:rsidRPr="00C05DB8">
        <w:rPr>
          <w:sz w:val="24"/>
          <w:szCs w:val="24"/>
        </w:rPr>
        <w:t>The Prehearing Order directed the parties to comply with various procedural requirements</w:t>
      </w:r>
      <w:r w:rsidR="0008367A" w:rsidRPr="00C05DB8">
        <w:rPr>
          <w:sz w:val="24"/>
          <w:szCs w:val="24"/>
        </w:rPr>
        <w:t xml:space="preserve"> (</w:t>
      </w:r>
      <w:r w:rsidR="002C18CB" w:rsidRPr="00C05DB8">
        <w:rPr>
          <w:sz w:val="24"/>
          <w:szCs w:val="24"/>
        </w:rPr>
        <w:t xml:space="preserve">including </w:t>
      </w:r>
      <w:r w:rsidR="0008367A" w:rsidRPr="00C05DB8">
        <w:rPr>
          <w:sz w:val="24"/>
          <w:szCs w:val="24"/>
        </w:rPr>
        <w:t xml:space="preserve">submission of proposed exhibits, attorney representation, subpoenas, settlement discussions, discovery) </w:t>
      </w:r>
      <w:r w:rsidR="003B4046" w:rsidRPr="00C05DB8">
        <w:rPr>
          <w:sz w:val="24"/>
          <w:szCs w:val="24"/>
        </w:rPr>
        <w:t>and directed that a request to change the scheduled hearing should be sent at least five days prior to the hearing date, be in writing and state the agreement or opposition of the other party.  It warned both parties of potentially serious consequences if they failed to obtain a continuance and failed to attend the hearing and explained that the complainant bears the burden of proof to establish that the respondent violated its tariff, the Public Utility Code, or a Commission</w:t>
      </w:r>
      <w:r w:rsidR="00C05DB8">
        <w:rPr>
          <w:sz w:val="24"/>
          <w:szCs w:val="24"/>
        </w:rPr>
        <w:t xml:space="preserve"> order or regulation, and that </w:t>
      </w:r>
      <w:r w:rsidR="003B4046" w:rsidRPr="00C05DB8">
        <w:rPr>
          <w:sz w:val="24"/>
          <w:szCs w:val="24"/>
        </w:rPr>
        <w:t>he is entitled to the relief requested in the Complaint.</w:t>
      </w:r>
    </w:p>
    <w:p w:rsidR="0011359A" w:rsidRPr="00C05DB8" w:rsidRDefault="0011359A" w:rsidP="0011359A">
      <w:pPr>
        <w:spacing w:line="360" w:lineRule="auto"/>
        <w:ind w:firstLine="1440"/>
        <w:rPr>
          <w:sz w:val="24"/>
          <w:szCs w:val="24"/>
        </w:rPr>
      </w:pPr>
    </w:p>
    <w:p w:rsidR="00E7355F" w:rsidRPr="00C05DB8" w:rsidRDefault="00E7355F" w:rsidP="00E7355F">
      <w:pPr>
        <w:tabs>
          <w:tab w:val="left" w:pos="-1440"/>
          <w:tab w:val="left" w:pos="-720"/>
        </w:tabs>
        <w:suppressAutoHyphens/>
        <w:spacing w:line="360" w:lineRule="auto"/>
        <w:ind w:firstLine="1440"/>
        <w:rPr>
          <w:sz w:val="24"/>
          <w:szCs w:val="24"/>
        </w:rPr>
      </w:pPr>
      <w:r w:rsidRPr="00C05DB8">
        <w:rPr>
          <w:sz w:val="24"/>
          <w:szCs w:val="24"/>
        </w:rPr>
        <w:t xml:space="preserve">The hearing convened as scheduled on </w:t>
      </w:r>
      <w:r w:rsidR="0015460D" w:rsidRPr="00C05DB8">
        <w:rPr>
          <w:sz w:val="24"/>
          <w:szCs w:val="24"/>
        </w:rPr>
        <w:t>February 18</w:t>
      </w:r>
      <w:r w:rsidRPr="00C05DB8">
        <w:rPr>
          <w:sz w:val="24"/>
          <w:szCs w:val="24"/>
        </w:rPr>
        <w:t xml:space="preserve">, </w:t>
      </w:r>
      <w:r w:rsidR="00862E1A" w:rsidRPr="00C05DB8">
        <w:rPr>
          <w:sz w:val="24"/>
          <w:szCs w:val="24"/>
        </w:rPr>
        <w:t>20</w:t>
      </w:r>
      <w:r w:rsidR="00E6744D" w:rsidRPr="00C05DB8">
        <w:rPr>
          <w:sz w:val="24"/>
          <w:szCs w:val="24"/>
        </w:rPr>
        <w:t>10</w:t>
      </w:r>
      <w:r w:rsidRPr="00C05DB8">
        <w:rPr>
          <w:sz w:val="24"/>
          <w:szCs w:val="24"/>
        </w:rPr>
        <w:t xml:space="preserve">.  Respondent was present with counsel and a witness and prepared to proceed.  </w:t>
      </w:r>
      <w:r w:rsidR="00FB4AE5" w:rsidRPr="00C05DB8">
        <w:rPr>
          <w:sz w:val="24"/>
          <w:szCs w:val="24"/>
        </w:rPr>
        <w:t>Mr. Ross</w:t>
      </w:r>
      <w:r w:rsidRPr="00C05DB8">
        <w:rPr>
          <w:sz w:val="24"/>
          <w:szCs w:val="24"/>
        </w:rPr>
        <w:t xml:space="preserve"> was not present, and had not contacted this office to indicate that </w:t>
      </w:r>
      <w:r w:rsidR="000F35E3" w:rsidRPr="00C05DB8">
        <w:rPr>
          <w:sz w:val="24"/>
          <w:szCs w:val="24"/>
        </w:rPr>
        <w:t>he</w:t>
      </w:r>
      <w:r w:rsidR="002C18CB" w:rsidRPr="00C05DB8">
        <w:rPr>
          <w:sz w:val="24"/>
          <w:szCs w:val="24"/>
        </w:rPr>
        <w:t xml:space="preserve"> would</w:t>
      </w:r>
      <w:r w:rsidRPr="00C05DB8">
        <w:rPr>
          <w:sz w:val="24"/>
          <w:szCs w:val="24"/>
        </w:rPr>
        <w:t xml:space="preserve"> or would not appear.  I was informed by </w:t>
      </w:r>
      <w:r w:rsidR="0015460D" w:rsidRPr="00C05DB8">
        <w:rPr>
          <w:sz w:val="24"/>
          <w:szCs w:val="24"/>
        </w:rPr>
        <w:t>PECO</w:t>
      </w:r>
      <w:r w:rsidRPr="00C05DB8">
        <w:rPr>
          <w:sz w:val="24"/>
          <w:szCs w:val="24"/>
        </w:rPr>
        <w:t xml:space="preserve">’s counsel that a </w:t>
      </w:r>
      <w:r w:rsidR="0015460D" w:rsidRPr="00C05DB8">
        <w:rPr>
          <w:sz w:val="24"/>
          <w:szCs w:val="24"/>
        </w:rPr>
        <w:t>PECO</w:t>
      </w:r>
      <w:r w:rsidR="001D5E8F" w:rsidRPr="00C05DB8">
        <w:rPr>
          <w:sz w:val="24"/>
          <w:szCs w:val="24"/>
        </w:rPr>
        <w:t xml:space="preserve"> </w:t>
      </w:r>
      <w:r w:rsidRPr="00C05DB8">
        <w:rPr>
          <w:sz w:val="24"/>
          <w:szCs w:val="24"/>
        </w:rPr>
        <w:t xml:space="preserve">representative </w:t>
      </w:r>
      <w:r w:rsidR="00D21DE1" w:rsidRPr="00C05DB8">
        <w:rPr>
          <w:sz w:val="24"/>
          <w:szCs w:val="24"/>
        </w:rPr>
        <w:t xml:space="preserve">tried to contact Mr. Ross through several telephone calls as well as a letter; </w:t>
      </w:r>
      <w:r w:rsidR="000F35E3" w:rsidRPr="00C05DB8">
        <w:rPr>
          <w:sz w:val="24"/>
          <w:szCs w:val="24"/>
        </w:rPr>
        <w:t>he</w:t>
      </w:r>
      <w:r w:rsidR="001D5E8F" w:rsidRPr="00C05DB8">
        <w:rPr>
          <w:b/>
          <w:sz w:val="24"/>
          <w:szCs w:val="24"/>
        </w:rPr>
        <w:t xml:space="preserve"> </w:t>
      </w:r>
      <w:r w:rsidRPr="00C05DB8">
        <w:rPr>
          <w:sz w:val="24"/>
          <w:szCs w:val="24"/>
        </w:rPr>
        <w:t xml:space="preserve">had not responded or contacted </w:t>
      </w:r>
      <w:r w:rsidR="0015460D" w:rsidRPr="00C05DB8">
        <w:rPr>
          <w:sz w:val="24"/>
          <w:szCs w:val="24"/>
        </w:rPr>
        <w:t>PECO</w:t>
      </w:r>
      <w:r w:rsidRPr="00C05DB8">
        <w:rPr>
          <w:sz w:val="24"/>
          <w:szCs w:val="24"/>
        </w:rPr>
        <w:t>.</w:t>
      </w:r>
    </w:p>
    <w:p w:rsidR="0005113E" w:rsidRPr="00C05DB8" w:rsidRDefault="0005113E" w:rsidP="0094641E">
      <w:pPr>
        <w:tabs>
          <w:tab w:val="left" w:pos="-1440"/>
          <w:tab w:val="left" w:pos="-720"/>
        </w:tabs>
        <w:suppressAutoHyphens/>
        <w:spacing w:line="360" w:lineRule="auto"/>
        <w:ind w:firstLine="1440"/>
        <w:rPr>
          <w:sz w:val="24"/>
          <w:szCs w:val="24"/>
        </w:rPr>
      </w:pPr>
    </w:p>
    <w:p w:rsidR="0005113E" w:rsidRPr="00C05DB8" w:rsidRDefault="003A2507" w:rsidP="0094641E">
      <w:pPr>
        <w:tabs>
          <w:tab w:val="left" w:pos="-1440"/>
          <w:tab w:val="left" w:pos="-720"/>
        </w:tabs>
        <w:suppressAutoHyphens/>
        <w:spacing w:line="360" w:lineRule="auto"/>
        <w:ind w:firstLine="1440"/>
        <w:rPr>
          <w:sz w:val="24"/>
          <w:szCs w:val="24"/>
        </w:rPr>
      </w:pPr>
      <w:r w:rsidRPr="00C05DB8">
        <w:rPr>
          <w:sz w:val="24"/>
          <w:szCs w:val="24"/>
        </w:rPr>
        <w:t xml:space="preserve">Because a customer who files a complaint before the Commission has an affirmative duty to make himself </w:t>
      </w:r>
      <w:r w:rsidR="00803F11" w:rsidRPr="00C05DB8">
        <w:rPr>
          <w:sz w:val="24"/>
          <w:szCs w:val="24"/>
        </w:rPr>
        <w:t xml:space="preserve">or herself </w:t>
      </w:r>
      <w:r w:rsidRPr="00C05DB8">
        <w:rPr>
          <w:sz w:val="24"/>
          <w:szCs w:val="24"/>
        </w:rPr>
        <w:t xml:space="preserve">available to participate in hearings on the complaint, I deemed </w:t>
      </w:r>
      <w:r w:rsidR="00FB4AE5" w:rsidRPr="00C05DB8">
        <w:rPr>
          <w:sz w:val="24"/>
          <w:szCs w:val="24"/>
        </w:rPr>
        <w:t>Mr. Ross</w:t>
      </w:r>
      <w:r w:rsidR="004F6110" w:rsidRPr="00C05DB8">
        <w:rPr>
          <w:sz w:val="24"/>
          <w:szCs w:val="24"/>
        </w:rPr>
        <w:t>’s</w:t>
      </w:r>
      <w:r w:rsidRPr="00C05DB8">
        <w:rPr>
          <w:sz w:val="24"/>
          <w:szCs w:val="24"/>
        </w:rPr>
        <w:t xml:space="preserve"> failure to </w:t>
      </w:r>
      <w:r w:rsidR="00DF37E7" w:rsidRPr="00C05DB8">
        <w:rPr>
          <w:sz w:val="24"/>
          <w:szCs w:val="24"/>
        </w:rPr>
        <w:t xml:space="preserve">appear </w:t>
      </w:r>
      <w:r w:rsidRPr="00C05DB8">
        <w:rPr>
          <w:sz w:val="24"/>
          <w:szCs w:val="24"/>
        </w:rPr>
        <w:t xml:space="preserve">at the </w:t>
      </w:r>
      <w:r w:rsidR="00DF37E7" w:rsidRPr="00C05DB8">
        <w:rPr>
          <w:sz w:val="24"/>
          <w:szCs w:val="24"/>
        </w:rPr>
        <w:t xml:space="preserve">location, </w:t>
      </w:r>
      <w:r w:rsidRPr="00C05DB8">
        <w:rPr>
          <w:sz w:val="24"/>
          <w:szCs w:val="24"/>
        </w:rPr>
        <w:t xml:space="preserve">date and time of the scheduled hearing as evidence that </w:t>
      </w:r>
      <w:r w:rsidR="000F35E3" w:rsidRPr="00C05DB8">
        <w:rPr>
          <w:sz w:val="24"/>
          <w:szCs w:val="24"/>
        </w:rPr>
        <w:t>he</w:t>
      </w:r>
      <w:r w:rsidRPr="00C05DB8">
        <w:rPr>
          <w:sz w:val="24"/>
          <w:szCs w:val="24"/>
        </w:rPr>
        <w:t xml:space="preserve"> did not wish to participate in the hearing</w:t>
      </w:r>
      <w:r w:rsidR="00C80FB5" w:rsidRPr="00C05DB8">
        <w:rPr>
          <w:sz w:val="24"/>
          <w:szCs w:val="24"/>
        </w:rPr>
        <w:t>.</w:t>
      </w:r>
    </w:p>
    <w:p w:rsidR="0005113E" w:rsidRPr="00C05DB8" w:rsidRDefault="0005113E" w:rsidP="0094641E">
      <w:pPr>
        <w:tabs>
          <w:tab w:val="left" w:pos="-1440"/>
          <w:tab w:val="left" w:pos="-720"/>
        </w:tabs>
        <w:suppressAutoHyphens/>
        <w:spacing w:line="360" w:lineRule="auto"/>
        <w:ind w:firstLine="1440"/>
        <w:rPr>
          <w:sz w:val="24"/>
          <w:szCs w:val="24"/>
        </w:rPr>
      </w:pPr>
    </w:p>
    <w:p w:rsidR="0005113E" w:rsidRPr="00C05DB8" w:rsidRDefault="00C761AF" w:rsidP="0094641E">
      <w:pPr>
        <w:tabs>
          <w:tab w:val="left" w:pos="-1440"/>
          <w:tab w:val="left" w:pos="-720"/>
        </w:tabs>
        <w:suppressAutoHyphens/>
        <w:spacing w:line="360" w:lineRule="auto"/>
        <w:ind w:firstLine="1440"/>
        <w:rPr>
          <w:spacing w:val="-3"/>
          <w:sz w:val="24"/>
          <w:szCs w:val="24"/>
        </w:rPr>
      </w:pPr>
      <w:r w:rsidRPr="00C05DB8">
        <w:rPr>
          <w:spacing w:val="-3"/>
          <w:sz w:val="24"/>
          <w:szCs w:val="24"/>
        </w:rPr>
        <w:t xml:space="preserve">No witnesses were presented and no exhibits were introduced into the record.  </w:t>
      </w:r>
      <w:r w:rsidR="0005113E" w:rsidRPr="00C05DB8">
        <w:rPr>
          <w:spacing w:val="-3"/>
          <w:sz w:val="24"/>
          <w:szCs w:val="24"/>
        </w:rPr>
        <w:t>Respondent’s counsel moved that the Complaint be dismissed with prejudice for lack of prosecution pursuant to 52 Pa. Code §</w:t>
      </w:r>
      <w:r w:rsidR="00E6744D" w:rsidRPr="00C05DB8">
        <w:rPr>
          <w:spacing w:val="-3"/>
          <w:sz w:val="24"/>
          <w:szCs w:val="24"/>
        </w:rPr>
        <w:t xml:space="preserve"> </w:t>
      </w:r>
      <w:r w:rsidR="0005113E" w:rsidRPr="00C05DB8">
        <w:rPr>
          <w:spacing w:val="-3"/>
          <w:sz w:val="24"/>
          <w:szCs w:val="24"/>
        </w:rPr>
        <w:t>5.245, and in accordance with Commission policy, I granted the Motion.</w:t>
      </w:r>
    </w:p>
    <w:p w:rsidR="0005113E" w:rsidRPr="00C05DB8" w:rsidRDefault="0005113E" w:rsidP="0094641E">
      <w:pPr>
        <w:spacing w:line="360" w:lineRule="auto"/>
        <w:ind w:firstLine="1440"/>
        <w:rPr>
          <w:sz w:val="24"/>
          <w:szCs w:val="24"/>
        </w:rPr>
      </w:pPr>
    </w:p>
    <w:p w:rsidR="0005113E" w:rsidRPr="00C05DB8" w:rsidRDefault="0005113E" w:rsidP="0094641E">
      <w:pPr>
        <w:spacing w:line="360" w:lineRule="auto"/>
        <w:ind w:firstLine="1440"/>
        <w:rPr>
          <w:sz w:val="24"/>
          <w:szCs w:val="24"/>
        </w:rPr>
      </w:pPr>
      <w:r w:rsidRPr="00C05DB8">
        <w:rPr>
          <w:sz w:val="24"/>
          <w:szCs w:val="24"/>
        </w:rPr>
        <w:t xml:space="preserve">The record was closed at the end of the hearing on </w:t>
      </w:r>
      <w:r w:rsidR="0015460D" w:rsidRPr="00C05DB8">
        <w:rPr>
          <w:sz w:val="24"/>
          <w:szCs w:val="24"/>
        </w:rPr>
        <w:t>February 18</w:t>
      </w:r>
      <w:r w:rsidRPr="00C05DB8">
        <w:rPr>
          <w:sz w:val="24"/>
          <w:szCs w:val="24"/>
        </w:rPr>
        <w:t xml:space="preserve">, </w:t>
      </w:r>
      <w:r w:rsidR="00862E1A" w:rsidRPr="00C05DB8">
        <w:rPr>
          <w:sz w:val="24"/>
          <w:szCs w:val="24"/>
        </w:rPr>
        <w:t>20</w:t>
      </w:r>
      <w:r w:rsidR="002E032F" w:rsidRPr="00C05DB8">
        <w:rPr>
          <w:sz w:val="24"/>
          <w:szCs w:val="24"/>
        </w:rPr>
        <w:t>10</w:t>
      </w:r>
      <w:r w:rsidRPr="00C05DB8">
        <w:rPr>
          <w:sz w:val="24"/>
          <w:szCs w:val="24"/>
        </w:rPr>
        <w:t>.</w:t>
      </w:r>
    </w:p>
    <w:p w:rsidR="0005113E" w:rsidRPr="00C05DB8" w:rsidRDefault="0005113E" w:rsidP="0094641E">
      <w:pPr>
        <w:spacing w:line="360" w:lineRule="auto"/>
        <w:ind w:firstLine="1440"/>
        <w:rPr>
          <w:sz w:val="24"/>
          <w:szCs w:val="24"/>
        </w:rPr>
      </w:pPr>
    </w:p>
    <w:p w:rsidR="0005113E" w:rsidRPr="00C05DB8" w:rsidRDefault="0005113E" w:rsidP="0094641E">
      <w:pPr>
        <w:suppressAutoHyphens/>
        <w:spacing w:line="360" w:lineRule="auto"/>
        <w:jc w:val="center"/>
        <w:rPr>
          <w:spacing w:val="-3"/>
          <w:sz w:val="24"/>
          <w:szCs w:val="24"/>
          <w:u w:val="single"/>
        </w:rPr>
      </w:pPr>
      <w:r w:rsidRPr="00C05DB8">
        <w:rPr>
          <w:spacing w:val="-3"/>
          <w:sz w:val="24"/>
          <w:szCs w:val="24"/>
          <w:u w:val="single"/>
        </w:rPr>
        <w:t>FINDINGS OF FACT</w:t>
      </w:r>
    </w:p>
    <w:p w:rsidR="0005113E" w:rsidRPr="00C05DB8" w:rsidRDefault="0005113E" w:rsidP="0094641E">
      <w:pPr>
        <w:tabs>
          <w:tab w:val="center" w:pos="4680"/>
        </w:tabs>
        <w:suppressAutoHyphens/>
        <w:spacing w:line="360" w:lineRule="auto"/>
        <w:ind w:firstLine="1440"/>
        <w:rPr>
          <w:spacing w:val="-3"/>
          <w:sz w:val="24"/>
          <w:szCs w:val="24"/>
          <w:u w:val="single"/>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1.</w:t>
      </w:r>
      <w:r w:rsidRPr="00C05DB8">
        <w:rPr>
          <w:spacing w:val="-3"/>
          <w:sz w:val="24"/>
          <w:szCs w:val="24"/>
        </w:rPr>
        <w:tab/>
      </w:r>
      <w:r w:rsidR="00D60803" w:rsidRPr="00C05DB8">
        <w:rPr>
          <w:spacing w:val="-3"/>
          <w:sz w:val="24"/>
          <w:szCs w:val="24"/>
        </w:rPr>
        <w:t xml:space="preserve">The complainant in this proceeding is </w:t>
      </w:r>
      <w:r w:rsidR="00DA0D57">
        <w:rPr>
          <w:spacing w:val="-3"/>
          <w:sz w:val="24"/>
          <w:szCs w:val="24"/>
        </w:rPr>
        <w:t>Jordan</w:t>
      </w:r>
      <w:r w:rsidR="0015460D" w:rsidRPr="00C05DB8">
        <w:rPr>
          <w:spacing w:val="-3"/>
          <w:sz w:val="24"/>
          <w:szCs w:val="24"/>
        </w:rPr>
        <w:t xml:space="preserve"> Ross</w:t>
      </w:r>
      <w:r w:rsidR="00D60803" w:rsidRPr="00C05DB8">
        <w:rPr>
          <w:spacing w:val="-3"/>
          <w:sz w:val="24"/>
          <w:szCs w:val="24"/>
        </w:rPr>
        <w:t xml:space="preserve">, whose address is </w:t>
      </w:r>
      <w:r w:rsidR="00B45805" w:rsidRPr="00C05DB8">
        <w:rPr>
          <w:spacing w:val="-3"/>
          <w:sz w:val="24"/>
          <w:szCs w:val="24"/>
        </w:rPr>
        <w:t>listed in</w:t>
      </w:r>
      <w:r w:rsidR="00D60803" w:rsidRPr="00C05DB8">
        <w:rPr>
          <w:spacing w:val="-3"/>
          <w:sz w:val="24"/>
          <w:szCs w:val="24"/>
        </w:rPr>
        <w:t xml:space="preserve"> the Complaint as </w:t>
      </w:r>
      <w:r w:rsidR="006E4C3F" w:rsidRPr="00C05DB8">
        <w:rPr>
          <w:spacing w:val="-3"/>
          <w:sz w:val="24"/>
          <w:szCs w:val="24"/>
        </w:rPr>
        <w:t>3301 Belgrade St., Philadelphia, PA 19134.</w:t>
      </w:r>
    </w:p>
    <w:p w:rsidR="00D60803" w:rsidRPr="00C05DB8" w:rsidRDefault="00D60803" w:rsidP="0094641E">
      <w:pPr>
        <w:tabs>
          <w:tab w:val="left" w:pos="-1440"/>
          <w:tab w:val="left" w:pos="-720"/>
        </w:tabs>
        <w:suppressAutoHyphens/>
        <w:spacing w:line="360" w:lineRule="auto"/>
        <w:ind w:firstLine="1440"/>
        <w:rPr>
          <w:spacing w:val="-3"/>
          <w:sz w:val="24"/>
          <w:szCs w:val="24"/>
        </w:rPr>
      </w:pPr>
    </w:p>
    <w:p w:rsidR="00D60803" w:rsidRPr="00C05DB8" w:rsidRDefault="00D60803" w:rsidP="0094641E">
      <w:pPr>
        <w:tabs>
          <w:tab w:val="left" w:pos="-1440"/>
          <w:tab w:val="left" w:pos="-720"/>
        </w:tabs>
        <w:suppressAutoHyphens/>
        <w:spacing w:line="360" w:lineRule="auto"/>
        <w:ind w:firstLine="1440"/>
        <w:rPr>
          <w:spacing w:val="-3"/>
          <w:sz w:val="24"/>
          <w:szCs w:val="24"/>
        </w:rPr>
      </w:pPr>
      <w:r w:rsidRPr="00C05DB8">
        <w:rPr>
          <w:spacing w:val="-3"/>
          <w:sz w:val="24"/>
          <w:szCs w:val="24"/>
        </w:rPr>
        <w:t>2.</w:t>
      </w:r>
      <w:r w:rsidRPr="00C05DB8">
        <w:rPr>
          <w:spacing w:val="-3"/>
          <w:sz w:val="24"/>
          <w:szCs w:val="24"/>
        </w:rPr>
        <w:tab/>
        <w:t xml:space="preserve">The respondent in this proceeding is </w:t>
      </w:r>
      <w:r w:rsidR="0015460D" w:rsidRPr="00C05DB8">
        <w:rPr>
          <w:spacing w:val="-3"/>
          <w:sz w:val="24"/>
          <w:szCs w:val="24"/>
        </w:rPr>
        <w:t>PECO Energy Company</w:t>
      </w:r>
      <w:r w:rsidRPr="00C05DB8">
        <w:rPr>
          <w:spacing w:val="-3"/>
          <w:sz w:val="24"/>
          <w:szCs w:val="24"/>
        </w:rPr>
        <w:t>.</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C761AF" w:rsidP="0094641E">
      <w:pPr>
        <w:tabs>
          <w:tab w:val="left" w:pos="-1440"/>
          <w:tab w:val="left" w:pos="-720"/>
        </w:tabs>
        <w:suppressAutoHyphens/>
        <w:spacing w:line="360" w:lineRule="auto"/>
        <w:ind w:firstLine="1440"/>
        <w:rPr>
          <w:spacing w:val="-3"/>
          <w:sz w:val="24"/>
          <w:szCs w:val="24"/>
        </w:rPr>
      </w:pPr>
      <w:r w:rsidRPr="00C05DB8">
        <w:rPr>
          <w:spacing w:val="-3"/>
          <w:sz w:val="24"/>
          <w:szCs w:val="24"/>
        </w:rPr>
        <w:t>3</w:t>
      </w:r>
      <w:r w:rsidR="0005113E" w:rsidRPr="00C05DB8">
        <w:rPr>
          <w:spacing w:val="-3"/>
          <w:sz w:val="24"/>
          <w:szCs w:val="24"/>
        </w:rPr>
        <w:t>.</w:t>
      </w:r>
      <w:r w:rsidR="0005113E" w:rsidRPr="00C05DB8">
        <w:rPr>
          <w:spacing w:val="-3"/>
          <w:sz w:val="24"/>
          <w:szCs w:val="24"/>
        </w:rPr>
        <w:tab/>
      </w:r>
      <w:r w:rsidR="00F117B9" w:rsidRPr="00C05DB8">
        <w:rPr>
          <w:spacing w:val="-3"/>
          <w:sz w:val="24"/>
          <w:szCs w:val="24"/>
        </w:rPr>
        <w:t>By Hearing</w:t>
      </w:r>
      <w:r w:rsidRPr="00C05DB8">
        <w:rPr>
          <w:spacing w:val="-3"/>
          <w:sz w:val="24"/>
          <w:szCs w:val="24"/>
        </w:rPr>
        <w:t xml:space="preserve"> Notice dated </w:t>
      </w:r>
      <w:r w:rsidR="0015460D" w:rsidRPr="00C05DB8">
        <w:rPr>
          <w:spacing w:val="-3"/>
          <w:sz w:val="24"/>
          <w:szCs w:val="24"/>
        </w:rPr>
        <w:t>November 17</w:t>
      </w:r>
      <w:r w:rsidRPr="00C05DB8">
        <w:rPr>
          <w:spacing w:val="-3"/>
          <w:sz w:val="24"/>
          <w:szCs w:val="24"/>
        </w:rPr>
        <w:t xml:space="preserve">, </w:t>
      </w:r>
      <w:r w:rsidR="00862E1A" w:rsidRPr="00C05DB8">
        <w:rPr>
          <w:spacing w:val="-3"/>
          <w:sz w:val="24"/>
          <w:szCs w:val="24"/>
        </w:rPr>
        <w:t>200</w:t>
      </w:r>
      <w:r w:rsidR="00A17728" w:rsidRPr="00C05DB8">
        <w:rPr>
          <w:spacing w:val="-3"/>
          <w:sz w:val="24"/>
          <w:szCs w:val="24"/>
        </w:rPr>
        <w:t>9</w:t>
      </w:r>
      <w:r w:rsidR="00D54031" w:rsidRPr="00C05DB8">
        <w:rPr>
          <w:spacing w:val="-3"/>
          <w:sz w:val="24"/>
          <w:szCs w:val="24"/>
        </w:rPr>
        <w:t xml:space="preserve">, </w:t>
      </w:r>
      <w:r w:rsidRPr="00C05DB8">
        <w:rPr>
          <w:spacing w:val="-3"/>
          <w:sz w:val="24"/>
          <w:szCs w:val="24"/>
        </w:rPr>
        <w:t>a</w:t>
      </w:r>
      <w:r w:rsidR="0005113E" w:rsidRPr="00C05DB8">
        <w:rPr>
          <w:spacing w:val="-3"/>
          <w:sz w:val="24"/>
          <w:szCs w:val="24"/>
        </w:rPr>
        <w:t xml:space="preserve">n initial hearing on complainant’s Complaint was scheduled for </w:t>
      </w:r>
      <w:r w:rsidR="0015460D" w:rsidRPr="00C05DB8">
        <w:rPr>
          <w:spacing w:val="-3"/>
          <w:sz w:val="24"/>
          <w:szCs w:val="24"/>
        </w:rPr>
        <w:t>February 18</w:t>
      </w:r>
      <w:r w:rsidR="0005113E" w:rsidRPr="00C05DB8">
        <w:rPr>
          <w:spacing w:val="-3"/>
          <w:sz w:val="24"/>
          <w:szCs w:val="24"/>
        </w:rPr>
        <w:t xml:space="preserve">, </w:t>
      </w:r>
      <w:r w:rsidR="00862E1A" w:rsidRPr="00C05DB8">
        <w:rPr>
          <w:spacing w:val="-3"/>
          <w:sz w:val="24"/>
          <w:szCs w:val="24"/>
        </w:rPr>
        <w:t>20</w:t>
      </w:r>
      <w:r w:rsidR="00E6744D" w:rsidRPr="00C05DB8">
        <w:rPr>
          <w:spacing w:val="-3"/>
          <w:sz w:val="24"/>
          <w:szCs w:val="24"/>
        </w:rPr>
        <w:t>10</w:t>
      </w:r>
      <w:r w:rsidR="0005113E" w:rsidRPr="00C05DB8">
        <w:rPr>
          <w:spacing w:val="-3"/>
          <w:sz w:val="24"/>
          <w:szCs w:val="24"/>
        </w:rPr>
        <w:t>, with both parties given notice</w:t>
      </w:r>
      <w:r w:rsidR="00E6744D" w:rsidRPr="00C05DB8">
        <w:rPr>
          <w:spacing w:val="-3"/>
          <w:sz w:val="24"/>
          <w:szCs w:val="24"/>
        </w:rPr>
        <w:t>.</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315488" w:rsidP="0094641E">
      <w:pPr>
        <w:tabs>
          <w:tab w:val="left" w:pos="-1440"/>
          <w:tab w:val="left" w:pos="-720"/>
        </w:tabs>
        <w:suppressAutoHyphens/>
        <w:spacing w:line="360" w:lineRule="auto"/>
        <w:ind w:firstLine="1440"/>
        <w:rPr>
          <w:spacing w:val="-3"/>
          <w:sz w:val="24"/>
          <w:szCs w:val="24"/>
        </w:rPr>
      </w:pPr>
      <w:r w:rsidRPr="00C05DB8">
        <w:rPr>
          <w:spacing w:val="-3"/>
          <w:sz w:val="24"/>
          <w:szCs w:val="24"/>
        </w:rPr>
        <w:t>4</w:t>
      </w:r>
      <w:r w:rsidR="0005113E" w:rsidRPr="00C05DB8">
        <w:rPr>
          <w:spacing w:val="-3"/>
          <w:sz w:val="24"/>
          <w:szCs w:val="24"/>
        </w:rPr>
        <w:t>.</w:t>
      </w:r>
      <w:r w:rsidR="0005113E" w:rsidRPr="00C05DB8">
        <w:rPr>
          <w:spacing w:val="-3"/>
          <w:sz w:val="24"/>
          <w:szCs w:val="24"/>
        </w:rPr>
        <w:tab/>
        <w:t>Respondent appeared</w:t>
      </w:r>
      <w:r w:rsidR="006D61F8" w:rsidRPr="00C05DB8">
        <w:rPr>
          <w:spacing w:val="-3"/>
          <w:sz w:val="24"/>
          <w:szCs w:val="24"/>
        </w:rPr>
        <w:t xml:space="preserve"> </w:t>
      </w:r>
      <w:r w:rsidR="0005113E" w:rsidRPr="00C05DB8">
        <w:rPr>
          <w:spacing w:val="-3"/>
          <w:sz w:val="24"/>
          <w:szCs w:val="24"/>
        </w:rPr>
        <w:t xml:space="preserve">for the hearing at the scheduled </w:t>
      </w:r>
      <w:r w:rsidRPr="00C05DB8">
        <w:rPr>
          <w:spacing w:val="-3"/>
          <w:sz w:val="24"/>
          <w:szCs w:val="24"/>
        </w:rPr>
        <w:t xml:space="preserve">location, date and </w:t>
      </w:r>
      <w:r w:rsidR="0005113E" w:rsidRPr="00C05DB8">
        <w:rPr>
          <w:spacing w:val="-3"/>
          <w:sz w:val="24"/>
          <w:szCs w:val="24"/>
        </w:rPr>
        <w:t>time by legal counsel and a proposed witness and was prepared to proceed.</w:t>
      </w:r>
    </w:p>
    <w:p w:rsidR="007F4C97" w:rsidRPr="00C05DB8" w:rsidRDefault="007F4C97" w:rsidP="0094641E">
      <w:pPr>
        <w:tabs>
          <w:tab w:val="left" w:pos="-1440"/>
          <w:tab w:val="left" w:pos="-720"/>
        </w:tabs>
        <w:suppressAutoHyphens/>
        <w:spacing w:line="360" w:lineRule="auto"/>
        <w:ind w:firstLine="1440"/>
        <w:rPr>
          <w:spacing w:val="-3"/>
          <w:sz w:val="24"/>
          <w:szCs w:val="24"/>
        </w:rPr>
      </w:pPr>
    </w:p>
    <w:p w:rsidR="007F4C97" w:rsidRPr="00C05DB8" w:rsidRDefault="007F4C97" w:rsidP="007F4C97">
      <w:pPr>
        <w:tabs>
          <w:tab w:val="left" w:pos="-1440"/>
          <w:tab w:val="left" w:pos="-720"/>
        </w:tabs>
        <w:suppressAutoHyphens/>
        <w:spacing w:line="360" w:lineRule="auto"/>
        <w:rPr>
          <w:spacing w:val="-3"/>
          <w:sz w:val="24"/>
          <w:szCs w:val="24"/>
        </w:rPr>
      </w:pPr>
      <w:r w:rsidRPr="00C05DB8">
        <w:rPr>
          <w:spacing w:val="-3"/>
          <w:sz w:val="24"/>
          <w:szCs w:val="24"/>
        </w:rPr>
        <w:tab/>
      </w:r>
      <w:r w:rsidRPr="00C05DB8">
        <w:rPr>
          <w:spacing w:val="-3"/>
          <w:sz w:val="24"/>
          <w:szCs w:val="24"/>
        </w:rPr>
        <w:tab/>
        <w:t>5.</w:t>
      </w:r>
      <w:r w:rsidRPr="00C05DB8">
        <w:rPr>
          <w:spacing w:val="-3"/>
          <w:sz w:val="24"/>
          <w:szCs w:val="24"/>
        </w:rPr>
        <w:tab/>
        <w:t xml:space="preserve">Complainant was advised of the procedures for requesting a continuance of a scheduled hearing by Prehearing Order dated </w:t>
      </w:r>
      <w:r w:rsidR="0015460D" w:rsidRPr="00C05DB8">
        <w:rPr>
          <w:spacing w:val="-3"/>
          <w:sz w:val="24"/>
          <w:szCs w:val="24"/>
        </w:rPr>
        <w:t>November 17</w:t>
      </w:r>
      <w:r w:rsidRPr="00C05DB8">
        <w:rPr>
          <w:spacing w:val="-3"/>
          <w:sz w:val="24"/>
          <w:szCs w:val="24"/>
        </w:rPr>
        <w:t>, 200</w:t>
      </w:r>
      <w:r w:rsidR="00A17728" w:rsidRPr="00C05DB8">
        <w:rPr>
          <w:spacing w:val="-3"/>
          <w:sz w:val="24"/>
          <w:szCs w:val="24"/>
        </w:rPr>
        <w:t>9</w:t>
      </w:r>
      <w:r w:rsidRPr="00C05DB8">
        <w:rPr>
          <w:spacing w:val="-3"/>
          <w:sz w:val="24"/>
          <w:szCs w:val="24"/>
        </w:rPr>
        <w:t>.</w:t>
      </w:r>
    </w:p>
    <w:p w:rsidR="007F4C97" w:rsidRPr="00C05DB8" w:rsidRDefault="007F4C97" w:rsidP="007F4C97">
      <w:pPr>
        <w:tabs>
          <w:tab w:val="left" w:pos="-1440"/>
          <w:tab w:val="left" w:pos="-720"/>
        </w:tabs>
        <w:suppressAutoHyphens/>
        <w:rPr>
          <w:spacing w:val="-3"/>
          <w:sz w:val="24"/>
          <w:szCs w:val="24"/>
        </w:rPr>
      </w:pPr>
    </w:p>
    <w:p w:rsidR="007F4C97" w:rsidRPr="00C05DB8" w:rsidRDefault="007F4C97" w:rsidP="006E4C3F">
      <w:pPr>
        <w:tabs>
          <w:tab w:val="left" w:pos="-1440"/>
          <w:tab w:val="left" w:pos="-720"/>
        </w:tabs>
        <w:suppressAutoHyphens/>
        <w:spacing w:line="360" w:lineRule="auto"/>
        <w:rPr>
          <w:spacing w:val="-3"/>
          <w:sz w:val="24"/>
          <w:szCs w:val="24"/>
        </w:rPr>
      </w:pPr>
      <w:r w:rsidRPr="00C05DB8">
        <w:rPr>
          <w:spacing w:val="-3"/>
          <w:sz w:val="24"/>
          <w:szCs w:val="24"/>
        </w:rPr>
        <w:tab/>
      </w:r>
      <w:r w:rsidRPr="00C05DB8">
        <w:rPr>
          <w:spacing w:val="-3"/>
          <w:sz w:val="24"/>
          <w:szCs w:val="24"/>
        </w:rPr>
        <w:tab/>
        <w:t>6.</w:t>
      </w:r>
      <w:r w:rsidRPr="00C05DB8">
        <w:rPr>
          <w:spacing w:val="-3"/>
          <w:sz w:val="24"/>
          <w:szCs w:val="24"/>
        </w:rPr>
        <w:tab/>
        <w:t xml:space="preserve">Complainant was advised that </w:t>
      </w:r>
      <w:r w:rsidR="006E4C3F" w:rsidRPr="00C05DB8">
        <w:rPr>
          <w:spacing w:val="-3"/>
          <w:sz w:val="24"/>
          <w:szCs w:val="24"/>
        </w:rPr>
        <w:t>th</w:t>
      </w:r>
      <w:r w:rsidRPr="00C05DB8">
        <w:rPr>
          <w:spacing w:val="-3"/>
          <w:sz w:val="24"/>
          <w:szCs w:val="24"/>
        </w:rPr>
        <w:t xml:space="preserve">e </w:t>
      </w:r>
      <w:r w:rsidR="006E4C3F" w:rsidRPr="00C05DB8">
        <w:rPr>
          <w:spacing w:val="-3"/>
          <w:sz w:val="24"/>
          <w:szCs w:val="24"/>
        </w:rPr>
        <w:t xml:space="preserve">Complaint </w:t>
      </w:r>
      <w:r w:rsidRPr="00C05DB8">
        <w:rPr>
          <w:spacing w:val="-3"/>
          <w:sz w:val="24"/>
          <w:szCs w:val="24"/>
        </w:rPr>
        <w:t xml:space="preserve">will be dismissed if </w:t>
      </w:r>
      <w:r w:rsidR="006E4C3F" w:rsidRPr="00C05DB8">
        <w:rPr>
          <w:spacing w:val="-3"/>
          <w:sz w:val="24"/>
          <w:szCs w:val="24"/>
        </w:rPr>
        <w:t xml:space="preserve">he failed to appear at the scheduled hearing by both the Hearing Notice and the Prehearing Order. </w:t>
      </w:r>
    </w:p>
    <w:p w:rsidR="007F4C97" w:rsidRPr="00C05DB8" w:rsidRDefault="007F4C97" w:rsidP="0094641E">
      <w:pPr>
        <w:tabs>
          <w:tab w:val="left" w:pos="-1440"/>
          <w:tab w:val="left" w:pos="-720"/>
        </w:tabs>
        <w:suppressAutoHyphens/>
        <w:spacing w:line="360" w:lineRule="auto"/>
        <w:ind w:firstLine="1440"/>
        <w:rPr>
          <w:spacing w:val="-3"/>
          <w:sz w:val="24"/>
          <w:szCs w:val="24"/>
        </w:rPr>
      </w:pPr>
    </w:p>
    <w:p w:rsidR="0005113E" w:rsidRPr="00C05DB8" w:rsidRDefault="007F4C97" w:rsidP="0094641E">
      <w:pPr>
        <w:tabs>
          <w:tab w:val="left" w:pos="-1440"/>
          <w:tab w:val="left" w:pos="-720"/>
        </w:tabs>
        <w:suppressAutoHyphens/>
        <w:spacing w:line="360" w:lineRule="auto"/>
        <w:ind w:firstLine="1440"/>
        <w:rPr>
          <w:spacing w:val="-3"/>
          <w:sz w:val="24"/>
          <w:szCs w:val="24"/>
        </w:rPr>
      </w:pPr>
      <w:r w:rsidRPr="00C05DB8">
        <w:rPr>
          <w:spacing w:val="-3"/>
          <w:sz w:val="24"/>
          <w:szCs w:val="24"/>
        </w:rPr>
        <w:t>7</w:t>
      </w:r>
      <w:r w:rsidR="0005113E" w:rsidRPr="00C05DB8">
        <w:rPr>
          <w:spacing w:val="-3"/>
          <w:sz w:val="24"/>
          <w:szCs w:val="24"/>
        </w:rPr>
        <w:t>.</w:t>
      </w:r>
      <w:r w:rsidR="0005113E" w:rsidRPr="00C05DB8">
        <w:rPr>
          <w:spacing w:val="-3"/>
          <w:sz w:val="24"/>
          <w:szCs w:val="24"/>
        </w:rPr>
        <w:tab/>
        <w:t xml:space="preserve">Complainant failed to appear </w:t>
      </w:r>
      <w:r w:rsidR="006E4C3F" w:rsidRPr="00C05DB8">
        <w:rPr>
          <w:spacing w:val="-3"/>
          <w:sz w:val="24"/>
          <w:szCs w:val="24"/>
        </w:rPr>
        <w:t>at</w:t>
      </w:r>
      <w:r w:rsidR="0005113E" w:rsidRPr="00C05DB8">
        <w:rPr>
          <w:spacing w:val="-3"/>
          <w:sz w:val="24"/>
          <w:szCs w:val="24"/>
        </w:rPr>
        <w:t xml:space="preserve"> the scheduled hearing.</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7F4C97" w:rsidP="0094641E">
      <w:pPr>
        <w:tabs>
          <w:tab w:val="left" w:pos="-1440"/>
          <w:tab w:val="left" w:pos="-720"/>
        </w:tabs>
        <w:suppressAutoHyphens/>
        <w:spacing w:line="360" w:lineRule="auto"/>
        <w:ind w:firstLine="1440"/>
        <w:rPr>
          <w:spacing w:val="-3"/>
          <w:sz w:val="24"/>
          <w:szCs w:val="24"/>
        </w:rPr>
      </w:pPr>
      <w:r w:rsidRPr="00C05DB8">
        <w:rPr>
          <w:spacing w:val="-3"/>
          <w:sz w:val="24"/>
          <w:szCs w:val="24"/>
        </w:rPr>
        <w:t>8</w:t>
      </w:r>
      <w:r w:rsidR="0005113E" w:rsidRPr="00C05DB8">
        <w:rPr>
          <w:spacing w:val="-3"/>
          <w:sz w:val="24"/>
          <w:szCs w:val="24"/>
        </w:rPr>
        <w:t>.</w:t>
      </w:r>
      <w:r w:rsidR="0005113E" w:rsidRPr="00C05DB8">
        <w:rPr>
          <w:spacing w:val="-3"/>
          <w:sz w:val="24"/>
          <w:szCs w:val="24"/>
        </w:rPr>
        <w:tab/>
        <w:t>Complainant did not settle or withdraw the Complaint nor obtain a cont</w:t>
      </w:r>
      <w:r w:rsidR="0040681F" w:rsidRPr="00C05DB8">
        <w:rPr>
          <w:spacing w:val="-3"/>
          <w:sz w:val="24"/>
          <w:szCs w:val="24"/>
        </w:rPr>
        <w:t xml:space="preserve">inuance prior to the </w:t>
      </w:r>
      <w:r w:rsidR="00DF37E7" w:rsidRPr="00C05DB8">
        <w:rPr>
          <w:spacing w:val="-3"/>
          <w:sz w:val="24"/>
          <w:szCs w:val="24"/>
        </w:rPr>
        <w:t>scheduled hearing</w:t>
      </w:r>
      <w:r w:rsidR="0005113E" w:rsidRPr="00C05DB8">
        <w:rPr>
          <w:spacing w:val="-3"/>
          <w:sz w:val="24"/>
          <w:szCs w:val="24"/>
        </w:rPr>
        <w:t>.</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7F4C97" w:rsidP="0094641E">
      <w:pPr>
        <w:tabs>
          <w:tab w:val="left" w:pos="-1440"/>
          <w:tab w:val="left" w:pos="-720"/>
        </w:tabs>
        <w:suppressAutoHyphens/>
        <w:spacing w:line="360" w:lineRule="auto"/>
        <w:ind w:firstLine="1440"/>
        <w:rPr>
          <w:spacing w:val="-3"/>
          <w:sz w:val="24"/>
          <w:szCs w:val="24"/>
        </w:rPr>
      </w:pPr>
      <w:r w:rsidRPr="00C05DB8">
        <w:rPr>
          <w:spacing w:val="-3"/>
          <w:sz w:val="24"/>
          <w:szCs w:val="24"/>
        </w:rPr>
        <w:t>9</w:t>
      </w:r>
      <w:r w:rsidR="0005113E" w:rsidRPr="00C05DB8">
        <w:rPr>
          <w:spacing w:val="-3"/>
          <w:sz w:val="24"/>
          <w:szCs w:val="24"/>
        </w:rPr>
        <w:t>.</w:t>
      </w:r>
      <w:r w:rsidR="0005113E" w:rsidRPr="00C05DB8">
        <w:rPr>
          <w:spacing w:val="-3"/>
          <w:sz w:val="24"/>
          <w:szCs w:val="24"/>
        </w:rPr>
        <w:tab/>
        <w:t>Neither the Hearing Notice nor the Prehearing Order, both of which contained the</w:t>
      </w:r>
      <w:r w:rsidR="006D61F8" w:rsidRPr="00C05DB8">
        <w:rPr>
          <w:spacing w:val="-3"/>
          <w:sz w:val="24"/>
          <w:szCs w:val="24"/>
        </w:rPr>
        <w:t xml:space="preserve"> location, </w:t>
      </w:r>
      <w:r w:rsidR="0005113E" w:rsidRPr="00C05DB8">
        <w:rPr>
          <w:spacing w:val="-3"/>
          <w:sz w:val="24"/>
          <w:szCs w:val="24"/>
        </w:rPr>
        <w:t>date and time of the scheduled hearing, were returned as undeliverable.</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32C5C" w:rsidRDefault="00C32C5C" w:rsidP="0094641E">
      <w:pPr>
        <w:tabs>
          <w:tab w:val="center" w:pos="4680"/>
        </w:tabs>
        <w:suppressAutoHyphens/>
        <w:spacing w:line="360" w:lineRule="auto"/>
        <w:jc w:val="center"/>
        <w:rPr>
          <w:spacing w:val="-3"/>
          <w:sz w:val="24"/>
          <w:szCs w:val="24"/>
          <w:u w:val="single"/>
        </w:rPr>
      </w:pPr>
      <w:r>
        <w:rPr>
          <w:spacing w:val="-3"/>
          <w:sz w:val="24"/>
          <w:szCs w:val="24"/>
          <w:u w:val="single"/>
        </w:rPr>
        <w:br w:type="page"/>
      </w:r>
      <w:r w:rsidR="0005113E" w:rsidRPr="00C32C5C">
        <w:rPr>
          <w:spacing w:val="-3"/>
          <w:sz w:val="24"/>
          <w:szCs w:val="24"/>
          <w:u w:val="single"/>
        </w:rPr>
        <w:lastRenderedPageBreak/>
        <w:t>DISCUSSION</w:t>
      </w:r>
    </w:p>
    <w:p w:rsidR="0005113E" w:rsidRPr="00C05DB8" w:rsidRDefault="0005113E" w:rsidP="0094641E">
      <w:pPr>
        <w:tabs>
          <w:tab w:val="center" w:pos="4680"/>
        </w:tabs>
        <w:suppressAutoHyphens/>
        <w:spacing w:line="360" w:lineRule="auto"/>
        <w:ind w:firstLine="1440"/>
        <w:rPr>
          <w:spacing w:val="-3"/>
          <w:sz w:val="24"/>
          <w:szCs w:val="24"/>
          <w:u w:val="single"/>
        </w:rPr>
      </w:pPr>
    </w:p>
    <w:p w:rsidR="006120F6" w:rsidRPr="00C05DB8" w:rsidRDefault="006120F6" w:rsidP="006120F6">
      <w:pPr>
        <w:tabs>
          <w:tab w:val="left" w:pos="-1440"/>
          <w:tab w:val="left" w:pos="-720"/>
        </w:tabs>
        <w:suppressAutoHyphens/>
        <w:spacing w:line="360" w:lineRule="auto"/>
        <w:ind w:firstLine="1440"/>
        <w:rPr>
          <w:spacing w:val="-3"/>
          <w:sz w:val="24"/>
          <w:szCs w:val="24"/>
        </w:rPr>
      </w:pPr>
      <w:r w:rsidRPr="00C05DB8">
        <w:rPr>
          <w:spacing w:val="-3"/>
          <w:sz w:val="24"/>
          <w:szCs w:val="24"/>
        </w:rPr>
        <w:t>The Public Utility Code, 66 Pa.C.S.A. §</w:t>
      </w:r>
      <w:r w:rsidR="00E6744D" w:rsidRPr="00C05DB8">
        <w:rPr>
          <w:spacing w:val="-3"/>
          <w:sz w:val="24"/>
          <w:szCs w:val="24"/>
        </w:rPr>
        <w:t xml:space="preserve"> </w:t>
      </w:r>
      <w:r w:rsidRPr="00C05DB8">
        <w:rPr>
          <w:spacing w:val="-3"/>
          <w:sz w:val="24"/>
          <w:szCs w:val="24"/>
        </w:rPr>
        <w:t xml:space="preserve">332(a), places the burden of proof upon the proponent of a rule or order. </w:t>
      </w:r>
      <w:r w:rsidR="00285615">
        <w:rPr>
          <w:spacing w:val="-3"/>
          <w:sz w:val="24"/>
          <w:szCs w:val="24"/>
        </w:rPr>
        <w:t xml:space="preserve"> </w:t>
      </w:r>
      <w:r w:rsidRPr="00C05DB8">
        <w:rPr>
          <w:spacing w:val="-3"/>
          <w:sz w:val="24"/>
          <w:szCs w:val="24"/>
        </w:rPr>
        <w:t>As the proponent of a rule or order, complainant has the burden of proof in this matter pursuant to 66 Pa.C.S. §</w:t>
      </w:r>
      <w:r w:rsidR="00E6744D" w:rsidRPr="00C05DB8">
        <w:rPr>
          <w:spacing w:val="-3"/>
          <w:sz w:val="24"/>
          <w:szCs w:val="24"/>
        </w:rPr>
        <w:t xml:space="preserve"> </w:t>
      </w:r>
      <w:r w:rsidRPr="00C05DB8">
        <w:rPr>
          <w:spacing w:val="-3"/>
          <w:sz w:val="24"/>
          <w:szCs w:val="24"/>
        </w:rPr>
        <w:t>332(a).</w:t>
      </w:r>
    </w:p>
    <w:p w:rsidR="006120F6" w:rsidRPr="00C05DB8" w:rsidRDefault="006120F6" w:rsidP="006120F6">
      <w:pPr>
        <w:tabs>
          <w:tab w:val="left" w:pos="-1440"/>
          <w:tab w:val="left" w:pos="-720"/>
        </w:tabs>
        <w:suppressAutoHyphens/>
        <w:spacing w:line="360" w:lineRule="auto"/>
        <w:ind w:firstLine="1440"/>
        <w:rPr>
          <w:spacing w:val="-3"/>
          <w:sz w:val="24"/>
          <w:szCs w:val="24"/>
        </w:rPr>
      </w:pPr>
    </w:p>
    <w:p w:rsidR="006120F6" w:rsidRPr="00C05DB8" w:rsidRDefault="006120F6" w:rsidP="006120F6">
      <w:pPr>
        <w:tabs>
          <w:tab w:val="left" w:pos="-1440"/>
          <w:tab w:val="left" w:pos="-720"/>
        </w:tabs>
        <w:suppressAutoHyphens/>
        <w:spacing w:line="360" w:lineRule="auto"/>
        <w:ind w:firstLine="1440"/>
        <w:rPr>
          <w:spacing w:val="-3"/>
          <w:sz w:val="24"/>
          <w:szCs w:val="24"/>
        </w:rPr>
      </w:pPr>
      <w:r w:rsidRPr="00C05DB8">
        <w:rPr>
          <w:spacing w:val="-3"/>
          <w:sz w:val="24"/>
          <w:szCs w:val="24"/>
        </w:rPr>
        <w:t xml:space="preserve">To establish a sufficient case and satisfy the burden of proof, complainant must show that the respondent public utility is responsible or accountable for the problem described in the Complaint.  </w:t>
      </w:r>
      <w:r w:rsidRPr="00C05DB8">
        <w:rPr>
          <w:i/>
          <w:spacing w:val="-3"/>
          <w:sz w:val="24"/>
          <w:szCs w:val="24"/>
        </w:rPr>
        <w:t>Patterson v. Bell Telephone Co. of Pa.</w:t>
      </w:r>
      <w:r w:rsidRPr="00C05DB8">
        <w:rPr>
          <w:spacing w:val="-3"/>
          <w:sz w:val="24"/>
          <w:szCs w:val="24"/>
        </w:rPr>
        <w:t xml:space="preserve">, 72 Pa.P.U.C. 196 (1990), </w:t>
      </w:r>
      <w:r w:rsidRPr="00C05DB8">
        <w:rPr>
          <w:i/>
          <w:spacing w:val="-3"/>
          <w:sz w:val="24"/>
          <w:szCs w:val="24"/>
        </w:rPr>
        <w:t>Feinstein v. Philadelphia Suburban Water Co.</w:t>
      </w:r>
      <w:r w:rsidRPr="00C05DB8">
        <w:rPr>
          <w:spacing w:val="-3"/>
          <w:sz w:val="24"/>
          <w:szCs w:val="24"/>
        </w:rPr>
        <w:t xml:space="preserve">, 50 Pa.P.U.C. 300 (1976).  Such a showing must be by a preponderance of the evidence.  </w:t>
      </w:r>
      <w:r w:rsidRPr="00C05DB8">
        <w:rPr>
          <w:i/>
          <w:spacing w:val="-3"/>
          <w:sz w:val="24"/>
          <w:szCs w:val="24"/>
        </w:rPr>
        <w:t>Samuel J. Lansberry, Inc. v. Pa. Public Utility Comm’n</w:t>
      </w:r>
      <w:r w:rsidRPr="00C05DB8">
        <w:rPr>
          <w:spacing w:val="-3"/>
          <w:sz w:val="24"/>
          <w:szCs w:val="24"/>
        </w:rPr>
        <w:t xml:space="preserve">, 578 A.2d 600, 602 (Pa. Cmwlth. 1990), alloc. den., 602 A.2d 863 (Pa. 1992).  That is, by presenting evidence more convincing, by even the smallest amount, than that presented by the other party.  </w:t>
      </w:r>
      <w:r w:rsidRPr="00C05DB8">
        <w:rPr>
          <w:i/>
          <w:spacing w:val="-3"/>
          <w:sz w:val="24"/>
          <w:szCs w:val="24"/>
        </w:rPr>
        <w:t>Se-Ling Hosiery v. Margulies</w:t>
      </w:r>
      <w:r w:rsidRPr="00C05DB8">
        <w:rPr>
          <w:spacing w:val="-3"/>
          <w:sz w:val="24"/>
          <w:szCs w:val="24"/>
        </w:rPr>
        <w:t xml:space="preserve">, 364 Pa. 45, 70 A.2d 854 (1950).  Additionally, any finding of fact necessary to support the Commission’s adjudication must be based upon substantial evidence.  </w:t>
      </w:r>
      <w:r w:rsidRPr="00C05DB8">
        <w:rPr>
          <w:i/>
          <w:spacing w:val="-3"/>
          <w:sz w:val="24"/>
          <w:szCs w:val="24"/>
        </w:rPr>
        <w:t>Mill v. Pa</w:t>
      </w:r>
      <w:r w:rsidR="00285615">
        <w:rPr>
          <w:i/>
          <w:spacing w:val="-3"/>
          <w:sz w:val="24"/>
          <w:szCs w:val="24"/>
        </w:rPr>
        <w:t>.</w:t>
      </w:r>
      <w:r w:rsidRPr="00C05DB8">
        <w:rPr>
          <w:i/>
          <w:spacing w:val="-3"/>
          <w:sz w:val="24"/>
          <w:szCs w:val="24"/>
        </w:rPr>
        <w:t xml:space="preserve"> Public Utility Comm’n</w:t>
      </w:r>
      <w:r w:rsidRPr="00C05DB8">
        <w:rPr>
          <w:spacing w:val="-3"/>
          <w:sz w:val="24"/>
          <w:szCs w:val="24"/>
        </w:rPr>
        <w:t xml:space="preserve">, 447 A.2d 1100 (Pa.Cmwlth. 1982); </w:t>
      </w:r>
      <w:r w:rsidR="00285615">
        <w:rPr>
          <w:i/>
          <w:spacing w:val="-3"/>
          <w:sz w:val="24"/>
          <w:szCs w:val="24"/>
        </w:rPr>
        <w:t>Edan Transportation Corp. v. Pa.</w:t>
      </w:r>
      <w:r w:rsidRPr="00C05DB8">
        <w:rPr>
          <w:i/>
          <w:spacing w:val="-3"/>
          <w:sz w:val="24"/>
          <w:szCs w:val="24"/>
        </w:rPr>
        <w:t xml:space="preserve"> Public Utility Comm’n</w:t>
      </w:r>
      <w:r w:rsidRPr="00C05DB8">
        <w:rPr>
          <w:spacing w:val="-3"/>
          <w:sz w:val="24"/>
          <w:szCs w:val="24"/>
        </w:rPr>
        <w:t xml:space="preserve">, 623 A.2d 6 (Pa.Cmwlth. 1993); 2 Pa.C.S. § 704.  More is required than a mere trace of evidence or a suspicion of the existence of a fact sought to be established.  </w:t>
      </w:r>
      <w:r w:rsidRPr="00C05DB8">
        <w:rPr>
          <w:i/>
          <w:spacing w:val="-3"/>
          <w:sz w:val="24"/>
          <w:szCs w:val="24"/>
        </w:rPr>
        <w:t>Norfolk and Western Ry. v. Pa. Public Utility Comm’n</w:t>
      </w:r>
      <w:r w:rsidRPr="00C05DB8">
        <w:rPr>
          <w:spacing w:val="-3"/>
          <w:sz w:val="24"/>
          <w:szCs w:val="24"/>
        </w:rPr>
        <w:t xml:space="preserve">, 489 Pa. 109, 413 A.2d 1037 (1980); </w:t>
      </w:r>
      <w:r w:rsidRPr="00C05DB8">
        <w:rPr>
          <w:i/>
          <w:spacing w:val="-3"/>
          <w:sz w:val="24"/>
          <w:szCs w:val="24"/>
        </w:rPr>
        <w:t>Erie Resistor Corp. v. Unemployment Compensation Bd. of Review</w:t>
      </w:r>
      <w:r w:rsidRPr="00C05DB8">
        <w:rPr>
          <w:spacing w:val="-3"/>
          <w:sz w:val="24"/>
          <w:szCs w:val="24"/>
        </w:rPr>
        <w:t xml:space="preserve">, 194 Pa.Super. 278, 166 A.2d 96 (1960); </w:t>
      </w:r>
      <w:r w:rsidRPr="00C05DB8">
        <w:rPr>
          <w:i/>
          <w:spacing w:val="-3"/>
          <w:sz w:val="24"/>
          <w:szCs w:val="24"/>
        </w:rPr>
        <w:t>Murphy v. Commonwealth, Dep’t of Public Welfare, White Haven Center</w:t>
      </w:r>
      <w:r w:rsidRPr="00C05DB8">
        <w:rPr>
          <w:spacing w:val="-3"/>
          <w:sz w:val="24"/>
          <w:szCs w:val="24"/>
        </w:rPr>
        <w:t>, 480 A.2d 382 (Pa. Cmwlth. 1984).</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 xml:space="preserve">Administrative agencies, such as the Commission, are required to provide due process to the parties appearing before them.  </w:t>
      </w:r>
      <w:r w:rsidRPr="00C05DB8">
        <w:rPr>
          <w:i/>
          <w:spacing w:val="-3"/>
          <w:sz w:val="24"/>
          <w:szCs w:val="24"/>
        </w:rPr>
        <w:t>Schneider v. Pa. P.U.C.,</w:t>
      </w:r>
      <w:r w:rsidR="002D3A06" w:rsidRPr="00C05DB8">
        <w:rPr>
          <w:spacing w:val="-3"/>
          <w:sz w:val="24"/>
          <w:szCs w:val="24"/>
        </w:rPr>
        <w:t xml:space="preserve"> 479 A.2d 10 (Pa.</w:t>
      </w:r>
      <w:r w:rsidRPr="00C05DB8">
        <w:rPr>
          <w:spacing w:val="-3"/>
          <w:sz w:val="24"/>
          <w:szCs w:val="24"/>
        </w:rPr>
        <w:t xml:space="preserve">Cmwlth. 1984).  However, this due process requirement is satisfied when the parties are </w:t>
      </w:r>
      <w:r w:rsidR="00794CD4" w:rsidRPr="00C05DB8">
        <w:rPr>
          <w:spacing w:val="-3"/>
          <w:sz w:val="24"/>
          <w:szCs w:val="24"/>
        </w:rPr>
        <w:t>provided</w:t>
      </w:r>
      <w:r w:rsidRPr="00C05DB8">
        <w:rPr>
          <w:spacing w:val="-3"/>
          <w:sz w:val="24"/>
          <w:szCs w:val="24"/>
        </w:rPr>
        <w:t xml:space="preserve"> notice and the opportunity to appear and be heard.  </w:t>
      </w:r>
      <w:r w:rsidRPr="00C05DB8">
        <w:rPr>
          <w:i/>
          <w:spacing w:val="-3"/>
          <w:sz w:val="24"/>
          <w:szCs w:val="24"/>
        </w:rPr>
        <w:t>Id.</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B33FAB" w:rsidRPr="00C05DB8" w:rsidRDefault="00781BD5" w:rsidP="00B33FAB">
      <w:pPr>
        <w:spacing w:line="360" w:lineRule="auto"/>
        <w:rPr>
          <w:spacing w:val="-3"/>
          <w:sz w:val="24"/>
          <w:szCs w:val="24"/>
        </w:rPr>
      </w:pPr>
      <w:r w:rsidRPr="00C05DB8">
        <w:rPr>
          <w:spacing w:val="-3"/>
          <w:sz w:val="24"/>
          <w:szCs w:val="24"/>
        </w:rPr>
        <w:tab/>
      </w:r>
      <w:r w:rsidRPr="00C05DB8">
        <w:rPr>
          <w:spacing w:val="-3"/>
          <w:sz w:val="24"/>
          <w:szCs w:val="24"/>
        </w:rPr>
        <w:tab/>
      </w:r>
      <w:r w:rsidR="00B33FAB" w:rsidRPr="00C05DB8">
        <w:rPr>
          <w:spacing w:val="-3"/>
          <w:sz w:val="24"/>
          <w:szCs w:val="24"/>
        </w:rPr>
        <w:t xml:space="preserve">Notice of the hearing in this case was sent to the complainant on </w:t>
      </w:r>
      <w:r w:rsidR="0015460D" w:rsidRPr="00C05DB8">
        <w:rPr>
          <w:spacing w:val="-3"/>
          <w:sz w:val="24"/>
          <w:szCs w:val="24"/>
        </w:rPr>
        <w:t>November 17</w:t>
      </w:r>
      <w:r w:rsidR="00B33FAB" w:rsidRPr="00C05DB8">
        <w:rPr>
          <w:spacing w:val="-3"/>
          <w:sz w:val="24"/>
          <w:szCs w:val="24"/>
        </w:rPr>
        <w:t xml:space="preserve">, 2009 by regular first-class mail to the address stated on the complaint.  This piece of mail was never </w:t>
      </w:r>
      <w:r w:rsidR="00B33FAB" w:rsidRPr="00C05DB8">
        <w:rPr>
          <w:spacing w:val="-3"/>
          <w:sz w:val="24"/>
          <w:szCs w:val="24"/>
        </w:rPr>
        <w:lastRenderedPageBreak/>
        <w:t xml:space="preserve">returned to the sender, the scheduling staff for the Office of Administrative Law Judge in Harrisburg.  In addition, I issued a Prehearing Order on </w:t>
      </w:r>
      <w:r w:rsidR="0015460D" w:rsidRPr="00C05DB8">
        <w:rPr>
          <w:spacing w:val="-3"/>
          <w:sz w:val="24"/>
          <w:szCs w:val="24"/>
        </w:rPr>
        <w:t>November 17</w:t>
      </w:r>
      <w:r w:rsidR="00B33FAB" w:rsidRPr="00C05DB8">
        <w:rPr>
          <w:spacing w:val="-3"/>
          <w:sz w:val="24"/>
          <w:szCs w:val="24"/>
        </w:rPr>
        <w:t xml:space="preserve">, 2009 which, inter alia, reminded the parties of the hearing location, date and time as well as how to obtain a continuance.  This Order, which was also mailed to the complainant at the address stated on the Complaint, was never returned. </w:t>
      </w:r>
      <w:r w:rsidR="00341DF9">
        <w:rPr>
          <w:spacing w:val="-3"/>
          <w:sz w:val="24"/>
          <w:szCs w:val="24"/>
        </w:rPr>
        <w:t xml:space="preserve"> </w:t>
      </w:r>
      <w:r w:rsidR="00B33FAB" w:rsidRPr="00C05DB8">
        <w:rPr>
          <w:spacing w:val="-3"/>
          <w:sz w:val="24"/>
          <w:szCs w:val="24"/>
        </w:rPr>
        <w:t xml:space="preserve">Notice mailed to a party’s last known address and not returned by the post office is presumed to have been received.  </w:t>
      </w:r>
      <w:r w:rsidR="00B33FAB" w:rsidRPr="00C05DB8">
        <w:rPr>
          <w:i/>
          <w:spacing w:val="-3"/>
          <w:sz w:val="24"/>
          <w:szCs w:val="24"/>
        </w:rPr>
        <w:t>Meierdierck v. Miller</w:t>
      </w:r>
      <w:r w:rsidR="00B33FAB" w:rsidRPr="00C05DB8">
        <w:rPr>
          <w:spacing w:val="-3"/>
          <w:sz w:val="24"/>
          <w:szCs w:val="24"/>
        </w:rPr>
        <w:t>, 394 Pa. 484, 147 A.2d 406 (1959</w:t>
      </w:r>
      <w:r w:rsidR="00B33FAB" w:rsidRPr="00C05DB8">
        <w:rPr>
          <w:i/>
          <w:spacing w:val="-3"/>
          <w:sz w:val="24"/>
          <w:szCs w:val="24"/>
        </w:rPr>
        <w:t>); Berkowitz v. Mayflower Securities, Inc</w:t>
      </w:r>
      <w:r w:rsidR="00B33FAB" w:rsidRPr="00285615">
        <w:rPr>
          <w:spacing w:val="-3"/>
          <w:sz w:val="24"/>
          <w:szCs w:val="24"/>
        </w:rPr>
        <w:t>.</w:t>
      </w:r>
      <w:r w:rsidR="00B33FAB" w:rsidRPr="00C05DB8">
        <w:rPr>
          <w:spacing w:val="-3"/>
          <w:sz w:val="24"/>
          <w:szCs w:val="24"/>
        </w:rPr>
        <w:t>, 455 Pa. 531, 317 A.2d 584 (1974).  T</w:t>
      </w:r>
      <w:smartTag w:uri="urn:schemas-microsoft-com:office:smarttags" w:element="PersonName">
        <w:r w:rsidR="00B33FAB" w:rsidRPr="00C05DB8">
          <w:rPr>
            <w:spacing w:val="-3"/>
            <w:sz w:val="24"/>
            <w:szCs w:val="24"/>
          </w:rPr>
          <w:t>h</w:t>
        </w:r>
      </w:smartTag>
      <w:r w:rsidR="00B33FAB" w:rsidRPr="00C05DB8">
        <w:rPr>
          <w:spacing w:val="-3"/>
          <w:sz w:val="24"/>
          <w:szCs w:val="24"/>
        </w:rPr>
        <w:t xml:space="preserve">erefore, </w:t>
      </w:r>
      <w:r w:rsidR="00B748A7" w:rsidRPr="00C05DB8">
        <w:rPr>
          <w:spacing w:val="-3"/>
          <w:sz w:val="24"/>
          <w:szCs w:val="24"/>
        </w:rPr>
        <w:t>c</w:t>
      </w:r>
      <w:r w:rsidR="00B33FAB" w:rsidRPr="00C05DB8">
        <w:rPr>
          <w:spacing w:val="-3"/>
          <w:sz w:val="24"/>
          <w:szCs w:val="24"/>
        </w:rPr>
        <w:t xml:space="preserve">omplainant is deemed to </w:t>
      </w:r>
      <w:smartTag w:uri="urn:schemas-microsoft-com:office:smarttags" w:element="PersonName">
        <w:r w:rsidR="00B33FAB" w:rsidRPr="00C05DB8">
          <w:rPr>
            <w:spacing w:val="-3"/>
            <w:sz w:val="24"/>
            <w:szCs w:val="24"/>
          </w:rPr>
          <w:t>h</w:t>
        </w:r>
      </w:smartTag>
      <w:r w:rsidR="00B33FAB" w:rsidRPr="00C05DB8">
        <w:rPr>
          <w:spacing w:val="-3"/>
          <w:sz w:val="24"/>
          <w:szCs w:val="24"/>
        </w:rPr>
        <w:t xml:space="preserve">ave received this document and </w:t>
      </w:r>
      <w:smartTag w:uri="urn:schemas-microsoft-com:office:smarttags" w:element="PersonName">
        <w:r w:rsidR="00B33FAB" w:rsidRPr="00C05DB8">
          <w:rPr>
            <w:spacing w:val="-3"/>
            <w:sz w:val="24"/>
            <w:szCs w:val="24"/>
          </w:rPr>
          <w:t>h</w:t>
        </w:r>
      </w:smartTag>
      <w:r w:rsidR="00B33FAB" w:rsidRPr="00C05DB8">
        <w:rPr>
          <w:spacing w:val="-3"/>
          <w:sz w:val="24"/>
          <w:szCs w:val="24"/>
        </w:rPr>
        <w:t>ad sufficient notice of t</w:t>
      </w:r>
      <w:smartTag w:uri="urn:schemas-microsoft-com:office:smarttags" w:element="PersonName">
        <w:r w:rsidR="00B33FAB" w:rsidRPr="00C05DB8">
          <w:rPr>
            <w:spacing w:val="-3"/>
            <w:sz w:val="24"/>
            <w:szCs w:val="24"/>
          </w:rPr>
          <w:t>h</w:t>
        </w:r>
      </w:smartTag>
      <w:r w:rsidR="00B33FAB" w:rsidRPr="00C05DB8">
        <w:rPr>
          <w:spacing w:val="-3"/>
          <w:sz w:val="24"/>
          <w:szCs w:val="24"/>
        </w:rPr>
        <w:t xml:space="preserve">e </w:t>
      </w:r>
      <w:r w:rsidR="00D21DBA" w:rsidRPr="00C05DB8">
        <w:rPr>
          <w:spacing w:val="-3"/>
          <w:sz w:val="24"/>
          <w:szCs w:val="24"/>
        </w:rPr>
        <w:t>location</w:t>
      </w:r>
      <w:r w:rsidR="00B33FAB" w:rsidRPr="00C05DB8">
        <w:rPr>
          <w:spacing w:val="-3"/>
          <w:sz w:val="24"/>
          <w:szCs w:val="24"/>
        </w:rPr>
        <w:t>, date and time of t</w:t>
      </w:r>
      <w:smartTag w:uri="urn:schemas-microsoft-com:office:smarttags" w:element="PersonName">
        <w:r w:rsidR="00B33FAB" w:rsidRPr="00C05DB8">
          <w:rPr>
            <w:spacing w:val="-3"/>
            <w:sz w:val="24"/>
            <w:szCs w:val="24"/>
          </w:rPr>
          <w:t>h</w:t>
        </w:r>
      </w:smartTag>
      <w:r w:rsidR="00B33FAB" w:rsidRPr="00C05DB8">
        <w:rPr>
          <w:spacing w:val="-3"/>
          <w:sz w:val="24"/>
          <w:szCs w:val="24"/>
        </w:rPr>
        <w:t>e sc</w:t>
      </w:r>
      <w:smartTag w:uri="urn:schemas-microsoft-com:office:smarttags" w:element="PersonName">
        <w:r w:rsidR="00B33FAB" w:rsidRPr="00C05DB8">
          <w:rPr>
            <w:spacing w:val="-3"/>
            <w:sz w:val="24"/>
            <w:szCs w:val="24"/>
          </w:rPr>
          <w:t>h</w:t>
        </w:r>
      </w:smartTag>
      <w:r w:rsidR="00B33FAB" w:rsidRPr="00C05DB8">
        <w:rPr>
          <w:spacing w:val="-3"/>
          <w:sz w:val="24"/>
          <w:szCs w:val="24"/>
        </w:rPr>
        <w:t xml:space="preserve">eduled </w:t>
      </w:r>
      <w:smartTag w:uri="urn:schemas-microsoft-com:office:smarttags" w:element="PersonName">
        <w:r w:rsidR="00B33FAB" w:rsidRPr="00C05DB8">
          <w:rPr>
            <w:spacing w:val="-3"/>
            <w:sz w:val="24"/>
            <w:szCs w:val="24"/>
          </w:rPr>
          <w:t>h</w:t>
        </w:r>
      </w:smartTag>
      <w:r w:rsidR="00B33FAB" w:rsidRPr="00C05DB8">
        <w:rPr>
          <w:spacing w:val="-3"/>
          <w:sz w:val="24"/>
          <w:szCs w:val="24"/>
        </w:rPr>
        <w:t xml:space="preserve">earing.  </w:t>
      </w:r>
    </w:p>
    <w:p w:rsidR="00B33FAB" w:rsidRPr="00C05DB8" w:rsidRDefault="00B33FAB" w:rsidP="00214D2B">
      <w:pPr>
        <w:spacing w:line="360" w:lineRule="auto"/>
        <w:rPr>
          <w:spacing w:val="-3"/>
          <w:sz w:val="24"/>
          <w:szCs w:val="24"/>
        </w:rPr>
      </w:pPr>
    </w:p>
    <w:p w:rsidR="0005113E" w:rsidRPr="00C05DB8" w:rsidRDefault="00214D2B" w:rsidP="00214D2B">
      <w:pPr>
        <w:spacing w:line="360" w:lineRule="auto"/>
        <w:rPr>
          <w:spacing w:val="-3"/>
          <w:sz w:val="24"/>
          <w:szCs w:val="24"/>
        </w:rPr>
      </w:pPr>
      <w:r w:rsidRPr="00C05DB8">
        <w:rPr>
          <w:spacing w:val="-3"/>
          <w:sz w:val="24"/>
          <w:szCs w:val="24"/>
        </w:rPr>
        <w:tab/>
      </w:r>
      <w:r w:rsidRPr="00C05DB8">
        <w:rPr>
          <w:spacing w:val="-3"/>
          <w:sz w:val="24"/>
          <w:szCs w:val="24"/>
        </w:rPr>
        <w:tab/>
      </w:r>
      <w:r w:rsidR="0005113E" w:rsidRPr="00C05DB8">
        <w:rPr>
          <w:spacing w:val="-3"/>
          <w:sz w:val="24"/>
          <w:szCs w:val="24"/>
        </w:rPr>
        <w:t>Section 332(f) of the Public Utility Code, 66 Pa.C.S.A. §</w:t>
      </w:r>
      <w:r w:rsidR="006A70C6" w:rsidRPr="00C05DB8">
        <w:rPr>
          <w:spacing w:val="-3"/>
          <w:sz w:val="24"/>
          <w:szCs w:val="24"/>
        </w:rPr>
        <w:t xml:space="preserve"> </w:t>
      </w:r>
      <w:r w:rsidR="0005113E" w:rsidRPr="00C05DB8">
        <w:rPr>
          <w:spacing w:val="-3"/>
          <w:sz w:val="24"/>
          <w:szCs w:val="24"/>
        </w:rPr>
        <w:t>332(f) provides in relevant part:</w:t>
      </w:r>
    </w:p>
    <w:p w:rsidR="00087311" w:rsidRDefault="00087311" w:rsidP="00341DF9">
      <w:pPr>
        <w:tabs>
          <w:tab w:val="left" w:pos="-1440"/>
          <w:tab w:val="left" w:pos="-720"/>
        </w:tabs>
        <w:suppressAutoHyphens/>
        <w:ind w:left="1440" w:right="1440" w:firstLine="720"/>
        <w:rPr>
          <w:spacing w:val="-3"/>
          <w:sz w:val="24"/>
          <w:szCs w:val="24"/>
        </w:rPr>
      </w:pPr>
    </w:p>
    <w:p w:rsidR="0005113E" w:rsidRPr="00C05DB8" w:rsidRDefault="0005113E" w:rsidP="00341DF9">
      <w:pPr>
        <w:tabs>
          <w:tab w:val="left" w:pos="-1440"/>
          <w:tab w:val="left" w:pos="-720"/>
        </w:tabs>
        <w:suppressAutoHyphens/>
        <w:ind w:left="1440" w:right="1440" w:firstLine="720"/>
        <w:rPr>
          <w:spacing w:val="-3"/>
          <w:sz w:val="24"/>
          <w:szCs w:val="24"/>
        </w:rPr>
      </w:pPr>
      <w:r w:rsidRPr="00C05DB8">
        <w:rPr>
          <w:spacing w:val="-3"/>
          <w:sz w:val="24"/>
          <w:szCs w:val="24"/>
        </w:rPr>
        <w:t xml:space="preserve">Any party who shall fail to be represented at a scheduled conference or hearing after being duly notified thereof, shall be deemed to have waived the opportunity to participate in such conference or hearing, and shall not be permitted thereafter to reopen the disposition of any matter accomplished thereat . . . </w:t>
      </w:r>
    </w:p>
    <w:p w:rsidR="0005113E" w:rsidRDefault="0005113E" w:rsidP="00341DF9">
      <w:pPr>
        <w:tabs>
          <w:tab w:val="left" w:pos="-1440"/>
          <w:tab w:val="left" w:pos="-720"/>
        </w:tabs>
        <w:suppressAutoHyphens/>
        <w:ind w:firstLine="1440"/>
        <w:rPr>
          <w:spacing w:val="-3"/>
          <w:sz w:val="24"/>
          <w:szCs w:val="24"/>
        </w:rPr>
      </w:pPr>
    </w:p>
    <w:p w:rsidR="00341DF9" w:rsidRPr="00C05DB8" w:rsidRDefault="00341DF9" w:rsidP="00341DF9">
      <w:pPr>
        <w:tabs>
          <w:tab w:val="left" w:pos="-1440"/>
          <w:tab w:val="left" w:pos="-720"/>
        </w:tabs>
        <w:suppressAutoHyphens/>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Since the complainant did not participate in the hearing, the hearing was held in accordance with 66 Pa.C.S.A. §</w:t>
      </w:r>
      <w:r w:rsidR="006A70C6" w:rsidRPr="00C05DB8">
        <w:rPr>
          <w:spacing w:val="-3"/>
          <w:sz w:val="24"/>
          <w:szCs w:val="24"/>
        </w:rPr>
        <w:t xml:space="preserve"> </w:t>
      </w:r>
      <w:r w:rsidRPr="00C05DB8">
        <w:rPr>
          <w:spacing w:val="-3"/>
          <w:sz w:val="24"/>
          <w:szCs w:val="24"/>
        </w:rPr>
        <w:t>332(f) and 52 Pa. Code §</w:t>
      </w:r>
      <w:r w:rsidR="006A70C6" w:rsidRPr="00C05DB8">
        <w:rPr>
          <w:spacing w:val="-3"/>
          <w:sz w:val="24"/>
          <w:szCs w:val="24"/>
        </w:rPr>
        <w:t xml:space="preserve"> </w:t>
      </w:r>
      <w:r w:rsidRPr="00C05DB8">
        <w:rPr>
          <w:spacing w:val="-3"/>
          <w:sz w:val="24"/>
          <w:szCs w:val="24"/>
        </w:rPr>
        <w:t xml:space="preserve">5.245 and the record was closed.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 xml:space="preserve">By not appearing for the scheduled </w:t>
      </w:r>
      <w:r w:rsidR="00433293" w:rsidRPr="00C05DB8">
        <w:rPr>
          <w:spacing w:val="-3"/>
          <w:sz w:val="24"/>
          <w:szCs w:val="24"/>
        </w:rPr>
        <w:t>hearing</w:t>
      </w:r>
      <w:r w:rsidRPr="00C05DB8">
        <w:rPr>
          <w:spacing w:val="-3"/>
          <w:sz w:val="24"/>
          <w:szCs w:val="24"/>
        </w:rPr>
        <w:t xml:space="preserve">, complainant obviously failed to bear </w:t>
      </w:r>
      <w:r w:rsidR="000F35E3" w:rsidRPr="00C05DB8">
        <w:rPr>
          <w:spacing w:val="-3"/>
          <w:sz w:val="24"/>
          <w:szCs w:val="24"/>
        </w:rPr>
        <w:t>his</w:t>
      </w:r>
      <w:r w:rsidRPr="00C05DB8">
        <w:rPr>
          <w:spacing w:val="-3"/>
          <w:sz w:val="24"/>
          <w:szCs w:val="24"/>
        </w:rPr>
        <w:t xml:space="preserve"> burden of proof.  Consequently, the Complaint must be dismissed.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 xml:space="preserve">Complainant obviously was </w:t>
      </w:r>
      <w:r w:rsidR="003261D9" w:rsidRPr="00C05DB8">
        <w:rPr>
          <w:spacing w:val="-3"/>
          <w:sz w:val="24"/>
          <w:szCs w:val="24"/>
        </w:rPr>
        <w:t>notified</w:t>
      </w:r>
      <w:r w:rsidRPr="00C05DB8">
        <w:rPr>
          <w:spacing w:val="-3"/>
          <w:sz w:val="24"/>
          <w:szCs w:val="24"/>
        </w:rPr>
        <w:t xml:space="preserve"> of the</w:t>
      </w:r>
      <w:r w:rsidR="006B7E61" w:rsidRPr="00C05DB8">
        <w:rPr>
          <w:spacing w:val="-3"/>
          <w:sz w:val="24"/>
          <w:szCs w:val="24"/>
        </w:rPr>
        <w:t xml:space="preserve"> scheduled hearing location, d</w:t>
      </w:r>
      <w:r w:rsidRPr="00C05DB8">
        <w:rPr>
          <w:spacing w:val="-3"/>
          <w:sz w:val="24"/>
          <w:szCs w:val="24"/>
        </w:rPr>
        <w:t xml:space="preserve">ate and time, as well as how to contact the OALJ office.  Despite this, </w:t>
      </w:r>
      <w:r w:rsidR="000F35E3" w:rsidRPr="00C05DB8">
        <w:rPr>
          <w:spacing w:val="-3"/>
          <w:sz w:val="24"/>
          <w:szCs w:val="24"/>
        </w:rPr>
        <w:t>he</w:t>
      </w:r>
      <w:r w:rsidRPr="00C05DB8">
        <w:rPr>
          <w:spacing w:val="-3"/>
          <w:sz w:val="24"/>
          <w:szCs w:val="24"/>
        </w:rPr>
        <w:t xml:space="preserve"> made no attempt whatsoever to notify either me or the company that </w:t>
      </w:r>
      <w:r w:rsidR="000F35E3" w:rsidRPr="00C05DB8">
        <w:rPr>
          <w:spacing w:val="-3"/>
          <w:sz w:val="24"/>
          <w:szCs w:val="24"/>
        </w:rPr>
        <w:t>he</w:t>
      </w:r>
      <w:r w:rsidRPr="00C05DB8">
        <w:rPr>
          <w:spacing w:val="-3"/>
          <w:sz w:val="24"/>
          <w:szCs w:val="24"/>
        </w:rPr>
        <w:t xml:space="preserve"> did not plan to attend the hearing. </w:t>
      </w:r>
      <w:r w:rsidR="00341DF9">
        <w:rPr>
          <w:spacing w:val="-3"/>
          <w:sz w:val="24"/>
          <w:szCs w:val="24"/>
        </w:rPr>
        <w:t xml:space="preserve"> </w:t>
      </w:r>
      <w:r w:rsidRPr="00C05DB8">
        <w:rPr>
          <w:spacing w:val="-3"/>
          <w:sz w:val="24"/>
          <w:szCs w:val="24"/>
        </w:rPr>
        <w:t xml:space="preserve">Under these circumstances, it appears complainant had ample opportunity to appear and be heard in this proceeding, but voluntarily chose not to do so.  Therefore, the due process rights of the </w:t>
      </w:r>
      <w:r w:rsidR="00D60803" w:rsidRPr="00C05DB8">
        <w:rPr>
          <w:spacing w:val="-3"/>
          <w:sz w:val="24"/>
          <w:szCs w:val="24"/>
        </w:rPr>
        <w:t>c</w:t>
      </w:r>
      <w:r w:rsidRPr="00C05DB8">
        <w:rPr>
          <w:spacing w:val="-3"/>
          <w:sz w:val="24"/>
          <w:szCs w:val="24"/>
        </w:rPr>
        <w:t xml:space="preserve">omplainant have been fully protected.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7A3E3E" w:rsidRPr="00C05DB8" w:rsidRDefault="0005113E" w:rsidP="007A3E3E">
      <w:pPr>
        <w:tabs>
          <w:tab w:val="left" w:pos="-1440"/>
          <w:tab w:val="left" w:pos="-720"/>
        </w:tabs>
        <w:suppressAutoHyphens/>
        <w:spacing w:line="360" w:lineRule="auto"/>
        <w:ind w:firstLine="1440"/>
        <w:rPr>
          <w:sz w:val="24"/>
          <w:szCs w:val="24"/>
        </w:rPr>
      </w:pPr>
      <w:r w:rsidRPr="00C05DB8">
        <w:rPr>
          <w:spacing w:val="-3"/>
          <w:sz w:val="24"/>
          <w:szCs w:val="24"/>
        </w:rPr>
        <w:t xml:space="preserve">As the Commission stated in </w:t>
      </w:r>
      <w:r w:rsidRPr="00C05DB8">
        <w:rPr>
          <w:i/>
          <w:spacing w:val="-3"/>
          <w:sz w:val="24"/>
          <w:szCs w:val="24"/>
        </w:rPr>
        <w:t>Mumma v. PPL Electric Utilities Corp</w:t>
      </w:r>
      <w:r w:rsidRPr="00C05DB8">
        <w:rPr>
          <w:spacing w:val="-3"/>
          <w:sz w:val="24"/>
          <w:szCs w:val="24"/>
        </w:rPr>
        <w:t>., Docket No. C-00014869, Commission Opinion and</w:t>
      </w:r>
      <w:r w:rsidR="00341DF9">
        <w:rPr>
          <w:spacing w:val="-3"/>
          <w:sz w:val="24"/>
          <w:szCs w:val="24"/>
        </w:rPr>
        <w:t xml:space="preserve"> Order entered January 24, 2002</w:t>
      </w:r>
      <w:r w:rsidRPr="00C05DB8">
        <w:rPr>
          <w:spacing w:val="-3"/>
          <w:sz w:val="24"/>
          <w:szCs w:val="24"/>
        </w:rPr>
        <w:t xml:space="preserve">, “It is well-established law that once timely notice of a hearing and the opportunity to be heard have been provided, it is the responsibility of the parties to be present and participate in the hearing.  See, </w:t>
      </w:r>
      <w:r w:rsidRPr="00C05DB8">
        <w:rPr>
          <w:i/>
          <w:spacing w:val="-3"/>
          <w:sz w:val="24"/>
          <w:szCs w:val="24"/>
        </w:rPr>
        <w:t>Schneider v. P.U.C</w:t>
      </w:r>
      <w:r w:rsidRPr="00C05DB8">
        <w:rPr>
          <w:spacing w:val="-3"/>
          <w:sz w:val="24"/>
          <w:szCs w:val="24"/>
        </w:rPr>
        <w:t>., 479 A.2d 10 (Pa.</w:t>
      </w:r>
      <w:r w:rsidR="00341DF9">
        <w:rPr>
          <w:spacing w:val="-3"/>
          <w:sz w:val="24"/>
          <w:szCs w:val="24"/>
        </w:rPr>
        <w:t xml:space="preserve"> </w:t>
      </w:r>
      <w:r w:rsidRPr="00C05DB8">
        <w:rPr>
          <w:spacing w:val="-3"/>
          <w:sz w:val="24"/>
          <w:szCs w:val="24"/>
        </w:rPr>
        <w:t xml:space="preserve">Cmwlth. 1984); </w:t>
      </w:r>
      <w:r w:rsidRPr="00C05DB8">
        <w:rPr>
          <w:i/>
          <w:spacing w:val="-3"/>
          <w:sz w:val="24"/>
          <w:szCs w:val="24"/>
        </w:rPr>
        <w:t>Martin v. Duquesne Light Co</w:t>
      </w:r>
      <w:r w:rsidRPr="00C05DB8">
        <w:rPr>
          <w:spacing w:val="-3"/>
          <w:sz w:val="24"/>
          <w:szCs w:val="24"/>
        </w:rPr>
        <w:t>., No. C-00992505</w:t>
      </w:r>
      <w:r w:rsidR="00DE4E90" w:rsidRPr="00C05DB8">
        <w:rPr>
          <w:spacing w:val="-3"/>
          <w:sz w:val="24"/>
          <w:szCs w:val="24"/>
        </w:rPr>
        <w:t xml:space="preserve"> (Commission </w:t>
      </w:r>
      <w:r w:rsidRPr="00C05DB8">
        <w:rPr>
          <w:spacing w:val="-3"/>
          <w:sz w:val="24"/>
          <w:szCs w:val="24"/>
        </w:rPr>
        <w:t>Order entered November 18, 1999)</w:t>
      </w:r>
      <w:r w:rsidR="00000EC0" w:rsidRPr="00C05DB8">
        <w:rPr>
          <w:spacing w:val="-3"/>
          <w:sz w:val="24"/>
          <w:szCs w:val="24"/>
        </w:rPr>
        <w:t>.</w:t>
      </w:r>
      <w:r w:rsidRPr="00C05DB8">
        <w:rPr>
          <w:spacing w:val="-3"/>
          <w:sz w:val="24"/>
          <w:szCs w:val="24"/>
        </w:rPr>
        <w:t>”  See also</w:t>
      </w:r>
      <w:r w:rsidRPr="00C05DB8">
        <w:rPr>
          <w:i/>
          <w:spacing w:val="-3"/>
          <w:sz w:val="24"/>
          <w:szCs w:val="24"/>
        </w:rPr>
        <w:t>, Plummer v. Columbia Gas of Pa., Inc</w:t>
      </w:r>
      <w:r w:rsidRPr="00C05DB8">
        <w:rPr>
          <w:spacing w:val="-3"/>
          <w:sz w:val="24"/>
          <w:szCs w:val="24"/>
        </w:rPr>
        <w:t>., Docket No. Z-00847836, Commission Opinion and Order entered September 27, 2001.</w:t>
      </w:r>
      <w:r w:rsidR="007A3E3E" w:rsidRPr="00C05DB8">
        <w:rPr>
          <w:spacing w:val="-3"/>
          <w:sz w:val="24"/>
          <w:szCs w:val="24"/>
        </w:rPr>
        <w:t xml:space="preserve">  The Pennsylvania Commonwealth Court has made it clear that in administrative hearings, “</w:t>
      </w:r>
      <w:r w:rsidR="00341DF9">
        <w:rPr>
          <w:sz w:val="24"/>
          <w:szCs w:val="24"/>
        </w:rPr>
        <w:t>a party’</w:t>
      </w:r>
      <w:r w:rsidR="007A3E3E" w:rsidRPr="00C05DB8">
        <w:rPr>
          <w:sz w:val="24"/>
          <w:szCs w:val="24"/>
        </w:rPr>
        <w:t>s ow</w:t>
      </w:r>
      <w:r w:rsidR="00341DF9">
        <w:rPr>
          <w:sz w:val="24"/>
          <w:szCs w:val="24"/>
        </w:rPr>
        <w:t xml:space="preserve">n negligence is not sufficient “good cause as </w:t>
      </w:r>
      <w:r w:rsidR="007A3E3E" w:rsidRPr="00C05DB8">
        <w:rPr>
          <w:sz w:val="24"/>
          <w:szCs w:val="24"/>
        </w:rPr>
        <w:t>a matter of law for failing to appear at a . . . hearing</w:t>
      </w:r>
      <w:r w:rsidR="007A3E3E" w:rsidRPr="00C05DB8">
        <w:rPr>
          <w:i/>
          <w:sz w:val="24"/>
          <w:szCs w:val="24"/>
        </w:rPr>
        <w:t>.</w:t>
      </w:r>
      <w:r w:rsidR="00341DF9">
        <w:rPr>
          <w:i/>
          <w:sz w:val="24"/>
          <w:szCs w:val="24"/>
        </w:rPr>
        <w:t>”  Eat’</w:t>
      </w:r>
      <w:r w:rsidR="007A3E3E" w:rsidRPr="00C05DB8">
        <w:rPr>
          <w:i/>
          <w:sz w:val="24"/>
          <w:szCs w:val="24"/>
        </w:rPr>
        <w:t>N Park Hospitality Group, Inc v. Unemployment Compensation Board of Review</w:t>
      </w:r>
      <w:r w:rsidR="007A3E3E" w:rsidRPr="00C05DB8">
        <w:rPr>
          <w:sz w:val="24"/>
          <w:szCs w:val="24"/>
        </w:rPr>
        <w:t>, 2008 Pa. Commw. LEXIS 663, *8.</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7B71C2" w:rsidRPr="00C05DB8" w:rsidRDefault="0005113E" w:rsidP="007B71C2">
      <w:pPr>
        <w:tabs>
          <w:tab w:val="left" w:pos="-1440"/>
          <w:tab w:val="left" w:pos="-720"/>
        </w:tabs>
        <w:suppressAutoHyphens/>
        <w:spacing w:line="360" w:lineRule="auto"/>
        <w:ind w:firstLine="1440"/>
        <w:rPr>
          <w:spacing w:val="-3"/>
          <w:sz w:val="24"/>
          <w:szCs w:val="24"/>
        </w:rPr>
      </w:pPr>
      <w:r w:rsidRPr="00C05DB8">
        <w:rPr>
          <w:spacing w:val="-3"/>
          <w:sz w:val="24"/>
          <w:szCs w:val="24"/>
        </w:rPr>
        <w:t xml:space="preserve">Due to the waste of the Commission’s and respondent’s time, money, and energy occasioned by complainant’s failure to appear at a hearing of which </w:t>
      </w:r>
      <w:r w:rsidR="000F35E3" w:rsidRPr="00C05DB8">
        <w:rPr>
          <w:spacing w:val="-3"/>
          <w:sz w:val="24"/>
          <w:szCs w:val="24"/>
        </w:rPr>
        <w:t>he</w:t>
      </w:r>
      <w:r w:rsidRPr="00C05DB8">
        <w:rPr>
          <w:spacing w:val="-3"/>
          <w:sz w:val="24"/>
          <w:szCs w:val="24"/>
        </w:rPr>
        <w:t xml:space="preserve"> had notice, this Complaint will be dismissed with prejudice in accordance with well-established Commission precedent. </w:t>
      </w:r>
      <w:r w:rsidR="00341DF9">
        <w:rPr>
          <w:spacing w:val="-3"/>
          <w:sz w:val="24"/>
          <w:szCs w:val="24"/>
        </w:rPr>
        <w:t xml:space="preserve"> </w:t>
      </w:r>
      <w:r w:rsidRPr="00C05DB8">
        <w:rPr>
          <w:i/>
          <w:spacing w:val="-3"/>
          <w:sz w:val="24"/>
          <w:szCs w:val="24"/>
        </w:rPr>
        <w:t>Jefferson v. UGI Utilities, Inc</w:t>
      </w:r>
      <w:r w:rsidRPr="00C05DB8">
        <w:rPr>
          <w:spacing w:val="-3"/>
          <w:sz w:val="24"/>
          <w:szCs w:val="24"/>
        </w:rPr>
        <w:t>., Docket N</w:t>
      </w:r>
      <w:r w:rsidR="00DE4E90" w:rsidRPr="00C05DB8">
        <w:rPr>
          <w:spacing w:val="-3"/>
          <w:sz w:val="24"/>
          <w:szCs w:val="24"/>
        </w:rPr>
        <w:t>o.</w:t>
      </w:r>
      <w:r w:rsidRPr="00C05DB8">
        <w:rPr>
          <w:spacing w:val="-3"/>
          <w:sz w:val="24"/>
          <w:szCs w:val="24"/>
        </w:rPr>
        <w:t xml:space="preserve"> Z-00269892, Commission Opinion and Order entered December 26, 1995; </w:t>
      </w:r>
      <w:r w:rsidRPr="00C05DB8">
        <w:rPr>
          <w:i/>
          <w:spacing w:val="-3"/>
          <w:sz w:val="24"/>
          <w:szCs w:val="24"/>
        </w:rPr>
        <w:t>Evans v. Bell Atlantic-Pennsylvania, Inc.</w:t>
      </w:r>
      <w:r w:rsidRPr="00C05DB8">
        <w:rPr>
          <w:spacing w:val="-3"/>
          <w:sz w:val="24"/>
          <w:szCs w:val="24"/>
        </w:rPr>
        <w:t xml:space="preserve">, Docket No. C-00957229, Commission Opinion and Order entered July 12, 1996; </w:t>
      </w:r>
      <w:r w:rsidRPr="00C05DB8">
        <w:rPr>
          <w:i/>
          <w:spacing w:val="-3"/>
          <w:sz w:val="24"/>
          <w:szCs w:val="24"/>
        </w:rPr>
        <w:t>King v. PECO Energy Company</w:t>
      </w:r>
      <w:r w:rsidRPr="00C05DB8">
        <w:rPr>
          <w:spacing w:val="-3"/>
          <w:sz w:val="24"/>
          <w:szCs w:val="24"/>
        </w:rPr>
        <w:t>, Docket No. C-00967919, Commission Opinion and Order entered January 16, 1997</w:t>
      </w:r>
      <w:r w:rsidR="001C0B83" w:rsidRPr="00C05DB8">
        <w:rPr>
          <w:spacing w:val="-3"/>
          <w:sz w:val="24"/>
          <w:szCs w:val="24"/>
        </w:rPr>
        <w:t xml:space="preserve">; </w:t>
      </w:r>
      <w:r w:rsidR="001C0B83" w:rsidRPr="00C05DB8">
        <w:rPr>
          <w:i/>
          <w:spacing w:val="-3"/>
          <w:sz w:val="24"/>
          <w:szCs w:val="24"/>
        </w:rPr>
        <w:t>Kenny v. PPL Electric Utilities Corporation</w:t>
      </w:r>
      <w:r w:rsidR="001C0B83" w:rsidRPr="00C05DB8">
        <w:rPr>
          <w:spacing w:val="-3"/>
          <w:sz w:val="24"/>
          <w:szCs w:val="24"/>
        </w:rPr>
        <w:t xml:space="preserve">, Docket No. C-20042399, Commission Final </w:t>
      </w:r>
      <w:r w:rsidR="00DE4E90" w:rsidRPr="00C05DB8">
        <w:rPr>
          <w:spacing w:val="-3"/>
          <w:sz w:val="24"/>
          <w:szCs w:val="24"/>
        </w:rPr>
        <w:t>O</w:t>
      </w:r>
      <w:r w:rsidR="001C0B83" w:rsidRPr="00C05DB8">
        <w:rPr>
          <w:spacing w:val="-3"/>
          <w:sz w:val="24"/>
          <w:szCs w:val="24"/>
        </w:rPr>
        <w:t>rder entered October 13, 2004</w:t>
      </w:r>
      <w:r w:rsidR="007B71C2" w:rsidRPr="00C05DB8">
        <w:rPr>
          <w:i/>
          <w:spacing w:val="-3"/>
          <w:sz w:val="24"/>
          <w:szCs w:val="24"/>
        </w:rPr>
        <w:t xml:space="preserve">; </w:t>
      </w:r>
      <w:r w:rsidR="007B71C2" w:rsidRPr="00C05DB8">
        <w:rPr>
          <w:i/>
          <w:sz w:val="24"/>
          <w:szCs w:val="24"/>
        </w:rPr>
        <w:t>Jones v. The Peoples Natural Gas Company d/b/a Dominion Peoples</w:t>
      </w:r>
      <w:r w:rsidR="007B71C2" w:rsidRPr="00C05DB8">
        <w:rPr>
          <w:sz w:val="24"/>
          <w:szCs w:val="24"/>
        </w:rPr>
        <w:t>, Docket No. C-20054885</w:t>
      </w:r>
      <w:r w:rsidR="007B71C2" w:rsidRPr="00C05DB8">
        <w:rPr>
          <w:spacing w:val="-3"/>
          <w:sz w:val="24"/>
          <w:szCs w:val="24"/>
        </w:rPr>
        <w:t xml:space="preserve">, Commission Opinion and Order entered February 14, </w:t>
      </w:r>
      <w:r w:rsidR="00862E1A" w:rsidRPr="00C05DB8">
        <w:rPr>
          <w:spacing w:val="-3"/>
          <w:sz w:val="24"/>
          <w:szCs w:val="24"/>
        </w:rPr>
        <w:t>200</w:t>
      </w:r>
      <w:r w:rsidR="007F4C97" w:rsidRPr="00C05DB8">
        <w:rPr>
          <w:spacing w:val="-3"/>
          <w:sz w:val="24"/>
          <w:szCs w:val="24"/>
        </w:rPr>
        <w:t>6</w:t>
      </w:r>
      <w:r w:rsidR="007B71C2" w:rsidRPr="00C05DB8">
        <w:rPr>
          <w:spacing w:val="-3"/>
          <w:sz w:val="24"/>
          <w:szCs w:val="24"/>
        </w:rPr>
        <w:t>.</w:t>
      </w:r>
      <w:r w:rsidR="007A3E3E" w:rsidRPr="00C05DB8">
        <w:rPr>
          <w:spacing w:val="-3"/>
          <w:sz w:val="24"/>
          <w:szCs w:val="24"/>
        </w:rPr>
        <w:t xml:space="preserve">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center" w:pos="4680"/>
        </w:tabs>
        <w:suppressAutoHyphens/>
        <w:spacing w:line="360" w:lineRule="auto"/>
        <w:jc w:val="center"/>
        <w:rPr>
          <w:spacing w:val="-3"/>
          <w:sz w:val="24"/>
          <w:szCs w:val="24"/>
          <w:u w:val="single"/>
        </w:rPr>
      </w:pPr>
      <w:r w:rsidRPr="00C05DB8">
        <w:rPr>
          <w:spacing w:val="-3"/>
          <w:sz w:val="24"/>
          <w:szCs w:val="24"/>
          <w:u w:val="single"/>
        </w:rPr>
        <w:t>CONCLUSIONS OF LAW</w:t>
      </w:r>
    </w:p>
    <w:p w:rsidR="0005113E" w:rsidRPr="00C05DB8" w:rsidRDefault="0005113E" w:rsidP="0094641E">
      <w:pPr>
        <w:tabs>
          <w:tab w:val="center" w:pos="4680"/>
        </w:tabs>
        <w:suppressAutoHyphens/>
        <w:spacing w:line="360" w:lineRule="auto"/>
        <w:ind w:firstLine="1440"/>
        <w:rPr>
          <w:spacing w:val="-3"/>
          <w:sz w:val="24"/>
          <w:szCs w:val="24"/>
          <w:u w:val="single"/>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1.</w:t>
      </w:r>
      <w:r w:rsidRPr="00C05DB8">
        <w:rPr>
          <w:spacing w:val="-3"/>
          <w:sz w:val="24"/>
          <w:szCs w:val="24"/>
        </w:rPr>
        <w:tab/>
        <w:t>The Commission has jurisdiction over the parties and the subject matter in this proceeding.</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lastRenderedPageBreak/>
        <w:t>2.</w:t>
      </w:r>
      <w:r w:rsidRPr="00C05DB8">
        <w:rPr>
          <w:spacing w:val="-3"/>
          <w:sz w:val="24"/>
          <w:szCs w:val="24"/>
        </w:rPr>
        <w:tab/>
        <w:t>Pursuant to 66 Pa.C.S.</w:t>
      </w:r>
      <w:r w:rsidR="00D50B8B" w:rsidRPr="00C05DB8">
        <w:rPr>
          <w:spacing w:val="-3"/>
          <w:sz w:val="24"/>
          <w:szCs w:val="24"/>
        </w:rPr>
        <w:t xml:space="preserve">A. </w:t>
      </w:r>
      <w:r w:rsidRPr="00C05DB8">
        <w:rPr>
          <w:spacing w:val="-3"/>
          <w:sz w:val="24"/>
          <w:szCs w:val="24"/>
        </w:rPr>
        <w:t>§</w:t>
      </w:r>
      <w:r w:rsidR="009B6539" w:rsidRPr="00C05DB8">
        <w:rPr>
          <w:spacing w:val="-3"/>
          <w:sz w:val="24"/>
          <w:szCs w:val="24"/>
        </w:rPr>
        <w:t xml:space="preserve"> </w:t>
      </w:r>
      <w:r w:rsidRPr="00C05DB8">
        <w:rPr>
          <w:spacing w:val="-3"/>
          <w:sz w:val="24"/>
          <w:szCs w:val="24"/>
        </w:rPr>
        <w:t>332(a), the burden of proof in this proceeding is upon complainant.</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EC584F" w:rsidRPr="00C05DB8" w:rsidRDefault="00FA5A2E" w:rsidP="00924F09">
      <w:pPr>
        <w:spacing w:line="360" w:lineRule="auto"/>
        <w:rPr>
          <w:sz w:val="24"/>
          <w:szCs w:val="24"/>
        </w:rPr>
      </w:pPr>
      <w:r w:rsidRPr="00C05DB8">
        <w:rPr>
          <w:spacing w:val="-3"/>
          <w:sz w:val="24"/>
          <w:szCs w:val="24"/>
        </w:rPr>
        <w:tab/>
      </w:r>
      <w:r w:rsidRPr="00C05DB8">
        <w:rPr>
          <w:spacing w:val="-3"/>
          <w:sz w:val="24"/>
          <w:szCs w:val="24"/>
        </w:rPr>
        <w:tab/>
      </w:r>
      <w:r w:rsidR="00A719E0" w:rsidRPr="00C05DB8">
        <w:rPr>
          <w:spacing w:val="-3"/>
          <w:sz w:val="24"/>
          <w:szCs w:val="24"/>
        </w:rPr>
        <w:t>3</w:t>
      </w:r>
      <w:r w:rsidR="0005113E" w:rsidRPr="00C05DB8">
        <w:rPr>
          <w:spacing w:val="-3"/>
          <w:sz w:val="24"/>
          <w:szCs w:val="24"/>
        </w:rPr>
        <w:t>.</w:t>
      </w:r>
      <w:r w:rsidR="0005113E" w:rsidRPr="00C05DB8">
        <w:rPr>
          <w:spacing w:val="-3"/>
          <w:sz w:val="24"/>
          <w:szCs w:val="24"/>
        </w:rPr>
        <w:tab/>
        <w:t xml:space="preserve">Notice properly mailed to a party’s last known address and not returned is presumed to have been received.  </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A719E0" w:rsidP="0094641E">
      <w:pPr>
        <w:tabs>
          <w:tab w:val="left" w:pos="-1440"/>
          <w:tab w:val="left" w:pos="-720"/>
        </w:tabs>
        <w:suppressAutoHyphens/>
        <w:spacing w:line="360" w:lineRule="auto"/>
        <w:ind w:firstLine="1440"/>
        <w:rPr>
          <w:spacing w:val="-3"/>
          <w:sz w:val="24"/>
          <w:szCs w:val="24"/>
        </w:rPr>
      </w:pPr>
      <w:r w:rsidRPr="00C05DB8">
        <w:rPr>
          <w:spacing w:val="-3"/>
          <w:sz w:val="24"/>
          <w:szCs w:val="24"/>
        </w:rPr>
        <w:t>4</w:t>
      </w:r>
      <w:r w:rsidR="0005113E" w:rsidRPr="00C05DB8">
        <w:rPr>
          <w:spacing w:val="-3"/>
          <w:sz w:val="24"/>
          <w:szCs w:val="24"/>
        </w:rPr>
        <w:t>.</w:t>
      </w:r>
      <w:r w:rsidR="0005113E" w:rsidRPr="00C05DB8">
        <w:rPr>
          <w:spacing w:val="-3"/>
          <w:sz w:val="24"/>
          <w:szCs w:val="24"/>
        </w:rPr>
        <w:tab/>
        <w:t>By failing to appear at the scheduled hearing and failing to present any evidence, complainant has failed to satisfy the burden of proof.</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A719E0" w:rsidP="0094641E">
      <w:pPr>
        <w:tabs>
          <w:tab w:val="left" w:pos="-1440"/>
          <w:tab w:val="left" w:pos="-720"/>
        </w:tabs>
        <w:suppressAutoHyphens/>
        <w:spacing w:line="360" w:lineRule="auto"/>
        <w:ind w:firstLine="1440"/>
        <w:rPr>
          <w:spacing w:val="-3"/>
          <w:sz w:val="24"/>
          <w:szCs w:val="24"/>
        </w:rPr>
      </w:pPr>
      <w:r w:rsidRPr="00C05DB8">
        <w:rPr>
          <w:spacing w:val="-3"/>
          <w:sz w:val="24"/>
          <w:szCs w:val="24"/>
        </w:rPr>
        <w:t>5.</w:t>
      </w:r>
      <w:r w:rsidR="0005113E" w:rsidRPr="00C05DB8">
        <w:rPr>
          <w:spacing w:val="-3"/>
          <w:sz w:val="24"/>
          <w:szCs w:val="24"/>
        </w:rPr>
        <w:tab/>
        <w:t>The due process rights of complainant have been fully protected in this proceeding.</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A719E0" w:rsidP="0094641E">
      <w:pPr>
        <w:tabs>
          <w:tab w:val="left" w:pos="-1440"/>
          <w:tab w:val="left" w:pos="-720"/>
        </w:tabs>
        <w:suppressAutoHyphens/>
        <w:spacing w:line="360" w:lineRule="auto"/>
        <w:ind w:firstLine="1440"/>
        <w:rPr>
          <w:spacing w:val="-3"/>
          <w:sz w:val="24"/>
          <w:szCs w:val="24"/>
        </w:rPr>
      </w:pPr>
      <w:r w:rsidRPr="00C05DB8">
        <w:rPr>
          <w:spacing w:val="-3"/>
          <w:sz w:val="24"/>
          <w:szCs w:val="24"/>
        </w:rPr>
        <w:t>6</w:t>
      </w:r>
      <w:r w:rsidR="0005113E" w:rsidRPr="00C05DB8">
        <w:rPr>
          <w:spacing w:val="-3"/>
          <w:sz w:val="24"/>
          <w:szCs w:val="24"/>
        </w:rPr>
        <w:t>.</w:t>
      </w:r>
      <w:r w:rsidR="0005113E" w:rsidRPr="00C05DB8">
        <w:rPr>
          <w:spacing w:val="-3"/>
          <w:sz w:val="24"/>
          <w:szCs w:val="24"/>
        </w:rPr>
        <w:tab/>
        <w:t>A formal complaint may be dismissed if, after notice and opportunity to be heard, a complainant fails to appear and prosecute the complaint.</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A719E0" w:rsidP="0094641E">
      <w:pPr>
        <w:tabs>
          <w:tab w:val="left" w:pos="-1440"/>
          <w:tab w:val="left" w:pos="-720"/>
        </w:tabs>
        <w:suppressAutoHyphens/>
        <w:spacing w:line="360" w:lineRule="auto"/>
        <w:ind w:firstLine="1440"/>
        <w:rPr>
          <w:spacing w:val="-3"/>
          <w:sz w:val="24"/>
          <w:szCs w:val="24"/>
        </w:rPr>
      </w:pPr>
      <w:r w:rsidRPr="00C05DB8">
        <w:rPr>
          <w:spacing w:val="-3"/>
          <w:sz w:val="24"/>
          <w:szCs w:val="24"/>
        </w:rPr>
        <w:t>7</w:t>
      </w:r>
      <w:r w:rsidR="0005113E" w:rsidRPr="00C05DB8">
        <w:rPr>
          <w:spacing w:val="-3"/>
          <w:sz w:val="24"/>
          <w:szCs w:val="24"/>
        </w:rPr>
        <w:t>.</w:t>
      </w:r>
      <w:r w:rsidR="0005113E" w:rsidRPr="00C05DB8">
        <w:rPr>
          <w:spacing w:val="-3"/>
          <w:sz w:val="24"/>
          <w:szCs w:val="24"/>
        </w:rPr>
        <w:tab/>
        <w:t xml:space="preserve">The failure of the complainant to appear for a scheduled hearing of which </w:t>
      </w:r>
      <w:r w:rsidR="000F35E3" w:rsidRPr="00C05DB8">
        <w:rPr>
          <w:spacing w:val="-3"/>
          <w:sz w:val="24"/>
          <w:szCs w:val="24"/>
        </w:rPr>
        <w:t>he</w:t>
      </w:r>
      <w:r w:rsidR="0005113E" w:rsidRPr="00C05DB8">
        <w:rPr>
          <w:spacing w:val="-3"/>
          <w:sz w:val="24"/>
          <w:szCs w:val="24"/>
        </w:rPr>
        <w:t xml:space="preserve"> had notice warrants dismissal of the Complaint with prejudice.</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center" w:pos="4680"/>
        </w:tabs>
        <w:suppressAutoHyphens/>
        <w:spacing w:line="360" w:lineRule="auto"/>
        <w:jc w:val="center"/>
        <w:rPr>
          <w:spacing w:val="-3"/>
          <w:sz w:val="24"/>
          <w:szCs w:val="24"/>
          <w:u w:val="single"/>
        </w:rPr>
      </w:pPr>
      <w:r w:rsidRPr="00C05DB8">
        <w:rPr>
          <w:spacing w:val="-3"/>
          <w:sz w:val="24"/>
          <w:szCs w:val="24"/>
          <w:u w:val="single"/>
        </w:rPr>
        <w:t>ORDER</w:t>
      </w:r>
    </w:p>
    <w:p w:rsidR="0005113E" w:rsidRPr="00C05DB8" w:rsidRDefault="0005113E" w:rsidP="0094641E">
      <w:pPr>
        <w:tabs>
          <w:tab w:val="center" w:pos="468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THEREFORE,</w:t>
      </w:r>
    </w:p>
    <w:p w:rsidR="00000EC0" w:rsidRPr="00C05DB8" w:rsidRDefault="00000EC0"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IT IS ORDERED:</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r w:rsidRPr="00C05DB8">
        <w:rPr>
          <w:spacing w:val="-3"/>
          <w:sz w:val="24"/>
          <w:szCs w:val="24"/>
        </w:rPr>
        <w:t>1.</w:t>
      </w:r>
      <w:r w:rsidRPr="00C05DB8">
        <w:rPr>
          <w:spacing w:val="-3"/>
          <w:sz w:val="24"/>
          <w:szCs w:val="24"/>
        </w:rPr>
        <w:tab/>
        <w:t xml:space="preserve">That the Complaint of </w:t>
      </w:r>
      <w:r w:rsidR="00DA0D57">
        <w:rPr>
          <w:spacing w:val="-3"/>
          <w:sz w:val="24"/>
          <w:szCs w:val="24"/>
        </w:rPr>
        <w:t>Jordan</w:t>
      </w:r>
      <w:r w:rsidR="0015460D" w:rsidRPr="00C05DB8">
        <w:rPr>
          <w:spacing w:val="-3"/>
          <w:sz w:val="24"/>
          <w:szCs w:val="24"/>
        </w:rPr>
        <w:t xml:space="preserve"> Ross</w:t>
      </w:r>
      <w:r w:rsidRPr="00C05DB8">
        <w:rPr>
          <w:spacing w:val="-3"/>
          <w:sz w:val="24"/>
          <w:szCs w:val="24"/>
        </w:rPr>
        <w:t xml:space="preserve"> against </w:t>
      </w:r>
      <w:r w:rsidR="0015460D" w:rsidRPr="00C05DB8">
        <w:rPr>
          <w:spacing w:val="-3"/>
          <w:sz w:val="24"/>
          <w:szCs w:val="24"/>
        </w:rPr>
        <w:t>PECO Energy Company</w:t>
      </w:r>
      <w:r w:rsidRPr="00C05DB8">
        <w:rPr>
          <w:spacing w:val="-3"/>
          <w:sz w:val="24"/>
          <w:szCs w:val="24"/>
        </w:rPr>
        <w:t xml:space="preserve"> at Docket N</w:t>
      </w:r>
      <w:r w:rsidR="00B84A38" w:rsidRPr="00C05DB8">
        <w:rPr>
          <w:spacing w:val="-3"/>
          <w:sz w:val="24"/>
          <w:szCs w:val="24"/>
        </w:rPr>
        <w:t>o.</w:t>
      </w:r>
      <w:r w:rsidRPr="00C05DB8">
        <w:rPr>
          <w:spacing w:val="-3"/>
          <w:sz w:val="24"/>
          <w:szCs w:val="24"/>
        </w:rPr>
        <w:t xml:space="preserve"> </w:t>
      </w:r>
      <w:r w:rsidR="0015460D" w:rsidRPr="00C05DB8">
        <w:rPr>
          <w:spacing w:val="-3"/>
          <w:sz w:val="24"/>
          <w:szCs w:val="24"/>
        </w:rPr>
        <w:t>C-2009-2131837</w:t>
      </w:r>
      <w:r w:rsidR="00CA4F99" w:rsidRPr="00C05DB8">
        <w:rPr>
          <w:spacing w:val="-3"/>
          <w:sz w:val="24"/>
          <w:szCs w:val="24"/>
        </w:rPr>
        <w:t xml:space="preserve"> </w:t>
      </w:r>
      <w:r w:rsidRPr="00C05DB8">
        <w:rPr>
          <w:spacing w:val="-3"/>
          <w:sz w:val="24"/>
          <w:szCs w:val="24"/>
        </w:rPr>
        <w:t>is dismissed with prejudice</w:t>
      </w:r>
      <w:r w:rsidR="0027030C" w:rsidRPr="00C05DB8">
        <w:rPr>
          <w:spacing w:val="-3"/>
          <w:sz w:val="24"/>
          <w:szCs w:val="24"/>
        </w:rPr>
        <w:t>;</w:t>
      </w:r>
    </w:p>
    <w:p w:rsidR="00000EC0" w:rsidRPr="00C05DB8" w:rsidRDefault="00000EC0" w:rsidP="0094641E">
      <w:pPr>
        <w:tabs>
          <w:tab w:val="left" w:pos="-1440"/>
          <w:tab w:val="left" w:pos="-720"/>
        </w:tabs>
        <w:suppressAutoHyphens/>
        <w:spacing w:line="360" w:lineRule="auto"/>
        <w:ind w:firstLine="1440"/>
        <w:rPr>
          <w:spacing w:val="-3"/>
          <w:sz w:val="24"/>
          <w:szCs w:val="24"/>
        </w:rPr>
      </w:pPr>
    </w:p>
    <w:p w:rsidR="00000EC0" w:rsidRPr="00C05DB8" w:rsidRDefault="00000EC0" w:rsidP="0094641E">
      <w:pPr>
        <w:tabs>
          <w:tab w:val="left" w:pos="-1440"/>
          <w:tab w:val="left" w:pos="-720"/>
        </w:tabs>
        <w:suppressAutoHyphens/>
        <w:spacing w:line="360" w:lineRule="auto"/>
        <w:ind w:firstLine="1440"/>
        <w:rPr>
          <w:spacing w:val="-3"/>
          <w:sz w:val="24"/>
          <w:szCs w:val="24"/>
        </w:rPr>
      </w:pPr>
      <w:r w:rsidRPr="00C05DB8">
        <w:rPr>
          <w:spacing w:val="-3"/>
          <w:sz w:val="24"/>
          <w:szCs w:val="24"/>
        </w:rPr>
        <w:t>2.</w:t>
      </w:r>
      <w:r w:rsidRPr="00C05DB8">
        <w:rPr>
          <w:spacing w:val="-3"/>
          <w:sz w:val="24"/>
          <w:szCs w:val="24"/>
        </w:rPr>
        <w:tab/>
        <w:t xml:space="preserve">That the motion to dismiss the </w:t>
      </w:r>
      <w:r w:rsidR="00DE2920" w:rsidRPr="00C05DB8">
        <w:rPr>
          <w:spacing w:val="-3"/>
          <w:sz w:val="24"/>
          <w:szCs w:val="24"/>
        </w:rPr>
        <w:t>C</w:t>
      </w:r>
      <w:r w:rsidRPr="00C05DB8">
        <w:rPr>
          <w:spacing w:val="-3"/>
          <w:sz w:val="24"/>
          <w:szCs w:val="24"/>
        </w:rPr>
        <w:t xml:space="preserve">omplaint filed at Docket No. </w:t>
      </w:r>
      <w:r w:rsidR="0015460D" w:rsidRPr="00C05DB8">
        <w:rPr>
          <w:spacing w:val="-3"/>
          <w:sz w:val="24"/>
          <w:szCs w:val="24"/>
        </w:rPr>
        <w:t>C-2009-2131837</w:t>
      </w:r>
      <w:r w:rsidRPr="00C05DB8">
        <w:rPr>
          <w:spacing w:val="-3"/>
          <w:sz w:val="24"/>
          <w:szCs w:val="24"/>
        </w:rPr>
        <w:t xml:space="preserve"> is granted; and</w:t>
      </w:r>
    </w:p>
    <w:p w:rsidR="00000EC0" w:rsidRPr="00C05DB8" w:rsidRDefault="00000EC0" w:rsidP="0094641E">
      <w:pPr>
        <w:tabs>
          <w:tab w:val="left" w:pos="-1440"/>
          <w:tab w:val="left" w:pos="-720"/>
        </w:tabs>
        <w:suppressAutoHyphens/>
        <w:spacing w:line="360" w:lineRule="auto"/>
        <w:ind w:firstLine="1440"/>
        <w:rPr>
          <w:spacing w:val="-3"/>
          <w:sz w:val="24"/>
          <w:szCs w:val="24"/>
        </w:rPr>
      </w:pPr>
    </w:p>
    <w:p w:rsidR="0005113E" w:rsidRPr="00C05DB8" w:rsidRDefault="00000EC0" w:rsidP="0094641E">
      <w:pPr>
        <w:tabs>
          <w:tab w:val="left" w:pos="-1440"/>
          <w:tab w:val="left" w:pos="-720"/>
        </w:tabs>
        <w:suppressAutoHyphens/>
        <w:spacing w:line="360" w:lineRule="auto"/>
        <w:ind w:firstLine="1440"/>
        <w:rPr>
          <w:spacing w:val="-3"/>
          <w:sz w:val="24"/>
          <w:szCs w:val="24"/>
        </w:rPr>
      </w:pPr>
      <w:r w:rsidRPr="00C05DB8">
        <w:rPr>
          <w:spacing w:val="-3"/>
          <w:sz w:val="24"/>
          <w:szCs w:val="24"/>
        </w:rPr>
        <w:lastRenderedPageBreak/>
        <w:t>3.</w:t>
      </w:r>
      <w:r w:rsidRPr="00C05DB8">
        <w:rPr>
          <w:spacing w:val="-3"/>
          <w:sz w:val="24"/>
          <w:szCs w:val="24"/>
        </w:rPr>
        <w:tab/>
      </w:r>
      <w:r w:rsidR="0005113E" w:rsidRPr="00C05DB8">
        <w:rPr>
          <w:spacing w:val="-3"/>
          <w:sz w:val="24"/>
          <w:szCs w:val="24"/>
        </w:rPr>
        <w:t xml:space="preserve">That the record at Docket Number </w:t>
      </w:r>
      <w:r w:rsidR="0015460D" w:rsidRPr="00C05DB8">
        <w:rPr>
          <w:spacing w:val="-3"/>
          <w:sz w:val="24"/>
          <w:szCs w:val="24"/>
        </w:rPr>
        <w:t>C-2009-2131837</w:t>
      </w:r>
      <w:r w:rsidR="0005113E" w:rsidRPr="00C05DB8">
        <w:rPr>
          <w:spacing w:val="-3"/>
          <w:sz w:val="24"/>
          <w:szCs w:val="24"/>
        </w:rPr>
        <w:t xml:space="preserve"> be marked closed.</w:t>
      </w: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27030C" w:rsidRPr="00C05DB8" w:rsidRDefault="0027030C" w:rsidP="0094641E">
      <w:pPr>
        <w:tabs>
          <w:tab w:val="left" w:pos="-1440"/>
          <w:tab w:val="left" w:pos="-720"/>
        </w:tabs>
        <w:suppressAutoHyphens/>
        <w:spacing w:line="360" w:lineRule="auto"/>
        <w:ind w:firstLine="1440"/>
        <w:rPr>
          <w:spacing w:val="-3"/>
          <w:sz w:val="24"/>
          <w:szCs w:val="24"/>
        </w:rPr>
      </w:pPr>
    </w:p>
    <w:tbl>
      <w:tblPr>
        <w:tblW w:w="0" w:type="auto"/>
        <w:tblLayout w:type="fixed"/>
        <w:tblLook w:val="0000"/>
      </w:tblPr>
      <w:tblGrid>
        <w:gridCol w:w="1098"/>
        <w:gridCol w:w="2340"/>
        <w:gridCol w:w="1710"/>
        <w:gridCol w:w="4428"/>
      </w:tblGrid>
      <w:tr w:rsidR="0005113E" w:rsidRPr="00C05DB8">
        <w:tblPrEx>
          <w:tblCellMar>
            <w:top w:w="0" w:type="dxa"/>
            <w:bottom w:w="0" w:type="dxa"/>
          </w:tblCellMar>
        </w:tblPrEx>
        <w:tc>
          <w:tcPr>
            <w:tcW w:w="1098" w:type="dxa"/>
          </w:tcPr>
          <w:p w:rsidR="0005113E" w:rsidRPr="00C05DB8" w:rsidRDefault="0005113E" w:rsidP="0094641E">
            <w:pPr>
              <w:jc w:val="both"/>
              <w:rPr>
                <w:sz w:val="24"/>
                <w:szCs w:val="24"/>
              </w:rPr>
            </w:pPr>
            <w:r w:rsidRPr="00C05DB8">
              <w:rPr>
                <w:sz w:val="24"/>
                <w:szCs w:val="24"/>
              </w:rPr>
              <w:t>Date:</w:t>
            </w:r>
          </w:p>
        </w:tc>
        <w:tc>
          <w:tcPr>
            <w:tcW w:w="2340" w:type="dxa"/>
          </w:tcPr>
          <w:p w:rsidR="0005113E" w:rsidRPr="00C05DB8" w:rsidRDefault="0015460D" w:rsidP="009B6539">
            <w:pPr>
              <w:rPr>
                <w:sz w:val="24"/>
                <w:szCs w:val="24"/>
              </w:rPr>
            </w:pPr>
            <w:r w:rsidRPr="00C05DB8">
              <w:rPr>
                <w:sz w:val="24"/>
                <w:szCs w:val="24"/>
              </w:rPr>
              <w:t>February 18</w:t>
            </w:r>
            <w:r w:rsidR="0072676C" w:rsidRPr="00C05DB8">
              <w:rPr>
                <w:sz w:val="24"/>
                <w:szCs w:val="24"/>
              </w:rPr>
              <w:t xml:space="preserve">, </w:t>
            </w:r>
            <w:r w:rsidR="00862E1A" w:rsidRPr="00C05DB8">
              <w:rPr>
                <w:sz w:val="24"/>
                <w:szCs w:val="24"/>
              </w:rPr>
              <w:t>20</w:t>
            </w:r>
            <w:r w:rsidR="009B6539" w:rsidRPr="00C05DB8">
              <w:rPr>
                <w:sz w:val="24"/>
                <w:szCs w:val="24"/>
              </w:rPr>
              <w:t>10</w:t>
            </w:r>
          </w:p>
        </w:tc>
        <w:tc>
          <w:tcPr>
            <w:tcW w:w="1710" w:type="dxa"/>
            <w:tcBorders>
              <w:left w:val="nil"/>
            </w:tcBorders>
          </w:tcPr>
          <w:p w:rsidR="0005113E" w:rsidRPr="00C05DB8" w:rsidRDefault="0005113E" w:rsidP="0094641E">
            <w:pPr>
              <w:jc w:val="both"/>
              <w:rPr>
                <w:sz w:val="24"/>
                <w:szCs w:val="24"/>
              </w:rPr>
            </w:pPr>
          </w:p>
        </w:tc>
        <w:tc>
          <w:tcPr>
            <w:tcW w:w="4428" w:type="dxa"/>
            <w:tcBorders>
              <w:bottom w:val="single" w:sz="6" w:space="0" w:color="auto"/>
            </w:tcBorders>
          </w:tcPr>
          <w:p w:rsidR="0005113E" w:rsidRPr="00C05DB8" w:rsidRDefault="0005113E" w:rsidP="0094641E">
            <w:pPr>
              <w:jc w:val="both"/>
              <w:rPr>
                <w:sz w:val="24"/>
                <w:szCs w:val="24"/>
              </w:rPr>
            </w:pPr>
          </w:p>
        </w:tc>
      </w:tr>
      <w:tr w:rsidR="0005113E" w:rsidRPr="00C05DB8">
        <w:tblPrEx>
          <w:tblCellMar>
            <w:top w:w="0" w:type="dxa"/>
            <w:bottom w:w="0" w:type="dxa"/>
          </w:tblCellMar>
        </w:tblPrEx>
        <w:tc>
          <w:tcPr>
            <w:tcW w:w="1098" w:type="dxa"/>
          </w:tcPr>
          <w:p w:rsidR="0005113E" w:rsidRPr="00C05DB8" w:rsidRDefault="0005113E" w:rsidP="0094641E">
            <w:pPr>
              <w:jc w:val="both"/>
              <w:rPr>
                <w:sz w:val="24"/>
                <w:szCs w:val="24"/>
              </w:rPr>
            </w:pPr>
          </w:p>
        </w:tc>
        <w:tc>
          <w:tcPr>
            <w:tcW w:w="2340" w:type="dxa"/>
          </w:tcPr>
          <w:p w:rsidR="0005113E" w:rsidRPr="00C05DB8" w:rsidRDefault="0005113E" w:rsidP="0094641E">
            <w:pPr>
              <w:jc w:val="both"/>
              <w:rPr>
                <w:sz w:val="24"/>
                <w:szCs w:val="24"/>
              </w:rPr>
            </w:pPr>
          </w:p>
        </w:tc>
        <w:tc>
          <w:tcPr>
            <w:tcW w:w="1710" w:type="dxa"/>
          </w:tcPr>
          <w:p w:rsidR="0005113E" w:rsidRPr="00C05DB8" w:rsidRDefault="0005113E" w:rsidP="0094641E">
            <w:pPr>
              <w:jc w:val="both"/>
              <w:rPr>
                <w:sz w:val="24"/>
                <w:szCs w:val="24"/>
              </w:rPr>
            </w:pPr>
          </w:p>
        </w:tc>
        <w:tc>
          <w:tcPr>
            <w:tcW w:w="4428" w:type="dxa"/>
          </w:tcPr>
          <w:p w:rsidR="0005113E" w:rsidRPr="00C05DB8" w:rsidRDefault="0005113E" w:rsidP="0094641E">
            <w:pPr>
              <w:rPr>
                <w:sz w:val="24"/>
                <w:szCs w:val="24"/>
              </w:rPr>
            </w:pPr>
            <w:r w:rsidRPr="00C05DB8">
              <w:rPr>
                <w:sz w:val="24"/>
                <w:szCs w:val="24"/>
              </w:rPr>
              <w:t>M</w:t>
            </w:r>
            <w:r w:rsidR="0094641E" w:rsidRPr="00C05DB8">
              <w:rPr>
                <w:sz w:val="24"/>
                <w:szCs w:val="24"/>
              </w:rPr>
              <w:t>arlane</w:t>
            </w:r>
            <w:r w:rsidRPr="00C05DB8">
              <w:rPr>
                <w:sz w:val="24"/>
                <w:szCs w:val="24"/>
              </w:rPr>
              <w:t xml:space="preserve"> R. C</w:t>
            </w:r>
            <w:r w:rsidR="0094641E" w:rsidRPr="00C05DB8">
              <w:rPr>
                <w:sz w:val="24"/>
                <w:szCs w:val="24"/>
              </w:rPr>
              <w:t>hestnut</w:t>
            </w:r>
          </w:p>
          <w:p w:rsidR="0005113E" w:rsidRPr="00C05DB8" w:rsidRDefault="0005113E" w:rsidP="0094641E">
            <w:pPr>
              <w:rPr>
                <w:sz w:val="24"/>
                <w:szCs w:val="24"/>
              </w:rPr>
            </w:pPr>
            <w:r w:rsidRPr="00C05DB8">
              <w:rPr>
                <w:sz w:val="24"/>
                <w:szCs w:val="24"/>
              </w:rPr>
              <w:t>Administrative Law Judge</w:t>
            </w:r>
          </w:p>
        </w:tc>
      </w:tr>
    </w:tbl>
    <w:p w:rsidR="0005113E" w:rsidRPr="00C05DB8" w:rsidRDefault="0005113E" w:rsidP="0094641E">
      <w:pPr>
        <w:jc w:val="both"/>
        <w:rPr>
          <w:sz w:val="24"/>
          <w:szCs w:val="24"/>
        </w:rPr>
      </w:pPr>
    </w:p>
    <w:p w:rsidR="0005113E" w:rsidRPr="00C05DB8" w:rsidRDefault="0005113E" w:rsidP="0094641E">
      <w:pPr>
        <w:tabs>
          <w:tab w:val="left" w:pos="-1440"/>
          <w:tab w:val="left" w:pos="-720"/>
        </w:tabs>
        <w:suppressAutoHyphens/>
        <w:spacing w:line="360" w:lineRule="auto"/>
        <w:ind w:firstLine="1440"/>
        <w:rPr>
          <w:spacing w:val="-3"/>
          <w:sz w:val="24"/>
          <w:szCs w:val="24"/>
        </w:rPr>
      </w:pPr>
    </w:p>
    <w:p w:rsidR="0084398E" w:rsidRPr="00C05DB8" w:rsidRDefault="0084398E" w:rsidP="0094641E">
      <w:pPr>
        <w:jc w:val="both"/>
        <w:rPr>
          <w:spacing w:val="-3"/>
          <w:sz w:val="24"/>
          <w:szCs w:val="24"/>
        </w:rPr>
      </w:pPr>
    </w:p>
    <w:sectPr w:rsidR="0084398E" w:rsidRPr="00C05DB8" w:rsidSect="00C32C5C">
      <w:footerReference w:type="even" r:id="rId7"/>
      <w:footerReference w:type="default" r:id="rId8"/>
      <w:endnotePr>
        <w:numFmt w:val="decimal"/>
      </w:endnotePr>
      <w:type w:val="continuous"/>
      <w:pgSz w:w="12240" w:h="15840"/>
      <w:pgMar w:top="1296" w:right="1440" w:bottom="1152" w:left="1440" w:header="1440" w:footer="1440"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676F" w:rsidRDefault="0000676F">
      <w:pPr>
        <w:spacing w:line="20" w:lineRule="exact"/>
      </w:pPr>
    </w:p>
  </w:endnote>
  <w:endnote w:type="continuationSeparator" w:id="0">
    <w:p w:rsidR="0000676F" w:rsidRDefault="0000676F">
      <w:r>
        <w:t xml:space="preserve"> </w:t>
      </w:r>
    </w:p>
  </w:endnote>
  <w:endnote w:type="continuationNotice" w:id="1">
    <w:p w:rsidR="0000676F" w:rsidRDefault="0000676F">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37E7" w:rsidRDefault="00DF37E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7E7" w:rsidRDefault="00DF37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54FB8">
      <w:rPr>
        <w:rStyle w:val="PageNumber"/>
        <w:noProof/>
      </w:rPr>
      <w:t>8</w:t>
    </w:r>
    <w:r>
      <w:rPr>
        <w:rStyle w:val="PageNumber"/>
      </w:rPr>
      <w:fldChar w:fldCharType="end"/>
    </w:r>
  </w:p>
  <w:p w:rsidR="00DF37E7" w:rsidRDefault="00DF37E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676F" w:rsidRDefault="0000676F">
      <w:r>
        <w:separator/>
      </w:r>
    </w:p>
  </w:footnote>
  <w:footnote w:type="continuationSeparator" w:id="0">
    <w:p w:rsidR="0000676F" w:rsidRDefault="0000676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3074"/>
  </w:hdrShapeDefaults>
  <w:footnotePr>
    <w:footnote w:id="-1"/>
    <w:footnote w:id="0"/>
  </w:footnotePr>
  <w:endnotePr>
    <w:numFmt w:val="decimal"/>
    <w:endnote w:id="-1"/>
    <w:endnote w:id="0"/>
    <w:endnote w:id="1"/>
  </w:endnotePr>
  <w:compat/>
  <w:rsids>
    <w:rsidRoot w:val="00D60803"/>
    <w:rsid w:val="00000EC0"/>
    <w:rsid w:val="00006606"/>
    <w:rsid w:val="0000676F"/>
    <w:rsid w:val="00034624"/>
    <w:rsid w:val="00044DC2"/>
    <w:rsid w:val="00045B2E"/>
    <w:rsid w:val="0005113E"/>
    <w:rsid w:val="00062EA9"/>
    <w:rsid w:val="00072095"/>
    <w:rsid w:val="0008367A"/>
    <w:rsid w:val="00087311"/>
    <w:rsid w:val="00087E96"/>
    <w:rsid w:val="000B6E83"/>
    <w:rsid w:val="000C333E"/>
    <w:rsid w:val="000D5AD0"/>
    <w:rsid w:val="000F35E3"/>
    <w:rsid w:val="00111F7C"/>
    <w:rsid w:val="0011359A"/>
    <w:rsid w:val="001318C0"/>
    <w:rsid w:val="0015460D"/>
    <w:rsid w:val="00180F32"/>
    <w:rsid w:val="00182B16"/>
    <w:rsid w:val="001C0B83"/>
    <w:rsid w:val="001D5E8F"/>
    <w:rsid w:val="001E6C5E"/>
    <w:rsid w:val="001F2018"/>
    <w:rsid w:val="00214D2B"/>
    <w:rsid w:val="0021738B"/>
    <w:rsid w:val="00246904"/>
    <w:rsid w:val="002479AB"/>
    <w:rsid w:val="00264AB8"/>
    <w:rsid w:val="00270141"/>
    <w:rsid w:val="0027030C"/>
    <w:rsid w:val="00280236"/>
    <w:rsid w:val="00285615"/>
    <w:rsid w:val="00295337"/>
    <w:rsid w:val="002A0358"/>
    <w:rsid w:val="002B6625"/>
    <w:rsid w:val="002C18CB"/>
    <w:rsid w:val="002D3A06"/>
    <w:rsid w:val="002D4EDD"/>
    <w:rsid w:val="002D6747"/>
    <w:rsid w:val="002E032F"/>
    <w:rsid w:val="002E46D8"/>
    <w:rsid w:val="00315488"/>
    <w:rsid w:val="003261D9"/>
    <w:rsid w:val="00341DF9"/>
    <w:rsid w:val="0039175D"/>
    <w:rsid w:val="0039741F"/>
    <w:rsid w:val="003A2507"/>
    <w:rsid w:val="003B4046"/>
    <w:rsid w:val="003C41F6"/>
    <w:rsid w:val="003F4948"/>
    <w:rsid w:val="00400C85"/>
    <w:rsid w:val="0040681F"/>
    <w:rsid w:val="00413212"/>
    <w:rsid w:val="00433293"/>
    <w:rsid w:val="004335FF"/>
    <w:rsid w:val="004410C5"/>
    <w:rsid w:val="00455162"/>
    <w:rsid w:val="00460EF7"/>
    <w:rsid w:val="004659E9"/>
    <w:rsid w:val="00487D45"/>
    <w:rsid w:val="004B057F"/>
    <w:rsid w:val="004F475C"/>
    <w:rsid w:val="004F6110"/>
    <w:rsid w:val="00556B2D"/>
    <w:rsid w:val="00562C2C"/>
    <w:rsid w:val="00595CF6"/>
    <w:rsid w:val="005B05D1"/>
    <w:rsid w:val="005C3D49"/>
    <w:rsid w:val="005D125B"/>
    <w:rsid w:val="005D1CB0"/>
    <w:rsid w:val="005E23DB"/>
    <w:rsid w:val="00610AD7"/>
    <w:rsid w:val="006120F6"/>
    <w:rsid w:val="00630C14"/>
    <w:rsid w:val="00657170"/>
    <w:rsid w:val="00666A86"/>
    <w:rsid w:val="00673361"/>
    <w:rsid w:val="00676E14"/>
    <w:rsid w:val="00681EFD"/>
    <w:rsid w:val="006A70C6"/>
    <w:rsid w:val="006B7E61"/>
    <w:rsid w:val="006D0B26"/>
    <w:rsid w:val="006D61F8"/>
    <w:rsid w:val="006E4C3F"/>
    <w:rsid w:val="006E56B7"/>
    <w:rsid w:val="006F27F8"/>
    <w:rsid w:val="006F45B6"/>
    <w:rsid w:val="007158A5"/>
    <w:rsid w:val="00715F5A"/>
    <w:rsid w:val="0072676C"/>
    <w:rsid w:val="00733BEF"/>
    <w:rsid w:val="007444FE"/>
    <w:rsid w:val="00754D0D"/>
    <w:rsid w:val="007772D3"/>
    <w:rsid w:val="00781BD5"/>
    <w:rsid w:val="00791BD2"/>
    <w:rsid w:val="00794CD4"/>
    <w:rsid w:val="007A3E3E"/>
    <w:rsid w:val="007A549B"/>
    <w:rsid w:val="007B28BE"/>
    <w:rsid w:val="007B71C2"/>
    <w:rsid w:val="007F4C97"/>
    <w:rsid w:val="00803F11"/>
    <w:rsid w:val="008042D9"/>
    <w:rsid w:val="008128F7"/>
    <w:rsid w:val="00833CAE"/>
    <w:rsid w:val="00834799"/>
    <w:rsid w:val="0084398E"/>
    <w:rsid w:val="008475AB"/>
    <w:rsid w:val="00862E1A"/>
    <w:rsid w:val="00863F46"/>
    <w:rsid w:val="0088794D"/>
    <w:rsid w:val="008A4725"/>
    <w:rsid w:val="008B6DE4"/>
    <w:rsid w:val="008B75C4"/>
    <w:rsid w:val="008C5C41"/>
    <w:rsid w:val="008D4A22"/>
    <w:rsid w:val="008F5168"/>
    <w:rsid w:val="00902BD6"/>
    <w:rsid w:val="00924F09"/>
    <w:rsid w:val="00932D66"/>
    <w:rsid w:val="0093313B"/>
    <w:rsid w:val="00941A4D"/>
    <w:rsid w:val="0094641E"/>
    <w:rsid w:val="00956DDC"/>
    <w:rsid w:val="00957329"/>
    <w:rsid w:val="009967AA"/>
    <w:rsid w:val="009A072B"/>
    <w:rsid w:val="009B6539"/>
    <w:rsid w:val="009C1821"/>
    <w:rsid w:val="009F72B0"/>
    <w:rsid w:val="00A000B2"/>
    <w:rsid w:val="00A07008"/>
    <w:rsid w:val="00A17728"/>
    <w:rsid w:val="00A719E0"/>
    <w:rsid w:val="00A75B9A"/>
    <w:rsid w:val="00A81CC3"/>
    <w:rsid w:val="00AB1E57"/>
    <w:rsid w:val="00B327C5"/>
    <w:rsid w:val="00B33FAB"/>
    <w:rsid w:val="00B45805"/>
    <w:rsid w:val="00B748A7"/>
    <w:rsid w:val="00B84A38"/>
    <w:rsid w:val="00BB4261"/>
    <w:rsid w:val="00BE69B0"/>
    <w:rsid w:val="00C04892"/>
    <w:rsid w:val="00C05DB8"/>
    <w:rsid w:val="00C260DE"/>
    <w:rsid w:val="00C32C5C"/>
    <w:rsid w:val="00C35B71"/>
    <w:rsid w:val="00C70878"/>
    <w:rsid w:val="00C73FF1"/>
    <w:rsid w:val="00C761AF"/>
    <w:rsid w:val="00C76576"/>
    <w:rsid w:val="00C80FB5"/>
    <w:rsid w:val="00C91E51"/>
    <w:rsid w:val="00CA4F99"/>
    <w:rsid w:val="00CB092A"/>
    <w:rsid w:val="00CE523F"/>
    <w:rsid w:val="00D21DBA"/>
    <w:rsid w:val="00D21DE1"/>
    <w:rsid w:val="00D41E6C"/>
    <w:rsid w:val="00D50B8B"/>
    <w:rsid w:val="00D54031"/>
    <w:rsid w:val="00D54FB8"/>
    <w:rsid w:val="00D602CA"/>
    <w:rsid w:val="00D60803"/>
    <w:rsid w:val="00D95733"/>
    <w:rsid w:val="00DA0D57"/>
    <w:rsid w:val="00DB432F"/>
    <w:rsid w:val="00DE2920"/>
    <w:rsid w:val="00DE4E90"/>
    <w:rsid w:val="00DE5114"/>
    <w:rsid w:val="00DE6DF4"/>
    <w:rsid w:val="00DF37E7"/>
    <w:rsid w:val="00E02A85"/>
    <w:rsid w:val="00E24782"/>
    <w:rsid w:val="00E24B09"/>
    <w:rsid w:val="00E47181"/>
    <w:rsid w:val="00E54B9F"/>
    <w:rsid w:val="00E56500"/>
    <w:rsid w:val="00E62885"/>
    <w:rsid w:val="00E6744D"/>
    <w:rsid w:val="00E7355F"/>
    <w:rsid w:val="00E8154F"/>
    <w:rsid w:val="00EC14DE"/>
    <w:rsid w:val="00EC1C19"/>
    <w:rsid w:val="00EC584F"/>
    <w:rsid w:val="00EF1FFA"/>
    <w:rsid w:val="00F05E9B"/>
    <w:rsid w:val="00F117B9"/>
    <w:rsid w:val="00F41B2D"/>
    <w:rsid w:val="00F510D6"/>
    <w:rsid w:val="00F82649"/>
    <w:rsid w:val="00F86CD5"/>
    <w:rsid w:val="00F8765F"/>
    <w:rsid w:val="00FA5A2E"/>
    <w:rsid w:val="00FB4AE5"/>
    <w:rsid w:val="00FE28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character" w:customStyle="1" w:styleId="Document8">
    <w:name w:val="Document 8"/>
    <w:basedOn w:val="DefaultParagraphFont"/>
  </w:style>
  <w:style w:type="character" w:customStyle="1" w:styleId="Document4">
    <w:name w:val="Document 4"/>
    <w:basedOn w:val="DefaultParagraphFont"/>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basedOn w:val="DefaultParagraphFont"/>
    <w:rPr>
      <w:rFonts w:ascii="Courier New" w:hAnsi="Courier New"/>
      <w:noProof w:val="0"/>
      <w:sz w:val="24"/>
      <w:lang w:val="en-US"/>
    </w:rPr>
  </w:style>
  <w:style w:type="character" w:customStyle="1" w:styleId="Document7">
    <w:name w:val="Document 7"/>
    <w:basedOn w:val="DefaultParagraphFont"/>
  </w:style>
  <w:style w:type="character" w:customStyle="1" w:styleId="Bibliogrphy">
    <w:name w:val="Bibliogrphy"/>
    <w:basedOn w:val="DefaultParagraphFont"/>
  </w:style>
  <w:style w:type="paragraph" w:customStyle="1" w:styleId="RightPar1">
    <w:name w:val="Right Par 1"/>
    <w:pPr>
      <w:tabs>
        <w:tab w:val="left" w:pos="-720"/>
        <w:tab w:val="left" w:pos="0"/>
        <w:tab w:val="decimal" w:pos="720"/>
      </w:tabs>
      <w:suppressAutoHyphens/>
      <w:ind w:left="720"/>
    </w:pPr>
    <w:rPr>
      <w:rFonts w:ascii="Courier New" w:hAnsi="Courier New"/>
      <w:sz w:val="24"/>
    </w:rPr>
  </w:style>
  <w:style w:type="paragraph" w:customStyle="1" w:styleId="RightPar2">
    <w:name w:val="Right Par 2"/>
    <w:pPr>
      <w:tabs>
        <w:tab w:val="left" w:pos="-720"/>
        <w:tab w:val="left" w:pos="0"/>
        <w:tab w:val="left" w:pos="720"/>
        <w:tab w:val="decimal" w:pos="1440"/>
      </w:tabs>
      <w:suppressAutoHyphens/>
      <w:ind w:left="1440"/>
    </w:pPr>
    <w:rPr>
      <w:rFonts w:ascii="Courier New" w:hAnsi="Courier New"/>
      <w:sz w:val="24"/>
    </w:rPr>
  </w:style>
  <w:style w:type="character" w:customStyle="1" w:styleId="Document3">
    <w:name w:val="Document 3"/>
    <w:basedOn w:val="DefaultParagraphFont"/>
    <w:rPr>
      <w:rFonts w:ascii="Courier New" w:hAnsi="Courier New"/>
      <w:noProof w:val="0"/>
      <w:sz w:val="24"/>
      <w:lang w:val="en-US"/>
    </w:rPr>
  </w:style>
  <w:style w:type="paragraph" w:customStyle="1" w:styleId="RightPar3">
    <w:name w:val="Right Par 3"/>
    <w:pPr>
      <w:tabs>
        <w:tab w:val="left" w:pos="-720"/>
        <w:tab w:val="left" w:pos="0"/>
        <w:tab w:val="left" w:pos="720"/>
        <w:tab w:val="left" w:pos="1440"/>
        <w:tab w:val="decimal" w:pos="2160"/>
      </w:tabs>
      <w:suppressAutoHyphens/>
      <w:ind w:left="2160"/>
    </w:pPr>
    <w:rPr>
      <w:rFonts w:ascii="Courier New" w:hAnsi="Courier New"/>
      <w:sz w:val="24"/>
    </w:rPr>
  </w:style>
  <w:style w:type="paragraph" w:customStyle="1" w:styleId="RightPar4">
    <w:name w:val="Right Par 4"/>
    <w:pPr>
      <w:tabs>
        <w:tab w:val="left" w:pos="-720"/>
        <w:tab w:val="left" w:pos="0"/>
        <w:tab w:val="left" w:pos="720"/>
        <w:tab w:val="left" w:pos="1440"/>
        <w:tab w:val="left" w:pos="2160"/>
        <w:tab w:val="decimal" w:pos="2880"/>
      </w:tabs>
      <w:suppressAutoHyphens/>
      <w:ind w:left="2880"/>
    </w:pPr>
    <w:rPr>
      <w:rFonts w:ascii="Courier New" w:hAnsi="Courier New"/>
      <w:sz w:val="24"/>
    </w:rPr>
  </w:style>
  <w:style w:type="paragraph" w:customStyle="1" w:styleId="RightPar5">
    <w:name w:val="Right Par 5"/>
    <w:pPr>
      <w:tabs>
        <w:tab w:val="left" w:pos="-720"/>
        <w:tab w:val="left" w:pos="0"/>
        <w:tab w:val="left" w:pos="720"/>
        <w:tab w:val="left" w:pos="1440"/>
        <w:tab w:val="left" w:pos="2160"/>
        <w:tab w:val="left" w:pos="2880"/>
        <w:tab w:val="decimal" w:pos="3600"/>
      </w:tabs>
      <w:suppressAutoHyphens/>
      <w:ind w:left="3600"/>
    </w:pPr>
    <w:rPr>
      <w:rFonts w:ascii="Courier New" w:hAnsi="Courier New"/>
      <w:sz w:val="24"/>
    </w:rPr>
  </w:style>
  <w:style w:type="paragraph" w:customStyle="1" w:styleId="RightPar6">
    <w:name w:val="Right Par 6"/>
    <w:pPr>
      <w:tabs>
        <w:tab w:val="left" w:pos="-720"/>
        <w:tab w:val="left" w:pos="0"/>
        <w:tab w:val="left" w:pos="720"/>
        <w:tab w:val="left" w:pos="1440"/>
        <w:tab w:val="left" w:pos="2160"/>
        <w:tab w:val="left" w:pos="2880"/>
        <w:tab w:val="left" w:pos="3600"/>
        <w:tab w:val="decimal" w:pos="4320"/>
      </w:tabs>
      <w:suppressAutoHyphens/>
      <w:ind w:left="4320"/>
    </w:pPr>
    <w:rPr>
      <w:rFonts w:ascii="Courier New" w:hAnsi="Courier New"/>
      <w:sz w:val="24"/>
    </w:rPr>
  </w:style>
  <w:style w:type="paragraph" w:customStyle="1" w:styleId="RightPar7">
    <w:name w:val="Right Par 7"/>
    <w:pPr>
      <w:tabs>
        <w:tab w:val="left" w:pos="-720"/>
        <w:tab w:val="left" w:pos="0"/>
        <w:tab w:val="left" w:pos="720"/>
        <w:tab w:val="left" w:pos="1440"/>
        <w:tab w:val="left" w:pos="2160"/>
        <w:tab w:val="left" w:pos="2880"/>
        <w:tab w:val="left" w:pos="3600"/>
        <w:tab w:val="left" w:pos="4320"/>
        <w:tab w:val="decimal" w:pos="5040"/>
      </w:tabs>
      <w:suppressAutoHyphens/>
      <w:ind w:left="5040"/>
    </w:pPr>
    <w:rPr>
      <w:rFonts w:ascii="Courier New" w:hAnsi="Courier New"/>
      <w:sz w:val="24"/>
    </w:rPr>
  </w:style>
  <w:style w:type="paragraph" w:customStyle="1" w:styleId="RightPar8">
    <w:name w:val="Right Par 8"/>
    <w:pPr>
      <w:tabs>
        <w:tab w:val="left" w:pos="-720"/>
        <w:tab w:val="left" w:pos="0"/>
        <w:tab w:val="left" w:pos="720"/>
        <w:tab w:val="left" w:pos="1440"/>
        <w:tab w:val="left" w:pos="2160"/>
        <w:tab w:val="left" w:pos="2880"/>
        <w:tab w:val="left" w:pos="3600"/>
        <w:tab w:val="left" w:pos="4320"/>
        <w:tab w:val="left" w:pos="5040"/>
        <w:tab w:val="decimal" w:pos="5760"/>
      </w:tabs>
      <w:suppressAutoHyphens/>
      <w:ind w:left="5760"/>
    </w:pPr>
    <w:rPr>
      <w:rFonts w:ascii="Courier New" w:hAnsi="Courier New"/>
      <w:sz w:val="24"/>
    </w:rPr>
  </w:style>
  <w:style w:type="paragraph" w:customStyle="1" w:styleId="Document1">
    <w:name w:val="Document 1"/>
    <w:pPr>
      <w:keepNext/>
      <w:keepLines/>
      <w:tabs>
        <w:tab w:val="left" w:pos="-720"/>
      </w:tabs>
      <w:suppressAutoHyphens/>
    </w:pPr>
    <w:rPr>
      <w:rFonts w:ascii="Courier New" w:hAnsi="Courier New"/>
      <w:sz w:val="24"/>
    </w:rPr>
  </w:style>
  <w:style w:type="character" w:customStyle="1" w:styleId="DocInit">
    <w:name w:val="Doc Init"/>
    <w:basedOn w:val="DefaultParagraphFont"/>
  </w:style>
  <w:style w:type="character" w:customStyle="1" w:styleId="TechInit">
    <w:name w:val="Tech Init"/>
    <w:basedOn w:val="DefaultParagraphFont"/>
    <w:rPr>
      <w:rFonts w:ascii="Courier New" w:hAnsi="Courier New"/>
      <w:noProof w:val="0"/>
      <w:sz w:val="24"/>
      <w:lang w:val="en-US"/>
    </w:rPr>
  </w:style>
  <w:style w:type="paragraph" w:customStyle="1" w:styleId="Technical5">
    <w:name w:val="Technical 5"/>
    <w:pPr>
      <w:tabs>
        <w:tab w:val="left" w:pos="-720"/>
      </w:tabs>
      <w:suppressAutoHyphens/>
      <w:ind w:firstLine="720"/>
    </w:pPr>
    <w:rPr>
      <w:rFonts w:ascii="Courier New" w:hAnsi="Courier New"/>
      <w:b/>
      <w:sz w:val="24"/>
    </w:rPr>
  </w:style>
  <w:style w:type="paragraph" w:customStyle="1" w:styleId="Technical6">
    <w:name w:val="Technical 6"/>
    <w:pPr>
      <w:tabs>
        <w:tab w:val="left" w:pos="-720"/>
      </w:tabs>
      <w:suppressAutoHyphens/>
      <w:ind w:firstLine="720"/>
    </w:pPr>
    <w:rPr>
      <w:rFonts w:ascii="Courier New" w:hAnsi="Courier New"/>
      <w:b/>
      <w:sz w:val="24"/>
    </w:rPr>
  </w:style>
  <w:style w:type="character" w:customStyle="1" w:styleId="Technical2">
    <w:name w:val="Technical 2"/>
    <w:basedOn w:val="DefaultParagraphFont"/>
    <w:rPr>
      <w:rFonts w:ascii="Courier New" w:hAnsi="Courier New"/>
      <w:noProof w:val="0"/>
      <w:sz w:val="24"/>
      <w:lang w:val="en-US"/>
    </w:rPr>
  </w:style>
  <w:style w:type="character" w:customStyle="1" w:styleId="Technical3">
    <w:name w:val="Technical 3"/>
    <w:basedOn w:val="DefaultParagraphFont"/>
    <w:rPr>
      <w:rFonts w:ascii="Courier New" w:hAnsi="Courier New"/>
      <w:noProof w:val="0"/>
      <w:sz w:val="24"/>
      <w:lang w:val="en-US"/>
    </w:rPr>
  </w:style>
  <w:style w:type="paragraph" w:customStyle="1" w:styleId="Technical4">
    <w:name w:val="Technical 4"/>
    <w:pPr>
      <w:tabs>
        <w:tab w:val="left" w:pos="-720"/>
      </w:tabs>
      <w:suppressAutoHyphens/>
    </w:pPr>
    <w:rPr>
      <w:rFonts w:ascii="Courier New" w:hAnsi="Courier New"/>
      <w:b/>
      <w:sz w:val="24"/>
    </w:rPr>
  </w:style>
  <w:style w:type="character" w:customStyle="1" w:styleId="Technical1">
    <w:name w:val="Technical 1"/>
    <w:basedOn w:val="DefaultParagraphFont"/>
    <w:rPr>
      <w:rFonts w:ascii="Courier New" w:hAnsi="Courier New"/>
      <w:noProof w:val="0"/>
      <w:sz w:val="24"/>
      <w:lang w:val="en-US"/>
    </w:rPr>
  </w:style>
  <w:style w:type="paragraph" w:customStyle="1" w:styleId="Technical7">
    <w:name w:val="Technical 7"/>
    <w:pPr>
      <w:tabs>
        <w:tab w:val="left" w:pos="-720"/>
      </w:tabs>
      <w:suppressAutoHyphens/>
      <w:ind w:firstLine="720"/>
    </w:pPr>
    <w:rPr>
      <w:rFonts w:ascii="Courier New" w:hAnsi="Courier New"/>
      <w:b/>
      <w:sz w:val="24"/>
    </w:rPr>
  </w:style>
  <w:style w:type="paragraph" w:customStyle="1" w:styleId="Technical8">
    <w:name w:val="Technical 8"/>
    <w:pPr>
      <w:tabs>
        <w:tab w:val="left" w:pos="-720"/>
      </w:tabs>
      <w:suppressAutoHyphens/>
      <w:ind w:firstLine="720"/>
    </w:pPr>
    <w:rPr>
      <w:rFonts w:ascii="Courier New" w:hAnsi="Courier New"/>
      <w:b/>
      <w:sz w:val="24"/>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customStyle="1" w:styleId="TxBrp8">
    <w:name w:val="TxBr_p8"/>
    <w:basedOn w:val="Normal"/>
    <w:rsid w:val="00E54B9F"/>
    <w:pPr>
      <w:widowControl w:val="0"/>
      <w:tabs>
        <w:tab w:val="left" w:pos="1468"/>
      </w:tabs>
      <w:autoSpaceDE w:val="0"/>
      <w:autoSpaceDN w:val="0"/>
      <w:adjustRightInd w:val="0"/>
      <w:spacing w:line="464" w:lineRule="atLeast"/>
      <w:ind w:firstLine="1468"/>
    </w:pPr>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51F57E-80A3-44FF-B251-BD686F9D08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1744</Words>
  <Characters>9945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BEFORE THE</vt:lpstr>
    </vt:vector>
  </TitlesOfParts>
  <Company>PA PUC</Company>
  <LinksUpToDate>false</LinksUpToDate>
  <CharactersWithSpaces>11666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BEFORE THE</dc:title>
  <dc:subject/>
  <dc:creator>PA PUC</dc:creator>
  <cp:keywords/>
  <cp:lastModifiedBy>shoffner</cp:lastModifiedBy>
  <cp:revision>2</cp:revision>
  <cp:lastPrinted>2010-02-18T16:26:00Z</cp:lastPrinted>
  <dcterms:created xsi:type="dcterms:W3CDTF">2010-03-03T18:34:00Z</dcterms:created>
  <dcterms:modified xsi:type="dcterms:W3CDTF">2010-03-03T18:34:00Z</dcterms:modified>
</cp:coreProperties>
</file>