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0" w:rsidRDefault="00BA44D0" w:rsidP="00BA44D0">
      <w:pPr>
        <w:jc w:val="center"/>
        <w:rPr>
          <w:b/>
          <w:bCs/>
        </w:rPr>
      </w:pPr>
      <w:r>
        <w:rPr>
          <w:b/>
          <w:bCs/>
        </w:rPr>
        <w:t>BEFORE THE</w:t>
      </w:r>
    </w:p>
    <w:p w:rsidR="00BA44D0" w:rsidRDefault="00BA44D0" w:rsidP="00BA44D0">
      <w:pPr>
        <w:jc w:val="center"/>
        <w:rPr>
          <w:b/>
          <w:bCs/>
        </w:rPr>
      </w:pPr>
      <w:smartTag w:uri="urn:schemas-microsoft-com:office:smarttags" w:element="State">
        <w:smartTag w:uri="urn:schemas-microsoft-com:office:smarttags" w:element="place">
          <w:r>
            <w:rPr>
              <w:b/>
              <w:bCs/>
            </w:rPr>
            <w:t>PENNSYLVANIA</w:t>
          </w:r>
        </w:smartTag>
      </w:smartTag>
      <w:r>
        <w:rPr>
          <w:b/>
          <w:bCs/>
        </w:rPr>
        <w:t xml:space="preserve"> PUBLIC UTILITY COMMISSION</w:t>
      </w:r>
    </w:p>
    <w:p w:rsidR="00BA44D0" w:rsidRDefault="00BA44D0" w:rsidP="00BA44D0"/>
    <w:p w:rsidR="00BA44D0" w:rsidRDefault="00BA44D0" w:rsidP="00BA44D0"/>
    <w:p w:rsidR="00BA44D0" w:rsidRDefault="005F793F" w:rsidP="00BA44D0">
      <w:r>
        <w:t>Janice Bullock</w:t>
      </w:r>
      <w:r w:rsidR="003D160A">
        <w:tab/>
      </w:r>
      <w:r w:rsidR="00F13AAA">
        <w:tab/>
      </w:r>
      <w:r w:rsidR="00F13AAA">
        <w:tab/>
      </w:r>
      <w:r w:rsidR="00BA44D0">
        <w:fldChar w:fldCharType="begin"/>
      </w:r>
      <w:r w:rsidR="00BA44D0">
        <w:instrText>fillin "Complainant's name" \d ""</w:instrText>
      </w:r>
      <w:r w:rsidR="00BA44D0">
        <w:fldChar w:fldCharType="end"/>
      </w:r>
      <w:r w:rsidR="00BA44D0">
        <w:tab/>
      </w:r>
      <w:r w:rsidR="00BA44D0">
        <w:tab/>
      </w:r>
      <w:r w:rsidR="00BA44D0">
        <w:tab/>
        <w:t>:</w:t>
      </w:r>
    </w:p>
    <w:p w:rsidR="00BA44D0" w:rsidRDefault="00BA44D0" w:rsidP="00BA44D0">
      <w:r>
        <w:tab/>
      </w:r>
      <w:r>
        <w:tab/>
      </w:r>
      <w:r w:rsidR="00CD7FC8">
        <w:tab/>
      </w:r>
      <w:r w:rsidR="00CD7FC8">
        <w:tab/>
      </w:r>
      <w:r>
        <w:tab/>
      </w:r>
      <w:r>
        <w:tab/>
      </w:r>
      <w:r>
        <w:tab/>
        <w:t>:</w:t>
      </w:r>
    </w:p>
    <w:p w:rsidR="00F271D4" w:rsidRDefault="00BA44D0" w:rsidP="00BA44D0">
      <w:r>
        <w:tab/>
        <w:t>v.</w:t>
      </w:r>
      <w:r>
        <w:tab/>
      </w:r>
      <w:r>
        <w:tab/>
      </w:r>
      <w:r>
        <w:tab/>
      </w:r>
      <w:r>
        <w:tab/>
      </w:r>
      <w:r>
        <w:tab/>
      </w:r>
      <w:r>
        <w:tab/>
        <w:t>:</w:t>
      </w:r>
      <w:r>
        <w:tab/>
      </w:r>
      <w:r>
        <w:tab/>
      </w:r>
      <w:r w:rsidR="003D160A">
        <w:t>F</w:t>
      </w:r>
      <w:r>
        <w:t>-</w:t>
      </w:r>
      <w:r w:rsidR="00735DFA">
        <w:t>2</w:t>
      </w:r>
      <w:r w:rsidR="00710FAA">
        <w:t>0</w:t>
      </w:r>
      <w:r w:rsidR="00735DFA">
        <w:t>0</w:t>
      </w:r>
      <w:r w:rsidR="00BF2EAB">
        <w:t>9</w:t>
      </w:r>
      <w:r w:rsidR="00735DFA">
        <w:t>-</w:t>
      </w:r>
      <w:r w:rsidR="00C53307">
        <w:t>2</w:t>
      </w:r>
      <w:r w:rsidR="00735DFA">
        <w:t>0</w:t>
      </w:r>
      <w:r w:rsidR="00F271D4">
        <w:t>9</w:t>
      </w:r>
      <w:r w:rsidR="00113B3E">
        <w:t>28</w:t>
      </w:r>
      <w:r w:rsidR="003D160A">
        <w:t>7</w:t>
      </w:r>
      <w:r w:rsidR="00113B3E">
        <w:t>7</w:t>
      </w:r>
    </w:p>
    <w:p w:rsidR="00BA44D0" w:rsidRDefault="00F271D4" w:rsidP="00BA44D0">
      <w:r>
        <w:tab/>
      </w:r>
      <w:r>
        <w:tab/>
      </w:r>
      <w:r>
        <w:tab/>
      </w:r>
      <w:r>
        <w:tab/>
      </w:r>
      <w:r>
        <w:tab/>
      </w:r>
      <w:r>
        <w:tab/>
      </w:r>
      <w:r>
        <w:tab/>
        <w:t>:</w:t>
      </w:r>
      <w:r>
        <w:tab/>
      </w:r>
      <w:r>
        <w:tab/>
      </w:r>
      <w:r w:rsidR="00BA44D0">
        <w:fldChar w:fldCharType="begin"/>
      </w:r>
      <w:r w:rsidR="00BA44D0">
        <w:instrText>fillin "Docket No." \d ""</w:instrText>
      </w:r>
      <w:r w:rsidR="00BA44D0">
        <w:fldChar w:fldCharType="end"/>
      </w:r>
    </w:p>
    <w:p w:rsidR="00BA44D0" w:rsidRDefault="003D160A" w:rsidP="00BA44D0">
      <w:r>
        <w:t>PECO Energy Company</w:t>
      </w:r>
      <w:r w:rsidR="00FC2FE0">
        <w:t xml:space="preserve"> (</w:t>
      </w:r>
      <w:r w:rsidR="002B5512">
        <w:t xml:space="preserve">On </w:t>
      </w:r>
      <w:r w:rsidR="00FC2FE0">
        <w:t>Remand)</w:t>
      </w:r>
      <w:r w:rsidR="00BA44D0">
        <w:tab/>
      </w:r>
      <w:r w:rsidR="00BA44D0">
        <w:fldChar w:fldCharType="begin"/>
      </w:r>
      <w:r w:rsidR="00BA44D0">
        <w:instrText>fillin "Respondent's name" \d ""</w:instrText>
      </w:r>
      <w:r w:rsidR="00BA44D0">
        <w:fldChar w:fldCharType="end"/>
      </w:r>
      <w:r w:rsidR="00BA44D0">
        <w:tab/>
        <w:t>:</w:t>
      </w:r>
    </w:p>
    <w:p w:rsidR="00BA44D0" w:rsidRDefault="00BA44D0" w:rsidP="00BA44D0"/>
    <w:p w:rsidR="00BA44D0" w:rsidRDefault="00BA44D0" w:rsidP="00BA44D0"/>
    <w:p w:rsidR="00395727" w:rsidRDefault="00A16199" w:rsidP="00A16199">
      <w:pPr>
        <w:jc w:val="center"/>
        <w:rPr>
          <w:b/>
          <w:u w:val="single"/>
        </w:rPr>
      </w:pPr>
      <w:r>
        <w:rPr>
          <w:b/>
          <w:u w:val="single"/>
        </w:rPr>
        <w:t>INITIAL DECISION</w:t>
      </w:r>
    </w:p>
    <w:p w:rsidR="005F7E8B" w:rsidRPr="005F7E8B" w:rsidRDefault="005F7E8B" w:rsidP="00A16199">
      <w:pPr>
        <w:jc w:val="center"/>
        <w:rPr>
          <w:b/>
          <w:u w:val="single"/>
        </w:rPr>
      </w:pPr>
    </w:p>
    <w:p w:rsidR="00A16199" w:rsidRDefault="00A16199" w:rsidP="00A16199">
      <w:pPr>
        <w:jc w:val="center"/>
        <w:rPr>
          <w:b/>
          <w:u w:val="single"/>
        </w:rPr>
      </w:pPr>
    </w:p>
    <w:p w:rsidR="00A16199" w:rsidRDefault="00A16199" w:rsidP="00A16199">
      <w:pPr>
        <w:jc w:val="center"/>
      </w:pPr>
      <w:r>
        <w:t>Before</w:t>
      </w:r>
    </w:p>
    <w:p w:rsidR="001E12B6" w:rsidRDefault="001E12B6" w:rsidP="00A16199">
      <w:pPr>
        <w:jc w:val="center"/>
      </w:pPr>
      <w:r>
        <w:t>Angela T. Jones</w:t>
      </w:r>
    </w:p>
    <w:p w:rsidR="006A458F" w:rsidRDefault="006A458F" w:rsidP="00A16199">
      <w:pPr>
        <w:jc w:val="center"/>
      </w:pPr>
      <w:r>
        <w:t>Administrative Law Judge</w:t>
      </w:r>
    </w:p>
    <w:p w:rsidR="00A16199" w:rsidRDefault="00A16199" w:rsidP="00A16199">
      <w:pPr>
        <w:jc w:val="center"/>
      </w:pPr>
    </w:p>
    <w:p w:rsidR="00A16199" w:rsidRDefault="00A16199" w:rsidP="00A16199">
      <w:pPr>
        <w:jc w:val="center"/>
        <w:rPr>
          <w:u w:val="single"/>
        </w:rPr>
      </w:pPr>
    </w:p>
    <w:p w:rsidR="00A16199" w:rsidRDefault="00A16199" w:rsidP="00A16199">
      <w:pPr>
        <w:jc w:val="center"/>
        <w:rPr>
          <w:u w:val="single"/>
        </w:rPr>
      </w:pPr>
      <w:r>
        <w:rPr>
          <w:u w:val="single"/>
        </w:rPr>
        <w:t>HISTORY OF THE PROCEEDING</w:t>
      </w:r>
    </w:p>
    <w:p w:rsidR="00A16199" w:rsidRDefault="00A16199" w:rsidP="00A16199">
      <w:pPr>
        <w:jc w:val="center"/>
        <w:rPr>
          <w:u w:val="single"/>
        </w:rPr>
      </w:pPr>
    </w:p>
    <w:p w:rsidR="00A16199" w:rsidRDefault="00A16199" w:rsidP="00A16199">
      <w:pPr>
        <w:jc w:val="center"/>
        <w:rPr>
          <w:u w:val="single"/>
        </w:rPr>
      </w:pPr>
    </w:p>
    <w:p w:rsidR="00023AC8" w:rsidRDefault="00A16199" w:rsidP="00A16199">
      <w:pPr>
        <w:tabs>
          <w:tab w:val="left" w:pos="2160"/>
        </w:tabs>
        <w:spacing w:line="360" w:lineRule="auto"/>
        <w:ind w:firstLine="1440"/>
      </w:pPr>
      <w:r>
        <w:t xml:space="preserve">On </w:t>
      </w:r>
      <w:r w:rsidR="00C301E8">
        <w:t xml:space="preserve">February </w:t>
      </w:r>
      <w:r w:rsidR="00860359">
        <w:t>2</w:t>
      </w:r>
      <w:r w:rsidR="00C301E8">
        <w:t>3</w:t>
      </w:r>
      <w:r w:rsidR="001212C3">
        <w:t>,</w:t>
      </w:r>
      <w:r w:rsidR="0046339A">
        <w:t xml:space="preserve"> 200</w:t>
      </w:r>
      <w:r w:rsidR="00860359">
        <w:t>9</w:t>
      </w:r>
      <w:r>
        <w:t xml:space="preserve">, </w:t>
      </w:r>
      <w:r w:rsidR="00FD777A">
        <w:t>M</w:t>
      </w:r>
      <w:r w:rsidR="00860359">
        <w:t>s</w:t>
      </w:r>
      <w:r w:rsidR="00FD777A">
        <w:t xml:space="preserve">. </w:t>
      </w:r>
      <w:r w:rsidR="00C301E8">
        <w:t>Janice Bullock</w:t>
      </w:r>
      <w:r w:rsidR="001E12B6">
        <w:t xml:space="preserve"> (“Complainant”)</w:t>
      </w:r>
      <w:r>
        <w:t xml:space="preserve"> filed a </w:t>
      </w:r>
      <w:r w:rsidR="001E12B6">
        <w:t>f</w:t>
      </w:r>
      <w:r>
        <w:t xml:space="preserve">ormal </w:t>
      </w:r>
      <w:r w:rsidR="00552D12">
        <w:t>C</w:t>
      </w:r>
      <w:r>
        <w:t>omplaint</w:t>
      </w:r>
      <w:r w:rsidR="00E00560">
        <w:t xml:space="preserve"> (“Complaint”)</w:t>
      </w:r>
      <w:r>
        <w:t xml:space="preserve"> against </w:t>
      </w:r>
      <w:r w:rsidR="00AA7985">
        <w:t>P</w:t>
      </w:r>
      <w:r w:rsidR="00860359">
        <w:t>ECO Energy Company</w:t>
      </w:r>
      <w:r>
        <w:t xml:space="preserve"> (</w:t>
      </w:r>
      <w:r w:rsidR="001E12B6">
        <w:t>“</w:t>
      </w:r>
      <w:r w:rsidR="00AA7985">
        <w:t>P</w:t>
      </w:r>
      <w:r w:rsidR="00860359">
        <w:t>ECO</w:t>
      </w:r>
      <w:r w:rsidR="001E12B6">
        <w:t xml:space="preserve">” or </w:t>
      </w:r>
      <w:r w:rsidR="00AA7985">
        <w:t>“Co</w:t>
      </w:r>
      <w:r w:rsidR="00411692">
        <w:t xml:space="preserve">mpany” or </w:t>
      </w:r>
      <w:r w:rsidR="001E12B6">
        <w:t>“Respondent”)</w:t>
      </w:r>
      <w:r w:rsidR="00934AF4">
        <w:t xml:space="preserve"> with the Pennsylvania Publi</w:t>
      </w:r>
      <w:r w:rsidR="0003133E">
        <w:t>c</w:t>
      </w:r>
      <w:r w:rsidR="00934AF4">
        <w:t xml:space="preserve"> Utility Commission (“Commission” or “PUC”)</w:t>
      </w:r>
      <w:r w:rsidR="00112D9A">
        <w:t>.</w:t>
      </w:r>
      <w:r w:rsidR="0073156C">
        <w:t xml:space="preserve"> </w:t>
      </w:r>
      <w:r w:rsidR="00860359">
        <w:t xml:space="preserve"> Complainant alleged that the</w:t>
      </w:r>
      <w:r w:rsidR="003079EE">
        <w:t>re were incorrect charges on her bill for</w:t>
      </w:r>
      <w:r w:rsidR="00860359">
        <w:t xml:space="preserve"> </w:t>
      </w:r>
      <w:r w:rsidR="00763CB0">
        <w:t xml:space="preserve">electric </w:t>
      </w:r>
      <w:r w:rsidR="00860359">
        <w:t>service</w:t>
      </w:r>
      <w:r w:rsidR="003079EE">
        <w:t>.</w:t>
      </w:r>
      <w:r w:rsidR="00860359">
        <w:t xml:space="preserve"> </w:t>
      </w:r>
      <w:r w:rsidR="00233DA3">
        <w:t>Complain</w:t>
      </w:r>
      <w:r w:rsidR="00B46F3F">
        <w:t>an</w:t>
      </w:r>
      <w:r w:rsidR="00233DA3">
        <w:t xml:space="preserve">t contended that since she received a </w:t>
      </w:r>
      <w:r w:rsidR="004D65B7">
        <w:t>C</w:t>
      </w:r>
      <w:r w:rsidR="00233DA3">
        <w:t xml:space="preserve">hapter 7 bankruptcy discharge dated April 8, 1999, </w:t>
      </w:r>
      <w:r w:rsidR="004D65B7">
        <w:t>she</w:t>
      </w:r>
      <w:r w:rsidR="00233DA3">
        <w:t xml:space="preserve"> has not received a correct and complete payment history of her account for electric service.  </w:t>
      </w:r>
      <w:r w:rsidR="006F2DDE">
        <w:t xml:space="preserve">Complainant </w:t>
      </w:r>
      <w:r w:rsidR="003079EE">
        <w:t xml:space="preserve">also </w:t>
      </w:r>
      <w:r w:rsidR="006F2DDE">
        <w:t>request</w:t>
      </w:r>
      <w:r w:rsidR="00763CB0">
        <w:t>ed</w:t>
      </w:r>
      <w:r w:rsidR="006F2DDE">
        <w:t xml:space="preserve"> </w:t>
      </w:r>
      <w:r w:rsidR="003079EE">
        <w:t>account records and billings from 1999 through 2003 in reference to a previous formal complaint and settlement agreement at Docket C-20042980.  Complainant also stated that PECO charge</w:t>
      </w:r>
      <w:r w:rsidR="000E19BC">
        <w:t>d</w:t>
      </w:r>
      <w:r w:rsidR="003079EE">
        <w:t xml:space="preserve"> unnecessary taxes </w:t>
      </w:r>
      <w:r w:rsidR="00233DA3">
        <w:t xml:space="preserve">and other costs.  Complainant requested that the Commission completely review her account and enforce any corrections deemed appropriate.  </w:t>
      </w:r>
      <w:r w:rsidR="00AF7514">
        <w:t xml:space="preserve"> </w:t>
      </w:r>
      <w:r w:rsidR="000343D1">
        <w:t xml:space="preserve"> </w:t>
      </w:r>
      <w:r w:rsidR="00112D9A">
        <w:t xml:space="preserve">  </w:t>
      </w:r>
    </w:p>
    <w:p w:rsidR="00023AC8" w:rsidRDefault="00023AC8" w:rsidP="00A16199">
      <w:pPr>
        <w:tabs>
          <w:tab w:val="left" w:pos="2160"/>
        </w:tabs>
        <w:spacing w:line="360" w:lineRule="auto"/>
        <w:ind w:firstLine="1440"/>
      </w:pPr>
    </w:p>
    <w:p w:rsidR="00EB3A7C" w:rsidRDefault="00A16199" w:rsidP="00262CBC">
      <w:pPr>
        <w:tabs>
          <w:tab w:val="left" w:pos="2160"/>
        </w:tabs>
        <w:spacing w:line="360" w:lineRule="auto"/>
        <w:ind w:firstLine="1440"/>
      </w:pPr>
      <w:r>
        <w:t xml:space="preserve">On </w:t>
      </w:r>
      <w:r w:rsidR="009C22A2">
        <w:t>April 7</w:t>
      </w:r>
      <w:r w:rsidR="00922E81">
        <w:t xml:space="preserve">, </w:t>
      </w:r>
      <w:r w:rsidR="00BA44D0">
        <w:t>200</w:t>
      </w:r>
      <w:r w:rsidR="00106320">
        <w:t>9</w:t>
      </w:r>
      <w:r>
        <w:t xml:space="preserve">, </w:t>
      </w:r>
      <w:r w:rsidR="002B5512">
        <w:t xml:space="preserve">counsel for </w:t>
      </w:r>
      <w:r w:rsidR="00BA44D0">
        <w:t>P</w:t>
      </w:r>
      <w:r w:rsidR="00106320">
        <w:t>ECO</w:t>
      </w:r>
      <w:r w:rsidR="002B5512">
        <w:t>, Tishekia Williams, Esq.,</w:t>
      </w:r>
      <w:r w:rsidR="00BA44D0">
        <w:t xml:space="preserve"> </w:t>
      </w:r>
      <w:r w:rsidR="007222DF">
        <w:t>filed</w:t>
      </w:r>
      <w:r>
        <w:t xml:space="preserve"> a</w:t>
      </w:r>
      <w:r w:rsidR="00BA44D0">
        <w:t>n Answer</w:t>
      </w:r>
      <w:r w:rsidR="008471EC">
        <w:t xml:space="preserve"> </w:t>
      </w:r>
      <w:r w:rsidR="00826D66">
        <w:t xml:space="preserve">and New Matter </w:t>
      </w:r>
      <w:r w:rsidR="00E73D1F">
        <w:t>in this dispute</w:t>
      </w:r>
      <w:r w:rsidR="00E175B8">
        <w:t xml:space="preserve"> </w:t>
      </w:r>
      <w:r w:rsidR="00922E81">
        <w:t xml:space="preserve">and </w:t>
      </w:r>
      <w:r w:rsidR="00106320">
        <w:t xml:space="preserve">alleged that </w:t>
      </w:r>
      <w:r w:rsidR="009C22A2">
        <w:t xml:space="preserve">it is not clear what charges are in dispute.  PECO referenced the previous complaint at Docket </w:t>
      </w:r>
      <w:r w:rsidR="0007406B">
        <w:t xml:space="preserve">No. </w:t>
      </w:r>
      <w:r w:rsidR="009C22A2">
        <w:t xml:space="preserve">C-20042980 </w:t>
      </w:r>
      <w:r w:rsidR="00A76EC5">
        <w:t xml:space="preserve">filed on May 14, 2004, where Complainant challenged billing between 2003 and 2004.  PECO averred that pursuant to 66 </w:t>
      </w:r>
      <w:r w:rsidR="00A76EC5">
        <w:lastRenderedPageBreak/>
        <w:t>Pa.C.S. § 1312, Complainant is entitled to challenge charges and seek refunds for the four-year period prior to filing a complaint</w:t>
      </w:r>
      <w:r w:rsidR="00DD61E1">
        <w:t>, which was May 17, 2000 through May 17, 2004</w:t>
      </w:r>
      <w:r w:rsidR="0007406B">
        <w:t xml:space="preserve"> for Docket No. C-20042980</w:t>
      </w:r>
      <w:r w:rsidR="00A7227E">
        <w:t xml:space="preserve">. </w:t>
      </w:r>
      <w:r w:rsidR="00826D66">
        <w:t xml:space="preserve"> </w:t>
      </w:r>
      <w:r w:rsidR="0007406B">
        <w:t>PECO also averred r</w:t>
      </w:r>
      <w:r w:rsidR="00DD61E1">
        <w:t xml:space="preserve">egarding the </w:t>
      </w:r>
      <w:r w:rsidR="0007406B">
        <w:t xml:space="preserve">instant </w:t>
      </w:r>
      <w:r w:rsidR="00B46F3F">
        <w:t>C</w:t>
      </w:r>
      <w:r w:rsidR="0007406B">
        <w:t>o</w:t>
      </w:r>
      <w:r w:rsidR="00DD61E1">
        <w:t>mplaint</w:t>
      </w:r>
      <w:r w:rsidR="0007406B">
        <w:t>, Complainant is entitled to challenge charges from</w:t>
      </w:r>
      <w:r w:rsidR="00DD61E1">
        <w:t xml:space="preserve"> February 23, 2005.  PECO </w:t>
      </w:r>
      <w:r w:rsidR="00826D66">
        <w:t>contended</w:t>
      </w:r>
      <w:r w:rsidR="00DD61E1">
        <w:t xml:space="preserve"> that the Complainant is time-barred to challenge charges for the period from 1999 through 2003</w:t>
      </w:r>
      <w:r w:rsidR="00826D66">
        <w:t xml:space="preserve">.  Complainant chose to settle the matter at Docket No. C-20042980.  </w:t>
      </w:r>
      <w:r w:rsidR="00510D13">
        <w:t xml:space="preserve"> PECO denied that there were unnecessary taxes on the bill of Complainant and that all credits and payments were correctly posted to the account.  </w:t>
      </w:r>
    </w:p>
    <w:p w:rsidR="00EB3A7C" w:rsidRDefault="00EB3A7C" w:rsidP="00262CBC">
      <w:pPr>
        <w:tabs>
          <w:tab w:val="left" w:pos="2160"/>
        </w:tabs>
        <w:spacing w:line="360" w:lineRule="auto"/>
        <w:ind w:firstLine="1440"/>
      </w:pPr>
    </w:p>
    <w:p w:rsidR="00262CBC" w:rsidRDefault="00510D13" w:rsidP="00262CBC">
      <w:pPr>
        <w:tabs>
          <w:tab w:val="left" w:pos="2160"/>
        </w:tabs>
        <w:spacing w:line="360" w:lineRule="auto"/>
        <w:ind w:firstLine="1440"/>
      </w:pPr>
      <w:r>
        <w:t xml:space="preserve">Through New Matter </w:t>
      </w:r>
      <w:r w:rsidR="00D134F5">
        <w:t xml:space="preserve">PECO </w:t>
      </w:r>
      <w:r>
        <w:t>contended that Complainant is barred by statute</w:t>
      </w:r>
      <w:r w:rsidR="005E4D22">
        <w:t>, 66 Pa.C.S. § 1312,</w:t>
      </w:r>
      <w:r w:rsidR="00B46F3F">
        <w:rPr>
          <w:rStyle w:val="FootnoteReference"/>
        </w:rPr>
        <w:footnoteReference w:id="1"/>
      </w:r>
      <w:r w:rsidR="005E4D22">
        <w:t xml:space="preserve"> to seek a refund prior to February 23, 2005.  Moreover, </w:t>
      </w:r>
      <w:r w:rsidR="00917A28">
        <w:t xml:space="preserve">Commission </w:t>
      </w:r>
      <w:r w:rsidR="005E4D22">
        <w:t>regulation at 52 Pa.Code §</w:t>
      </w:r>
      <w:r w:rsidR="00EB3A7C">
        <w:t xml:space="preserve"> 56.202 requires PECO to retain records for a 4-year period.  The request by Complainant for records between 1999 through February 2005 is beyond the 4-year period required by the Com</w:t>
      </w:r>
      <w:r w:rsidR="000E19BC">
        <w:t>mission</w:t>
      </w:r>
      <w:r w:rsidR="00EB3A7C">
        <w:t xml:space="preserve">.  </w:t>
      </w:r>
      <w:r w:rsidR="00B46F3F">
        <w:t xml:space="preserve">PECO </w:t>
      </w:r>
      <w:r w:rsidR="00D134F5">
        <w:t>requested that the Complaint be dismissed.</w:t>
      </w:r>
    </w:p>
    <w:p w:rsidR="00851BA4" w:rsidRDefault="004A082C" w:rsidP="00A16199">
      <w:pPr>
        <w:tabs>
          <w:tab w:val="left" w:pos="2160"/>
        </w:tabs>
        <w:spacing w:line="360" w:lineRule="auto"/>
        <w:ind w:firstLine="1440"/>
      </w:pPr>
      <w:r>
        <w:t xml:space="preserve"> </w:t>
      </w:r>
    </w:p>
    <w:p w:rsidR="00B91C86" w:rsidRDefault="00D90025" w:rsidP="00A128CC">
      <w:pPr>
        <w:tabs>
          <w:tab w:val="left" w:pos="2160"/>
        </w:tabs>
        <w:spacing w:line="360" w:lineRule="auto"/>
        <w:ind w:firstLine="1440"/>
      </w:pPr>
      <w:r>
        <w:t>A</w:t>
      </w:r>
      <w:r w:rsidR="00C403F7">
        <w:t xml:space="preserve"> Hearing Notice dated </w:t>
      </w:r>
      <w:r w:rsidR="00877C0C">
        <w:t>May 15, 2009</w:t>
      </w:r>
      <w:r w:rsidR="005B5EB5">
        <w:t>, no</w:t>
      </w:r>
      <w:r w:rsidR="00C403F7" w:rsidRPr="00AE415E">
        <w:t xml:space="preserve">tified </w:t>
      </w:r>
      <w:r w:rsidR="00C403F7">
        <w:t>t</w:t>
      </w:r>
      <w:smartTag w:uri="urn:schemas-microsoft-com:office:smarttags" w:element="PersonName">
        <w:r w:rsidR="00C403F7">
          <w:t>h</w:t>
        </w:r>
      </w:smartTag>
      <w:r w:rsidR="00C403F7">
        <w:t>e parties t</w:t>
      </w:r>
      <w:smartTag w:uri="urn:schemas-microsoft-com:office:smarttags" w:element="PersonName">
        <w:r w:rsidR="00C403F7">
          <w:t>h</w:t>
        </w:r>
      </w:smartTag>
      <w:r w:rsidR="00C403F7">
        <w:t>at an Initial</w:t>
      </w:r>
      <w:r w:rsidR="002B1AA6">
        <w:t xml:space="preserve"> </w:t>
      </w:r>
      <w:r w:rsidR="00C403F7">
        <w:t>Hearing was sc</w:t>
      </w:r>
      <w:smartTag w:uri="urn:schemas-microsoft-com:office:smarttags" w:element="PersonName">
        <w:r w:rsidR="00C403F7">
          <w:t>h</w:t>
        </w:r>
      </w:smartTag>
      <w:r w:rsidR="00C403F7">
        <w:t xml:space="preserve">eduled for </w:t>
      </w:r>
      <w:r w:rsidR="00877C0C">
        <w:t>Friday, July 10, 2009</w:t>
      </w:r>
      <w:r w:rsidR="00C403F7">
        <w:t xml:space="preserve">.  </w:t>
      </w:r>
      <w:r w:rsidR="0046339A">
        <w:t>T</w:t>
      </w:r>
      <w:smartTag w:uri="urn:schemas-microsoft-com:office:smarttags" w:element="PersonName">
        <w:r w:rsidR="0046339A">
          <w:t>h</w:t>
        </w:r>
      </w:smartTag>
      <w:r w:rsidR="0046339A">
        <w:t>is</w:t>
      </w:r>
      <w:r w:rsidR="00A16199">
        <w:t xml:space="preserve"> </w:t>
      </w:r>
      <w:r w:rsidR="00D134F5">
        <w:t xml:space="preserve">Notice also indicated that the </w:t>
      </w:r>
      <w:r w:rsidR="00A16199">
        <w:t>case was assigned to</w:t>
      </w:r>
      <w:r w:rsidR="002C40A2">
        <w:t xml:space="preserve"> </w:t>
      </w:r>
      <w:r w:rsidR="005B5EB5">
        <w:t>A</w:t>
      </w:r>
      <w:r w:rsidR="00B262A0">
        <w:t xml:space="preserve">dministrative </w:t>
      </w:r>
      <w:r w:rsidR="005B5EB5">
        <w:t>L</w:t>
      </w:r>
      <w:r w:rsidR="00B262A0">
        <w:t xml:space="preserve">aw </w:t>
      </w:r>
      <w:r w:rsidR="005B5EB5">
        <w:t>J</w:t>
      </w:r>
      <w:r w:rsidR="00B262A0">
        <w:t>udge (“ALJ”)</w:t>
      </w:r>
      <w:r w:rsidR="005B5EB5">
        <w:t xml:space="preserve"> </w:t>
      </w:r>
      <w:r w:rsidR="00877C0C">
        <w:t>Marlane R. Chestnut.</w:t>
      </w:r>
      <w:r w:rsidR="00B91C86">
        <w:t xml:space="preserve">  </w:t>
      </w:r>
    </w:p>
    <w:p w:rsidR="00877C0C" w:rsidRDefault="00877C0C" w:rsidP="00D21B5F">
      <w:pPr>
        <w:tabs>
          <w:tab w:val="left" w:pos="2160"/>
        </w:tabs>
        <w:spacing w:line="360" w:lineRule="auto"/>
        <w:ind w:firstLine="1440"/>
        <w:rPr>
          <w:spacing w:val="-3"/>
        </w:rPr>
      </w:pPr>
    </w:p>
    <w:p w:rsidR="00EB5EE7" w:rsidRDefault="00E751EC" w:rsidP="00D21B5F">
      <w:pPr>
        <w:tabs>
          <w:tab w:val="left" w:pos="2160"/>
        </w:tabs>
        <w:spacing w:line="360" w:lineRule="auto"/>
        <w:ind w:firstLine="1440"/>
      </w:pPr>
      <w:r>
        <w:rPr>
          <w:spacing w:val="-3"/>
        </w:rPr>
        <w:t xml:space="preserve">A </w:t>
      </w:r>
      <w:r>
        <w:t xml:space="preserve">Prehearing Order dated </w:t>
      </w:r>
      <w:r w:rsidR="00877C0C">
        <w:t>May 18, 2009</w:t>
      </w:r>
      <w:r>
        <w:t>, provided procedural rules and guidelines for the proceeding</w:t>
      </w:r>
      <w:r w:rsidR="00B014C3">
        <w:t xml:space="preserve"> including the following: (1) a request to change the scheduled hearing should be sent at least five days prior to the hearing date; (2) the request for a hearing change</w:t>
      </w:r>
      <w:r w:rsidR="00C731E6">
        <w:t xml:space="preserve"> is to</w:t>
      </w:r>
      <w:r w:rsidR="00B014C3">
        <w:t xml:space="preserve"> be in writing and </w:t>
      </w:r>
      <w:r w:rsidR="00D2211E">
        <w:t>sent to all parties of record</w:t>
      </w:r>
      <w:r w:rsidR="00B014C3">
        <w:t>; and (3) any party may lose the case if they do not take part in the hearing.</w:t>
      </w:r>
      <w:r>
        <w:t xml:space="preserve">  </w:t>
      </w:r>
    </w:p>
    <w:p w:rsidR="00C731E6" w:rsidRDefault="00C731E6" w:rsidP="008D5AA5">
      <w:pPr>
        <w:tabs>
          <w:tab w:val="left" w:pos="2160"/>
        </w:tabs>
        <w:spacing w:line="360" w:lineRule="auto"/>
        <w:ind w:firstLine="1440"/>
        <w:rPr>
          <w:spacing w:val="-3"/>
        </w:rPr>
      </w:pPr>
    </w:p>
    <w:p w:rsidR="00F437EF" w:rsidRDefault="002B5512" w:rsidP="00D367F6">
      <w:pPr>
        <w:tabs>
          <w:tab w:val="left" w:pos="2160"/>
        </w:tabs>
        <w:spacing w:line="360" w:lineRule="auto"/>
        <w:ind w:firstLine="1440"/>
      </w:pPr>
      <w:r>
        <w:lastRenderedPageBreak/>
        <w:t xml:space="preserve">A certificate of satisfaction dated July 10, 2009, was sent by Ms. Williams on this matter.  </w:t>
      </w:r>
      <w:r w:rsidR="00426F69">
        <w:t xml:space="preserve">On July 20, 2009, Complainant filed with the Commission a letter stating that the </w:t>
      </w:r>
      <w:r w:rsidR="00D85127">
        <w:t>ter</w:t>
      </w:r>
      <w:r w:rsidR="00426F69">
        <w:t xml:space="preserve">ms in </w:t>
      </w:r>
      <w:r w:rsidR="00D85127">
        <w:t xml:space="preserve">the </w:t>
      </w:r>
      <w:r w:rsidR="00426F69">
        <w:t xml:space="preserve">July 10, 2009 settlement offer </w:t>
      </w:r>
      <w:r w:rsidR="00D85127">
        <w:t>were unacceptable and the settlement was</w:t>
      </w:r>
      <w:r w:rsidR="00426F69">
        <w:t xml:space="preserve"> rejected.</w:t>
      </w:r>
      <w:r w:rsidR="00426F69">
        <w:rPr>
          <w:rStyle w:val="FootnoteReference"/>
        </w:rPr>
        <w:footnoteReference w:id="2"/>
      </w:r>
    </w:p>
    <w:p w:rsidR="00F437EF" w:rsidRDefault="00F437EF" w:rsidP="00D367F6">
      <w:pPr>
        <w:tabs>
          <w:tab w:val="left" w:pos="2160"/>
        </w:tabs>
        <w:spacing w:line="360" w:lineRule="auto"/>
        <w:ind w:firstLine="1440"/>
      </w:pPr>
    </w:p>
    <w:p w:rsidR="002F45ED" w:rsidRDefault="00F437EF" w:rsidP="00D367F6">
      <w:pPr>
        <w:tabs>
          <w:tab w:val="left" w:pos="2160"/>
        </w:tabs>
        <w:spacing w:line="360" w:lineRule="auto"/>
        <w:ind w:firstLine="1440"/>
      </w:pPr>
      <w:r>
        <w:t xml:space="preserve">A Hearing Notice dated </w:t>
      </w:r>
      <w:r w:rsidR="00232199">
        <w:t>September 30, 2009,</w:t>
      </w:r>
      <w:r>
        <w:t xml:space="preserve"> no</w:t>
      </w:r>
      <w:r w:rsidRPr="00AE415E">
        <w:t xml:space="preserve">tified </w:t>
      </w:r>
      <w:r>
        <w:t>t</w:t>
      </w:r>
      <w:smartTag w:uri="urn:schemas-microsoft-com:office:smarttags" w:element="PersonName">
        <w:r>
          <w:t>h</w:t>
        </w:r>
      </w:smartTag>
      <w:r>
        <w:t>e parties t</w:t>
      </w:r>
      <w:smartTag w:uri="urn:schemas-microsoft-com:office:smarttags" w:element="PersonName">
        <w:r>
          <w:t>h</w:t>
        </w:r>
      </w:smartTag>
      <w:r>
        <w:t>at an Initial Hearing</w:t>
      </w:r>
      <w:r w:rsidR="00232199">
        <w:t xml:space="preserve"> on Remand</w:t>
      </w:r>
      <w:r>
        <w:t xml:space="preserve"> was sc</w:t>
      </w:r>
      <w:smartTag w:uri="urn:schemas-microsoft-com:office:smarttags" w:element="PersonName">
        <w:r>
          <w:t>h</w:t>
        </w:r>
      </w:smartTag>
      <w:r>
        <w:t xml:space="preserve">eduled for </w:t>
      </w:r>
      <w:r w:rsidR="00232199">
        <w:t>Tuesday, December 22</w:t>
      </w:r>
      <w:r>
        <w:t>, 2009.  T</w:t>
      </w:r>
      <w:smartTag w:uri="urn:schemas-microsoft-com:office:smarttags" w:element="PersonName">
        <w:r>
          <w:t>h</w:t>
        </w:r>
      </w:smartTag>
      <w:r>
        <w:t xml:space="preserve">is Notice also indicated that the case was assigned to ALJ </w:t>
      </w:r>
      <w:r w:rsidR="00232199">
        <w:t>Angela T. Jones.</w:t>
      </w:r>
      <w:r w:rsidR="00426F69">
        <w:t xml:space="preserve">  </w:t>
      </w:r>
      <w:r w:rsidR="00232199">
        <w:t xml:space="preserve">ALJ Jones sent a </w:t>
      </w:r>
      <w:r w:rsidR="00D85127">
        <w:t>P</w:t>
      </w:r>
      <w:r w:rsidR="00232199">
        <w:t xml:space="preserve">rehearing </w:t>
      </w:r>
      <w:r w:rsidR="00D85127">
        <w:t>O</w:t>
      </w:r>
      <w:r w:rsidR="00232199">
        <w:t>rder dated October 6, 2009 which</w:t>
      </w:r>
      <w:r w:rsidR="002F45ED">
        <w:t xml:space="preserve">, in addition to what had already been sent as procedural rules by ALJ Chestnut, </w:t>
      </w:r>
      <w:r w:rsidR="00232199">
        <w:t xml:space="preserve">cautioned Complainant </w:t>
      </w:r>
      <w:r w:rsidR="002F45ED">
        <w:t>that</w:t>
      </w:r>
      <w:r w:rsidR="00232199">
        <w:t xml:space="preserve"> </w:t>
      </w:r>
      <w:r w:rsidR="002F45ED">
        <w:t>C</w:t>
      </w:r>
      <w:r w:rsidR="00232199">
        <w:t>ommission regulations require utilities to preserve written records for a minimum of four years</w:t>
      </w:r>
      <w:r w:rsidR="002F45ED">
        <w:t>. See 52 Pa.Code § 56.202.</w:t>
      </w:r>
    </w:p>
    <w:p w:rsidR="002F45ED" w:rsidRDefault="002F45ED" w:rsidP="00D367F6">
      <w:pPr>
        <w:tabs>
          <w:tab w:val="left" w:pos="2160"/>
        </w:tabs>
        <w:spacing w:line="360" w:lineRule="auto"/>
        <w:ind w:firstLine="1440"/>
      </w:pPr>
    </w:p>
    <w:p w:rsidR="0075228E" w:rsidRDefault="002F45ED" w:rsidP="00D367F6">
      <w:pPr>
        <w:tabs>
          <w:tab w:val="left" w:pos="2160"/>
        </w:tabs>
        <w:spacing w:line="360" w:lineRule="auto"/>
        <w:ind w:firstLine="1440"/>
      </w:pPr>
      <w:r>
        <w:t>On December 18, 2009</w:t>
      </w:r>
      <w:r w:rsidR="0075228E">
        <w:t xml:space="preserve"> Ken Massey, Esq., filed a Notice of Appearance with the Commission as counsel for PECO.  </w:t>
      </w:r>
    </w:p>
    <w:p w:rsidR="0075228E" w:rsidRDefault="0075228E" w:rsidP="00D367F6">
      <w:pPr>
        <w:tabs>
          <w:tab w:val="left" w:pos="2160"/>
        </w:tabs>
        <w:spacing w:line="360" w:lineRule="auto"/>
        <w:ind w:firstLine="1440"/>
      </w:pPr>
    </w:p>
    <w:p w:rsidR="00967B04" w:rsidRDefault="00967B04" w:rsidP="00967B04">
      <w:pPr>
        <w:tabs>
          <w:tab w:val="left" w:pos="-720"/>
        </w:tabs>
        <w:suppressAutoHyphens/>
        <w:spacing w:line="360" w:lineRule="auto"/>
        <w:ind w:firstLine="1440"/>
        <w:rPr>
          <w:spacing w:val="-3"/>
        </w:rPr>
      </w:pPr>
      <w:r>
        <w:rPr>
          <w:spacing w:val="-3"/>
        </w:rPr>
        <w:t>By telephone call at about 8:30 a.m. on Tuesday, December 22, 2009, Ms. Bullock, the Complainant, left a message that it was slippery outside and she would not be coming to the scheduled hearing.  She also indicated that she would send a facsimile to request the hearing be rescheduled.  At about 9:00 a.m. opposing counsel, Mr. Ken Massey, Esquire, telephoned the undersigned Administrative Law Judge (“ALJ”) and stated he received a telephone call from the Complainant informing him that she would not be attending the scheduled hearing.  Mr. Massey indicated that he would be at the hearing.</w:t>
      </w:r>
    </w:p>
    <w:p w:rsidR="00967B04" w:rsidRDefault="00967B04" w:rsidP="00967B04">
      <w:pPr>
        <w:tabs>
          <w:tab w:val="left" w:pos="-720"/>
        </w:tabs>
        <w:suppressAutoHyphens/>
        <w:spacing w:line="360" w:lineRule="auto"/>
        <w:ind w:firstLine="1440"/>
        <w:rPr>
          <w:spacing w:val="-3"/>
        </w:rPr>
      </w:pPr>
    </w:p>
    <w:p w:rsidR="00967B04" w:rsidRDefault="00967B04" w:rsidP="00967B04">
      <w:pPr>
        <w:tabs>
          <w:tab w:val="left" w:pos="-720"/>
        </w:tabs>
        <w:suppressAutoHyphens/>
        <w:spacing w:line="360" w:lineRule="auto"/>
        <w:ind w:firstLine="1440"/>
        <w:rPr>
          <w:spacing w:val="-3"/>
        </w:rPr>
      </w:pPr>
      <w:r>
        <w:rPr>
          <w:spacing w:val="-3"/>
        </w:rPr>
        <w:t>The evidentiary hearing convened as scheduled.  Mr. Massey was present accompanied by one witness.  Ms. Bullock was not present.  The undersigned ALJ ruled that the excuse provided by the Complainant by telephone that it was slippery outside was not persuasive.  Furthermore, the ALJ stated that a facsimile was not received as the Complainant indicated in her telephone message.  Mr. Massey moved that the formal complaint of Ms. Bullock be dismissed with prejudice for failure to prosecute.  The undersigned ALJ stated she would rule on the motion to dismiss in a written decision.</w:t>
      </w:r>
    </w:p>
    <w:p w:rsidR="00967B04" w:rsidRDefault="00967B04" w:rsidP="00967B04">
      <w:pPr>
        <w:tabs>
          <w:tab w:val="left" w:pos="-720"/>
        </w:tabs>
        <w:suppressAutoHyphens/>
        <w:spacing w:line="360" w:lineRule="auto"/>
        <w:ind w:firstLine="1440"/>
        <w:rPr>
          <w:spacing w:val="-3"/>
        </w:rPr>
      </w:pPr>
      <w:r>
        <w:rPr>
          <w:spacing w:val="-3"/>
        </w:rPr>
        <w:lastRenderedPageBreak/>
        <w:t>At about 11:30 a.m. the office of the undersigned ALJ received a facsimile from the Complainant.  The facsimile requested the scheduled hearing be postponed due to the following: (1) medical reasons; (2) disability; (3) massive snowstorm;</w:t>
      </w:r>
      <w:r>
        <w:rPr>
          <w:rStyle w:val="FootnoteReference"/>
          <w:spacing w:val="-3"/>
        </w:rPr>
        <w:footnoteReference w:id="3"/>
      </w:r>
      <w:r>
        <w:rPr>
          <w:spacing w:val="-3"/>
        </w:rPr>
        <w:t xml:space="preserve"> and (4) cancelled SEPTA Paratransit service.  The Complainant’s request included copies of a prescription regarding pain medication and an issue with Complainant’s left ankle.     </w:t>
      </w:r>
    </w:p>
    <w:p w:rsidR="00967B04" w:rsidRDefault="00967B04" w:rsidP="00967B04">
      <w:pPr>
        <w:tabs>
          <w:tab w:val="left" w:pos="-720"/>
        </w:tabs>
        <w:suppressAutoHyphens/>
        <w:spacing w:line="360" w:lineRule="auto"/>
        <w:ind w:firstLine="1440"/>
        <w:rPr>
          <w:spacing w:val="-3"/>
        </w:rPr>
      </w:pPr>
    </w:p>
    <w:p w:rsidR="00967B04" w:rsidRDefault="00967B04" w:rsidP="00967B04">
      <w:pPr>
        <w:tabs>
          <w:tab w:val="left" w:pos="2160"/>
        </w:tabs>
        <w:spacing w:line="360" w:lineRule="auto"/>
        <w:ind w:firstLine="1440"/>
        <w:rPr>
          <w:spacing w:val="-3"/>
        </w:rPr>
      </w:pPr>
      <w:r>
        <w:rPr>
          <w:spacing w:val="-3"/>
        </w:rPr>
        <w:t>PECO submitted a hard copy of its oral motion to dismiss the Complaint with prejudice by facsimile at or about 3:45 p.m. on December 22, 2009.  On December 22, 2009, the undersigned ALJ confirmed that</w:t>
      </w:r>
      <w:r w:rsidR="000B2392">
        <w:rPr>
          <w:spacing w:val="-3"/>
        </w:rPr>
        <w:t>,</w:t>
      </w:r>
      <w:r>
        <w:rPr>
          <w:spacing w:val="-3"/>
        </w:rPr>
        <w:t xml:space="preserve"> (1) PECO received the request to reschedule the hearing, and (2) PECO </w:t>
      </w:r>
      <w:r w:rsidR="004B3326">
        <w:rPr>
          <w:spacing w:val="-3"/>
        </w:rPr>
        <w:t>wa</w:t>
      </w:r>
      <w:r>
        <w:rPr>
          <w:spacing w:val="-3"/>
        </w:rPr>
        <w:t xml:space="preserve">s not withdrawing its motion to dismiss. </w:t>
      </w:r>
    </w:p>
    <w:p w:rsidR="00967B04" w:rsidRDefault="00967B04" w:rsidP="00967B04">
      <w:pPr>
        <w:tabs>
          <w:tab w:val="left" w:pos="2160"/>
        </w:tabs>
        <w:spacing w:line="360" w:lineRule="auto"/>
        <w:ind w:firstLine="1440"/>
        <w:rPr>
          <w:spacing w:val="-3"/>
        </w:rPr>
      </w:pPr>
    </w:p>
    <w:p w:rsidR="009A29CE" w:rsidRDefault="004B3326" w:rsidP="00967B04">
      <w:pPr>
        <w:tabs>
          <w:tab w:val="left" w:pos="2160"/>
        </w:tabs>
        <w:spacing w:line="360" w:lineRule="auto"/>
        <w:ind w:firstLine="1440"/>
      </w:pPr>
      <w:r>
        <w:t xml:space="preserve">By </w:t>
      </w:r>
      <w:r w:rsidR="0077758E">
        <w:t>O</w:t>
      </w:r>
      <w:r>
        <w:t xml:space="preserve">rder dated December 24, 2009, the undersigned ALJ </w:t>
      </w:r>
      <w:r w:rsidR="0077758E">
        <w:t>noted the exigent circumstances created by the snowstorm in concert with Complainant's disability afforded waiver of the timing required by regulation for continuance requests.  The ALJ found the request to reschedule the hearing reasonable under the circumstances and g</w:t>
      </w:r>
      <w:r>
        <w:t xml:space="preserve">ranted the motion for continuance by the </w:t>
      </w:r>
      <w:r w:rsidR="0077758E">
        <w:t>C</w:t>
      </w:r>
      <w:r>
        <w:t>omplainant.</w:t>
      </w:r>
      <w:r w:rsidR="009A29CE">
        <w:t xml:space="preserve">  The ALJ also denied PECO's motion to dismiss the proceeding with prejudice.</w:t>
      </w:r>
    </w:p>
    <w:p w:rsidR="009A29CE" w:rsidRDefault="009A29CE" w:rsidP="00967B04">
      <w:pPr>
        <w:tabs>
          <w:tab w:val="left" w:pos="2160"/>
        </w:tabs>
        <w:spacing w:line="360" w:lineRule="auto"/>
        <w:ind w:firstLine="1440"/>
      </w:pPr>
    </w:p>
    <w:p w:rsidR="00B87A58" w:rsidRDefault="009A29CE" w:rsidP="00967B04">
      <w:pPr>
        <w:tabs>
          <w:tab w:val="left" w:pos="2160"/>
        </w:tabs>
        <w:spacing w:line="360" w:lineRule="auto"/>
        <w:ind w:firstLine="1440"/>
      </w:pPr>
      <w:r>
        <w:t xml:space="preserve">A Hearing Notice dated December 24, 2009 rescheduled the Initial Hearing on Remand for Friday, March 3, 2010.  </w:t>
      </w:r>
      <w:r w:rsidR="009D183D">
        <w:t>A Corrected Hearing Notice dated December 28, 2009</w:t>
      </w:r>
      <w:r w:rsidR="00B87A58">
        <w:t>,</w:t>
      </w:r>
      <w:r w:rsidR="009D183D">
        <w:t xml:space="preserve"> rescheduled the Initial Hearing on Remand for Friday, March 12, 2010.</w:t>
      </w:r>
      <w:r w:rsidR="009D183D">
        <w:rPr>
          <w:rStyle w:val="FootnoteReference"/>
        </w:rPr>
        <w:footnoteReference w:id="4"/>
      </w:r>
      <w:r w:rsidR="009D183D">
        <w:t xml:space="preserve"> </w:t>
      </w:r>
      <w:r w:rsidR="00B87A58">
        <w:t xml:space="preserve"> A second Corrected Hearing Notice dated January 5, 2010, rescheduled the Initial Hearing on Remand for Thursday, February 18, 2010.</w:t>
      </w:r>
      <w:r w:rsidR="009D183D">
        <w:t xml:space="preserve"> </w:t>
      </w:r>
    </w:p>
    <w:p w:rsidR="00B87A58" w:rsidRDefault="00B87A58" w:rsidP="00967B04">
      <w:pPr>
        <w:tabs>
          <w:tab w:val="left" w:pos="2160"/>
        </w:tabs>
        <w:spacing w:line="360" w:lineRule="auto"/>
        <w:ind w:firstLine="1440"/>
      </w:pPr>
    </w:p>
    <w:p w:rsidR="00A54750" w:rsidRDefault="00B87A58" w:rsidP="00967B04">
      <w:pPr>
        <w:tabs>
          <w:tab w:val="left" w:pos="2160"/>
        </w:tabs>
        <w:spacing w:line="360" w:lineRule="auto"/>
        <w:ind w:firstLine="1440"/>
      </w:pPr>
      <w:r>
        <w:t>By letter dated January 30, 2010, Ms. Bullock sent a motion to stay the hearing due to medical reasons</w:t>
      </w:r>
      <w:r w:rsidR="000B2392">
        <w:t>,</w:t>
      </w:r>
      <w:r>
        <w:t xml:space="preserve"> pending surgery</w:t>
      </w:r>
      <w:r w:rsidR="000B2392">
        <w:t xml:space="preserve"> in 2010</w:t>
      </w:r>
      <w:r>
        <w:t xml:space="preserve"> and physical recovery.  </w:t>
      </w:r>
      <w:r w:rsidR="00D63FFC">
        <w:t xml:space="preserve">By facsimile dated February 2, 2010, counsel for PECO objected to the motion to stay contending </w:t>
      </w:r>
      <w:r w:rsidR="00C44148">
        <w:t>the reason</w:t>
      </w:r>
      <w:r w:rsidR="00116EF8">
        <w:t>s given for the stay of the proceeding</w:t>
      </w:r>
      <w:r w:rsidR="00C44148">
        <w:t xml:space="preserve"> lacked specificity to </w:t>
      </w:r>
      <w:r w:rsidR="00116EF8">
        <w:t>show</w:t>
      </w:r>
      <w:r w:rsidR="00C44148">
        <w:t xml:space="preserve"> a conflict with the scheduled hearing, </w:t>
      </w:r>
      <w:r w:rsidR="00C44148">
        <w:lastRenderedPageBreak/>
        <w:t>and thus,</w:t>
      </w:r>
      <w:r w:rsidR="00D63FFC">
        <w:t xml:space="preserve"> lack</w:t>
      </w:r>
      <w:r w:rsidR="00A54750">
        <w:t>ed</w:t>
      </w:r>
      <w:r w:rsidR="00D63FFC">
        <w:t xml:space="preserve"> good cause for delaying the scheduled hearing.  </w:t>
      </w:r>
      <w:r w:rsidR="00A54750">
        <w:t xml:space="preserve">PECO's counsel suggested a telephonic hearing out of consideration of the </w:t>
      </w:r>
      <w:r w:rsidR="00D85127">
        <w:t>C</w:t>
      </w:r>
      <w:r w:rsidR="00A54750">
        <w:t>omplainant’s condition as an alternative to staying the proceeding.</w:t>
      </w:r>
      <w:r w:rsidR="00405926">
        <w:t xml:space="preserve">  Concurrently, PECO filed a motion to dismiss the proceeding for failure to appear at the scheduled hearing on December 22, 2009, for claims already adjudicated in prior PUC proceedings and </w:t>
      </w:r>
      <w:r w:rsidR="00447038">
        <w:t xml:space="preserve">for </w:t>
      </w:r>
      <w:r w:rsidR="00405926">
        <w:t>relief that is time-barred.</w:t>
      </w:r>
    </w:p>
    <w:p w:rsidR="00447038" w:rsidRDefault="00447038" w:rsidP="00967B04">
      <w:pPr>
        <w:tabs>
          <w:tab w:val="left" w:pos="2160"/>
        </w:tabs>
        <w:spacing w:line="360" w:lineRule="auto"/>
        <w:ind w:firstLine="1440"/>
      </w:pPr>
    </w:p>
    <w:p w:rsidR="00447038" w:rsidRDefault="00447038" w:rsidP="00967B04">
      <w:pPr>
        <w:tabs>
          <w:tab w:val="left" w:pos="2160"/>
        </w:tabs>
        <w:spacing w:line="360" w:lineRule="auto"/>
        <w:ind w:firstLine="1440"/>
      </w:pPr>
      <w:r>
        <w:t xml:space="preserve">By </w:t>
      </w:r>
      <w:r w:rsidR="000B2392">
        <w:t>O</w:t>
      </w:r>
      <w:r>
        <w:t>rder dated February 9, 2010 the undersigned ALJ denied the Complainant</w:t>
      </w:r>
      <w:r w:rsidR="004D65B7">
        <w:t xml:space="preserve">’s </w:t>
      </w:r>
      <w:r>
        <w:t>motion to stay.  However</w:t>
      </w:r>
      <w:r w:rsidR="000A4965">
        <w:t>,</w:t>
      </w:r>
      <w:r>
        <w:t xml:space="preserve"> the undersigned ALJ did grant the request by PECO to change the scheduled evidentiary hearing from an in</w:t>
      </w:r>
      <w:r w:rsidR="000B2392">
        <w:t>-</w:t>
      </w:r>
      <w:r>
        <w:t>person to a telephonic hearing</w:t>
      </w:r>
      <w:r w:rsidR="000A4965">
        <w:t>.  The ALJ included instructions to have any documents or exhibits sent to the parties of record in order to conduct a</w:t>
      </w:r>
      <w:r w:rsidR="000B2392">
        <w:t>n</w:t>
      </w:r>
      <w:r w:rsidR="000A4965">
        <w:t xml:space="preserve"> efficient telephonic hearing. The Initial Hearing on Remand remained scheduled for the same date and time but was changed from an in</w:t>
      </w:r>
      <w:r w:rsidR="000B2392">
        <w:t>-</w:t>
      </w:r>
      <w:r w:rsidR="000A4965">
        <w:t>person to telephonic hearing.</w:t>
      </w:r>
    </w:p>
    <w:p w:rsidR="00A54750" w:rsidRDefault="00A54750" w:rsidP="00967B04">
      <w:pPr>
        <w:tabs>
          <w:tab w:val="left" w:pos="2160"/>
        </w:tabs>
        <w:spacing w:line="360" w:lineRule="auto"/>
        <w:ind w:firstLine="1440"/>
      </w:pPr>
    </w:p>
    <w:p w:rsidR="00DF3A43" w:rsidRDefault="00C44148" w:rsidP="00967B04">
      <w:pPr>
        <w:tabs>
          <w:tab w:val="left" w:pos="2160"/>
        </w:tabs>
        <w:spacing w:line="360" w:lineRule="auto"/>
        <w:ind w:firstLine="1440"/>
      </w:pPr>
      <w:r>
        <w:t>By facsimile dated February 17, 2010</w:t>
      </w:r>
      <w:r w:rsidR="000C0FF9">
        <w:t>,</w:t>
      </w:r>
      <w:r>
        <w:t xml:space="preserve"> </w:t>
      </w:r>
      <w:r w:rsidR="000C0FF9">
        <w:t>C</w:t>
      </w:r>
      <w:r>
        <w:t>omplain</w:t>
      </w:r>
      <w:r w:rsidR="000C0FF9">
        <w:t>an</w:t>
      </w:r>
      <w:r>
        <w:t>t request</w:t>
      </w:r>
      <w:r w:rsidR="000C0FF9">
        <w:t>ed</w:t>
      </w:r>
      <w:r>
        <w:t xml:space="preserve"> a postponement of the </w:t>
      </w:r>
      <w:r w:rsidR="000C0FF9">
        <w:t>Initial H</w:t>
      </w:r>
      <w:r>
        <w:t xml:space="preserve">earing </w:t>
      </w:r>
      <w:r w:rsidR="000C0FF9">
        <w:t xml:space="preserve">on Remand </w:t>
      </w:r>
      <w:r>
        <w:t>scheduled for February 18, 2010.</w:t>
      </w:r>
      <w:r w:rsidR="000C0FF9">
        <w:t xml:space="preserve">  The Complainant further stated that she does not have a landline telephone service and has reached directed cell phone minutes.</w:t>
      </w:r>
      <w:r w:rsidR="002F48CB">
        <w:rPr>
          <w:rStyle w:val="FootnoteReference"/>
        </w:rPr>
        <w:footnoteReference w:id="5"/>
      </w:r>
    </w:p>
    <w:p w:rsidR="00DF3A43" w:rsidRDefault="00DF3A43" w:rsidP="00967B04">
      <w:pPr>
        <w:tabs>
          <w:tab w:val="left" w:pos="2160"/>
        </w:tabs>
        <w:spacing w:line="360" w:lineRule="auto"/>
        <w:ind w:firstLine="1440"/>
      </w:pPr>
    </w:p>
    <w:p w:rsidR="00DF3A43" w:rsidRDefault="000C0FF9" w:rsidP="00967B04">
      <w:pPr>
        <w:tabs>
          <w:tab w:val="left" w:pos="2160"/>
        </w:tabs>
        <w:spacing w:line="360" w:lineRule="auto"/>
        <w:ind w:firstLine="1440"/>
      </w:pPr>
      <w:r>
        <w:t>The undersigned ALJ's office telephone</w:t>
      </w:r>
      <w:r w:rsidR="00DF3A43">
        <w:t>d</w:t>
      </w:r>
      <w:r>
        <w:t xml:space="preserve"> Complainant </w:t>
      </w:r>
      <w:r w:rsidR="00DF3A43">
        <w:t xml:space="preserve">informing her </w:t>
      </w:r>
      <w:r>
        <w:t xml:space="preserve">that the </w:t>
      </w:r>
      <w:r w:rsidR="00DF3A43">
        <w:t>Initial H</w:t>
      </w:r>
      <w:r>
        <w:t>earing</w:t>
      </w:r>
      <w:r w:rsidR="00DF3A43">
        <w:t xml:space="preserve"> on Remand</w:t>
      </w:r>
      <w:r>
        <w:t xml:space="preserve"> would go forw</w:t>
      </w:r>
      <w:r w:rsidR="00DF3A43">
        <w:t>a</w:t>
      </w:r>
      <w:r>
        <w:t xml:space="preserve">rd as scheduled on February 18, 2010 and that the </w:t>
      </w:r>
      <w:r w:rsidR="00DF3A43">
        <w:t>C</w:t>
      </w:r>
      <w:r>
        <w:t>omplain</w:t>
      </w:r>
      <w:r w:rsidR="00DF3A43">
        <w:t>an</w:t>
      </w:r>
      <w:r>
        <w:t xml:space="preserve">t </w:t>
      </w:r>
      <w:r w:rsidR="00DF3A43">
        <w:t xml:space="preserve">could </w:t>
      </w:r>
      <w:r>
        <w:t>choose to appear in</w:t>
      </w:r>
      <w:r w:rsidR="00DF3A43">
        <w:t>-</w:t>
      </w:r>
      <w:r>
        <w:t>person or by telephone</w:t>
      </w:r>
      <w:r w:rsidR="00DF3A43">
        <w:t>.</w:t>
      </w:r>
      <w:r>
        <w:t xml:space="preserve"> </w:t>
      </w:r>
      <w:r w:rsidR="00DF3A43">
        <w:t xml:space="preserve"> If the Complainant failed to make a choice for her appearance, then the hearing would go forward as telephonic.</w:t>
      </w:r>
    </w:p>
    <w:p w:rsidR="00DF3A43" w:rsidRDefault="00DF3A43" w:rsidP="00967B04">
      <w:pPr>
        <w:tabs>
          <w:tab w:val="left" w:pos="2160"/>
        </w:tabs>
        <w:spacing w:line="360" w:lineRule="auto"/>
        <w:ind w:firstLine="1440"/>
      </w:pPr>
    </w:p>
    <w:p w:rsidR="00FD777A" w:rsidRDefault="00400341" w:rsidP="00967B04">
      <w:pPr>
        <w:tabs>
          <w:tab w:val="left" w:pos="2160"/>
        </w:tabs>
        <w:spacing w:line="360" w:lineRule="auto"/>
        <w:ind w:firstLine="1440"/>
      </w:pPr>
      <w:r>
        <w:t>On</w:t>
      </w:r>
      <w:r w:rsidR="00230938">
        <w:t xml:space="preserve"> February 18, 2010</w:t>
      </w:r>
      <w:r>
        <w:t xml:space="preserve">, </w:t>
      </w:r>
      <w:r w:rsidR="00230938">
        <w:t xml:space="preserve">the </w:t>
      </w:r>
      <w:r w:rsidR="00C731E6">
        <w:t>Initial Hearing</w:t>
      </w:r>
      <w:r w:rsidR="00230938">
        <w:t xml:space="preserve"> on Remand</w:t>
      </w:r>
      <w:r>
        <w:t xml:space="preserve"> </w:t>
      </w:r>
      <w:r w:rsidR="00350432">
        <w:t>convened</w:t>
      </w:r>
      <w:r w:rsidR="0037419F">
        <w:t>.  M</w:t>
      </w:r>
      <w:r w:rsidR="00230938">
        <w:t>r</w:t>
      </w:r>
      <w:r w:rsidR="0037419F">
        <w:t xml:space="preserve">. </w:t>
      </w:r>
      <w:r w:rsidR="00230938">
        <w:t>Massey</w:t>
      </w:r>
      <w:r w:rsidR="0037419F">
        <w:t xml:space="preserve"> was p</w:t>
      </w:r>
      <w:r>
        <w:t>resent</w:t>
      </w:r>
      <w:r w:rsidR="0037419F">
        <w:t xml:space="preserve"> </w:t>
      </w:r>
      <w:r w:rsidR="00230938">
        <w:t xml:space="preserve">by telephone </w:t>
      </w:r>
      <w:r w:rsidR="0037419F">
        <w:t>accompanied by one witness</w:t>
      </w:r>
      <w:r>
        <w:t xml:space="preserve">.  </w:t>
      </w:r>
      <w:r w:rsidR="00230938">
        <w:t>The ALJ dialed the cell phone number used to contact the Complainant just the day before and was forwarded to voice mail.</w:t>
      </w:r>
      <w:r w:rsidR="009103E3">
        <w:t xml:space="preserve"> </w:t>
      </w:r>
      <w:r w:rsidR="00230938">
        <w:t xml:space="preserve"> </w:t>
      </w:r>
      <w:r w:rsidR="00800E78">
        <w:t>Thus,</w:t>
      </w:r>
      <w:r w:rsidR="00EB35A3">
        <w:t xml:space="preserve"> Complainant</w:t>
      </w:r>
      <w:r w:rsidR="00D367F6">
        <w:t xml:space="preserve"> </w:t>
      </w:r>
      <w:r w:rsidR="009103E3">
        <w:t>did not</w:t>
      </w:r>
      <w:r w:rsidR="00EB35A3">
        <w:t xml:space="preserve"> appear at the hearing.  </w:t>
      </w:r>
      <w:r w:rsidR="009D47FF">
        <w:t xml:space="preserve">The ALJ </w:t>
      </w:r>
      <w:r w:rsidR="00800E78">
        <w:t>left a message to contact her office if Complainant wished to participate in the remanded hearing.</w:t>
      </w:r>
      <w:r w:rsidR="008F3E21">
        <w:t xml:space="preserve"> </w:t>
      </w:r>
      <w:r w:rsidR="00F91EBA">
        <w:t xml:space="preserve"> </w:t>
      </w:r>
      <w:r w:rsidR="00800E78">
        <w:t xml:space="preserve">To date the undersigned ALJ has </w:t>
      </w:r>
      <w:r w:rsidR="00800E78">
        <w:lastRenderedPageBreak/>
        <w:t xml:space="preserve">not heard further from the Complainant.  </w:t>
      </w:r>
      <w:r w:rsidR="00F91EBA">
        <w:t>T</w:t>
      </w:r>
      <w:r w:rsidR="00EB35A3">
        <w:t xml:space="preserve">he </w:t>
      </w:r>
      <w:r w:rsidR="00E4328E">
        <w:t xml:space="preserve">undersigned ALJ </w:t>
      </w:r>
      <w:r w:rsidR="00800E78">
        <w:t xml:space="preserve">proceeded with </w:t>
      </w:r>
      <w:r w:rsidR="00EB35A3">
        <w:t xml:space="preserve">the hearing </w:t>
      </w:r>
      <w:r w:rsidR="00800E78">
        <w:t xml:space="preserve">noting </w:t>
      </w:r>
      <w:r w:rsidR="00EB35A3">
        <w:t xml:space="preserve">that the Complainant </w:t>
      </w:r>
      <w:r w:rsidR="00321F53">
        <w:t>was not present.</w:t>
      </w:r>
      <w:r w:rsidR="001065D2">
        <w:t xml:space="preserve"> </w:t>
      </w:r>
      <w:r w:rsidR="009D47FF">
        <w:t xml:space="preserve"> </w:t>
      </w:r>
    </w:p>
    <w:p w:rsidR="00FD777A" w:rsidRDefault="00FD777A" w:rsidP="008D5AA5">
      <w:pPr>
        <w:tabs>
          <w:tab w:val="left" w:pos="2160"/>
        </w:tabs>
        <w:spacing w:line="360" w:lineRule="auto"/>
        <w:ind w:firstLine="1440"/>
      </w:pPr>
    </w:p>
    <w:p w:rsidR="006148A1" w:rsidRDefault="001065D2" w:rsidP="006148A1">
      <w:pPr>
        <w:tabs>
          <w:tab w:val="left" w:pos="2160"/>
        </w:tabs>
        <w:spacing w:line="360" w:lineRule="auto"/>
        <w:ind w:firstLine="1440"/>
      </w:pPr>
      <w:r>
        <w:t>Counsel for P</w:t>
      </w:r>
      <w:r w:rsidR="00E30B94">
        <w:t>ECO</w:t>
      </w:r>
      <w:r>
        <w:t xml:space="preserve"> moved to dismiss the Complaint with prejudice for lack of prosecution.  That motion is granted pursuant to the ordering paragraphs below.  The record closed at the conclusion of the hearing </w:t>
      </w:r>
      <w:r w:rsidR="00321F53">
        <w:t>on February 18, 2010.</w:t>
      </w:r>
      <w:r w:rsidR="006159D2">
        <w:t xml:space="preserve">  Counsel has a motion to dismiss pending that was filed on February 2, 2010.  Because the undersigned ALJ has rendered a decision on the February 18, 2010 motion to dismiss</w:t>
      </w:r>
      <w:r w:rsidR="00431937">
        <w:t>,</w:t>
      </w:r>
      <w:r w:rsidR="006159D2">
        <w:t xml:space="preserve"> the motion filed on February 2, 2010 is moot.</w:t>
      </w:r>
      <w:r w:rsidR="00321F53">
        <w:t xml:space="preserve"> </w:t>
      </w:r>
    </w:p>
    <w:p w:rsidR="006148A1" w:rsidRDefault="006148A1" w:rsidP="008D5AA5">
      <w:pPr>
        <w:tabs>
          <w:tab w:val="left" w:pos="2160"/>
        </w:tabs>
        <w:spacing w:line="360" w:lineRule="auto"/>
        <w:ind w:firstLine="1440"/>
      </w:pPr>
    </w:p>
    <w:p w:rsidR="00F8714D" w:rsidRPr="00B26DD0" w:rsidRDefault="00F8714D" w:rsidP="006148A1">
      <w:pPr>
        <w:tabs>
          <w:tab w:val="left" w:pos="2160"/>
        </w:tabs>
        <w:spacing w:line="360" w:lineRule="auto"/>
        <w:jc w:val="center"/>
      </w:pPr>
      <w:r>
        <w:rPr>
          <w:u w:val="single"/>
        </w:rPr>
        <w:t>FINDINGS OF FACT</w:t>
      </w:r>
    </w:p>
    <w:p w:rsidR="00F8714D" w:rsidRDefault="00F8714D" w:rsidP="008D5AA5">
      <w:pPr>
        <w:tabs>
          <w:tab w:val="left" w:pos="2160"/>
        </w:tabs>
        <w:spacing w:line="360" w:lineRule="auto"/>
        <w:rPr>
          <w:u w:val="single"/>
        </w:rPr>
      </w:pPr>
    </w:p>
    <w:p w:rsidR="00357019" w:rsidRDefault="00925DF3" w:rsidP="00AA2525">
      <w:pPr>
        <w:numPr>
          <w:ilvl w:val="0"/>
          <w:numId w:val="8"/>
        </w:numPr>
        <w:tabs>
          <w:tab w:val="left" w:pos="2160"/>
        </w:tabs>
        <w:spacing w:line="360" w:lineRule="auto"/>
        <w:ind w:left="0" w:firstLine="1440"/>
      </w:pPr>
      <w:r>
        <w:t xml:space="preserve">On </w:t>
      </w:r>
      <w:r w:rsidR="004D65B7">
        <w:t xml:space="preserve">February </w:t>
      </w:r>
      <w:r w:rsidR="001F1AF6">
        <w:t>2</w:t>
      </w:r>
      <w:r w:rsidR="004D65B7">
        <w:t>3</w:t>
      </w:r>
      <w:r w:rsidR="00472B46">
        <w:t>, 200</w:t>
      </w:r>
      <w:r w:rsidR="001F1AF6">
        <w:t>9</w:t>
      </w:r>
      <w:r w:rsidR="00472B46">
        <w:t xml:space="preserve">, </w:t>
      </w:r>
      <w:r w:rsidR="004D65B7">
        <w:t xml:space="preserve">Janice Bullock </w:t>
      </w:r>
      <w:r w:rsidR="00023448">
        <w:t xml:space="preserve">filed a </w:t>
      </w:r>
      <w:r w:rsidR="000F5059">
        <w:t>C</w:t>
      </w:r>
      <w:r w:rsidR="00023448">
        <w:t>omplaint w</w:t>
      </w:r>
      <w:r w:rsidR="00A4740F">
        <w:t xml:space="preserve">ith the Commission </w:t>
      </w:r>
      <w:r w:rsidR="00B87C99">
        <w:t xml:space="preserve">against </w:t>
      </w:r>
      <w:r w:rsidR="0071264B">
        <w:t>P</w:t>
      </w:r>
      <w:r w:rsidR="001F1AF6">
        <w:t>ECO alleging</w:t>
      </w:r>
      <w:r w:rsidR="004D65B7">
        <w:t>, among other things, incorrect charges on her bill</w:t>
      </w:r>
      <w:r w:rsidR="001F1AF6">
        <w:t xml:space="preserve"> for electric service at </w:t>
      </w:r>
      <w:r w:rsidR="00357019">
        <w:t>1412 E. Weaver St.</w:t>
      </w:r>
      <w:r w:rsidR="001F1AF6">
        <w:t xml:space="preserve">, </w:t>
      </w:r>
      <w:r w:rsidR="00357019">
        <w:t>Philadelphia</w:t>
      </w:r>
      <w:r w:rsidR="000D11AA">
        <w:t>,</w:t>
      </w:r>
      <w:r w:rsidR="001F1AF6">
        <w:t xml:space="preserve"> Pennsylvania</w:t>
      </w:r>
      <w:r w:rsidR="007645B9">
        <w:t>.</w:t>
      </w:r>
    </w:p>
    <w:p w:rsidR="000E28CE" w:rsidRDefault="000E28CE" w:rsidP="000E28CE">
      <w:pPr>
        <w:tabs>
          <w:tab w:val="left" w:pos="2160"/>
        </w:tabs>
        <w:spacing w:line="360" w:lineRule="auto"/>
        <w:ind w:left="1440"/>
      </w:pPr>
    </w:p>
    <w:p w:rsidR="000E28CE" w:rsidRDefault="000E28CE" w:rsidP="000E28CE">
      <w:pPr>
        <w:numPr>
          <w:ilvl w:val="0"/>
          <w:numId w:val="8"/>
        </w:numPr>
        <w:tabs>
          <w:tab w:val="num" w:pos="2160"/>
        </w:tabs>
        <w:spacing w:line="360" w:lineRule="auto"/>
        <w:ind w:left="0" w:firstLine="1440"/>
      </w:pPr>
      <w:r>
        <w:t>A Prehearing Order dated October 6, 2009, advised the Complainant of the proper procedure to obtain a continuance to reschedule the hearing date and also emphasized that the Complainant may lose the case if she did not take part in the hearing and present evidence on the issues raised.</w:t>
      </w:r>
    </w:p>
    <w:p w:rsidR="000E28CE" w:rsidRDefault="000E28CE" w:rsidP="00357019">
      <w:pPr>
        <w:tabs>
          <w:tab w:val="left" w:pos="2160"/>
        </w:tabs>
        <w:spacing w:line="360" w:lineRule="auto"/>
        <w:ind w:left="1440"/>
      </w:pPr>
    </w:p>
    <w:p w:rsidR="00725CCD" w:rsidRDefault="00725CCD" w:rsidP="00CC49CA">
      <w:pPr>
        <w:numPr>
          <w:ilvl w:val="0"/>
          <w:numId w:val="8"/>
        </w:numPr>
        <w:tabs>
          <w:tab w:val="num" w:pos="2160"/>
        </w:tabs>
        <w:spacing w:line="360" w:lineRule="auto"/>
        <w:ind w:left="0" w:firstLine="1440"/>
      </w:pPr>
      <w:r>
        <w:t xml:space="preserve">A </w:t>
      </w:r>
      <w:r w:rsidR="00357019">
        <w:t xml:space="preserve">Corrected </w:t>
      </w:r>
      <w:r>
        <w:t xml:space="preserve">Notice for Initial Hearing </w:t>
      </w:r>
      <w:r w:rsidR="00357019">
        <w:t xml:space="preserve">on Remand </w:t>
      </w:r>
      <w:r>
        <w:t xml:space="preserve">dated </w:t>
      </w:r>
      <w:r w:rsidR="00357019">
        <w:t>January 5, 2010</w:t>
      </w:r>
      <w:r>
        <w:t>, was mailed to the Complainant</w:t>
      </w:r>
      <w:r w:rsidR="003B3E47">
        <w:t>.</w:t>
      </w:r>
      <w:r>
        <w:t xml:space="preserve"> </w:t>
      </w:r>
    </w:p>
    <w:p w:rsidR="003B3E47" w:rsidRDefault="003B3E47" w:rsidP="003B3E47">
      <w:pPr>
        <w:spacing w:line="360" w:lineRule="auto"/>
        <w:ind w:left="1440"/>
      </w:pPr>
    </w:p>
    <w:p w:rsidR="008A5A9E" w:rsidRDefault="00321D94" w:rsidP="00CC49CA">
      <w:pPr>
        <w:numPr>
          <w:ilvl w:val="0"/>
          <w:numId w:val="8"/>
        </w:numPr>
        <w:tabs>
          <w:tab w:val="num" w:pos="2160"/>
        </w:tabs>
        <w:spacing w:line="360" w:lineRule="auto"/>
        <w:ind w:left="0" w:firstLine="1440"/>
        <w:rPr>
          <w:spacing w:val="-3"/>
        </w:rPr>
      </w:pPr>
      <w:r>
        <w:rPr>
          <w:spacing w:val="-3"/>
        </w:rPr>
        <w:t>N</w:t>
      </w:r>
      <w:r w:rsidR="00917BE5">
        <w:rPr>
          <w:spacing w:val="-3"/>
        </w:rPr>
        <w:t>o</w:t>
      </w:r>
      <w:r w:rsidR="00A8561F">
        <w:rPr>
          <w:spacing w:val="-3"/>
        </w:rPr>
        <w:t xml:space="preserve">ne of the </w:t>
      </w:r>
      <w:r w:rsidR="00023448">
        <w:rPr>
          <w:spacing w:val="-3"/>
        </w:rPr>
        <w:t>document</w:t>
      </w:r>
      <w:r w:rsidR="00402EC8">
        <w:rPr>
          <w:spacing w:val="-3"/>
        </w:rPr>
        <w:t>s</w:t>
      </w:r>
      <w:r w:rsidR="00023448">
        <w:rPr>
          <w:spacing w:val="-3"/>
        </w:rPr>
        <w:t xml:space="preserve"> mailed to </w:t>
      </w:r>
      <w:r w:rsidR="00C712F1">
        <w:rPr>
          <w:spacing w:val="-3"/>
        </w:rPr>
        <w:t>Complainant</w:t>
      </w:r>
      <w:r w:rsidR="00624147">
        <w:rPr>
          <w:spacing w:val="-3"/>
        </w:rPr>
        <w:t xml:space="preserve"> </w:t>
      </w:r>
      <w:r w:rsidR="00157F06">
        <w:rPr>
          <w:spacing w:val="-3"/>
        </w:rPr>
        <w:t>w</w:t>
      </w:r>
      <w:r w:rsidR="004D160B">
        <w:rPr>
          <w:spacing w:val="-3"/>
        </w:rPr>
        <w:t>as</w:t>
      </w:r>
      <w:r w:rsidR="00157F06">
        <w:rPr>
          <w:spacing w:val="-3"/>
        </w:rPr>
        <w:t xml:space="preserve"> </w:t>
      </w:r>
      <w:r w:rsidR="00DF66E4">
        <w:rPr>
          <w:spacing w:val="-3"/>
        </w:rPr>
        <w:t>returned to the Commission by the United States Postal Service as undeliverable.</w:t>
      </w:r>
    </w:p>
    <w:p w:rsidR="000E28CE" w:rsidRDefault="000E28CE" w:rsidP="000E28CE">
      <w:pPr>
        <w:pStyle w:val="ListParagraph"/>
        <w:rPr>
          <w:spacing w:val="-3"/>
        </w:rPr>
      </w:pPr>
    </w:p>
    <w:p w:rsidR="000E28CE" w:rsidRDefault="000E28CE" w:rsidP="00CC49CA">
      <w:pPr>
        <w:numPr>
          <w:ilvl w:val="0"/>
          <w:numId w:val="8"/>
        </w:numPr>
        <w:tabs>
          <w:tab w:val="num" w:pos="2160"/>
        </w:tabs>
        <w:spacing w:line="360" w:lineRule="auto"/>
        <w:ind w:left="0" w:firstLine="1440"/>
        <w:rPr>
          <w:spacing w:val="-3"/>
        </w:rPr>
      </w:pPr>
      <w:r>
        <w:rPr>
          <w:spacing w:val="-3"/>
        </w:rPr>
        <w:t>Complainant failed to answer her cell phone at 267-701-4149.</w:t>
      </w:r>
    </w:p>
    <w:p w:rsidR="007D63FE" w:rsidRDefault="007D63FE" w:rsidP="007D63FE">
      <w:pPr>
        <w:spacing w:line="360" w:lineRule="auto"/>
        <w:rPr>
          <w:spacing w:val="-3"/>
        </w:rPr>
      </w:pPr>
    </w:p>
    <w:p w:rsidR="00023448" w:rsidRDefault="00D20CF2" w:rsidP="007D63FE">
      <w:pPr>
        <w:numPr>
          <w:ilvl w:val="0"/>
          <w:numId w:val="8"/>
        </w:numPr>
        <w:tabs>
          <w:tab w:val="num" w:pos="2160"/>
        </w:tabs>
        <w:spacing w:line="360" w:lineRule="auto"/>
        <w:ind w:left="0" w:firstLine="1440"/>
        <w:rPr>
          <w:spacing w:val="-3"/>
        </w:rPr>
      </w:pPr>
      <w:r>
        <w:rPr>
          <w:spacing w:val="-3"/>
        </w:rPr>
        <w:t xml:space="preserve">Neither </w:t>
      </w:r>
      <w:r w:rsidR="00391420">
        <w:rPr>
          <w:spacing w:val="-3"/>
        </w:rPr>
        <w:t>Complainant</w:t>
      </w:r>
      <w:r>
        <w:rPr>
          <w:spacing w:val="-3"/>
        </w:rPr>
        <w:t xml:space="preserve"> nor </w:t>
      </w:r>
      <w:r w:rsidR="004D160B">
        <w:rPr>
          <w:spacing w:val="-3"/>
        </w:rPr>
        <w:t xml:space="preserve">any counsel representing </w:t>
      </w:r>
      <w:r>
        <w:rPr>
          <w:spacing w:val="-3"/>
        </w:rPr>
        <w:t>Complainant</w:t>
      </w:r>
      <w:r w:rsidR="006431B5">
        <w:rPr>
          <w:spacing w:val="-3"/>
        </w:rPr>
        <w:t xml:space="preserve"> a</w:t>
      </w:r>
      <w:r w:rsidR="00143E98">
        <w:rPr>
          <w:spacing w:val="-3"/>
        </w:rPr>
        <w:t>ppear</w:t>
      </w:r>
      <w:r>
        <w:rPr>
          <w:spacing w:val="-3"/>
        </w:rPr>
        <w:t>ed</w:t>
      </w:r>
      <w:r w:rsidR="00143E98">
        <w:rPr>
          <w:spacing w:val="-3"/>
        </w:rPr>
        <w:t xml:space="preserve"> at the scheduled hearing</w:t>
      </w:r>
      <w:r w:rsidR="00023448">
        <w:rPr>
          <w:spacing w:val="-3"/>
        </w:rPr>
        <w:t>.</w:t>
      </w:r>
    </w:p>
    <w:p w:rsidR="00257424" w:rsidRDefault="006431B5" w:rsidP="007D63FE">
      <w:pPr>
        <w:numPr>
          <w:ilvl w:val="0"/>
          <w:numId w:val="8"/>
        </w:numPr>
        <w:tabs>
          <w:tab w:val="num" w:pos="2160"/>
        </w:tabs>
        <w:spacing w:line="360" w:lineRule="auto"/>
        <w:ind w:left="0" w:firstLine="1440"/>
        <w:rPr>
          <w:spacing w:val="-3"/>
        </w:rPr>
      </w:pPr>
      <w:r>
        <w:rPr>
          <w:spacing w:val="-3"/>
        </w:rPr>
        <w:lastRenderedPageBreak/>
        <w:t xml:space="preserve">Complainant </w:t>
      </w:r>
      <w:r w:rsidR="00081384">
        <w:rPr>
          <w:spacing w:val="-3"/>
        </w:rPr>
        <w:t xml:space="preserve">did not settle </w:t>
      </w:r>
      <w:r w:rsidR="00023448">
        <w:rPr>
          <w:spacing w:val="-3"/>
        </w:rPr>
        <w:t xml:space="preserve">or withdraw </w:t>
      </w:r>
      <w:r w:rsidR="00620331">
        <w:rPr>
          <w:spacing w:val="-3"/>
        </w:rPr>
        <w:t>h</w:t>
      </w:r>
      <w:r w:rsidR="00D20CF2">
        <w:rPr>
          <w:spacing w:val="-3"/>
        </w:rPr>
        <w:t>e</w:t>
      </w:r>
      <w:r w:rsidR="004D160B">
        <w:rPr>
          <w:spacing w:val="-3"/>
        </w:rPr>
        <w:t xml:space="preserve">r </w:t>
      </w:r>
      <w:r w:rsidR="00023448">
        <w:rPr>
          <w:spacing w:val="-3"/>
        </w:rPr>
        <w:t>Complaint prior to the scheduled hearing date or obtain a continuance.</w:t>
      </w:r>
    </w:p>
    <w:p w:rsidR="009B26FA" w:rsidRDefault="009B26FA" w:rsidP="009F1E79">
      <w:pPr>
        <w:pStyle w:val="ListParagraph"/>
        <w:spacing w:line="360" w:lineRule="auto"/>
        <w:rPr>
          <w:spacing w:val="-3"/>
        </w:rPr>
      </w:pPr>
    </w:p>
    <w:p w:rsidR="00DD60F6" w:rsidRDefault="00DD60F6" w:rsidP="00257424">
      <w:pPr>
        <w:spacing w:line="360" w:lineRule="auto"/>
        <w:jc w:val="center"/>
        <w:rPr>
          <w:u w:val="single"/>
        </w:rPr>
      </w:pPr>
      <w:r>
        <w:rPr>
          <w:u w:val="single"/>
        </w:rPr>
        <w:t>DISCUSSION</w:t>
      </w:r>
    </w:p>
    <w:p w:rsidR="00DD60F6" w:rsidRDefault="00DD60F6" w:rsidP="009F1E79">
      <w:pPr>
        <w:tabs>
          <w:tab w:val="left" w:pos="2160"/>
        </w:tabs>
        <w:spacing w:line="360" w:lineRule="auto"/>
        <w:jc w:val="center"/>
        <w:rPr>
          <w:u w:val="single"/>
        </w:rPr>
      </w:pPr>
    </w:p>
    <w:p w:rsidR="00F933CD" w:rsidRDefault="00D64DE9" w:rsidP="00D64DE9">
      <w:pPr>
        <w:spacing w:line="360" w:lineRule="auto"/>
        <w:ind w:firstLine="1440"/>
      </w:pPr>
      <w:r>
        <w:t xml:space="preserve">In </w:t>
      </w:r>
      <w:r w:rsidR="00CD2E9A">
        <w:t>t</w:t>
      </w:r>
      <w:r w:rsidR="00620331">
        <w:t>h</w:t>
      </w:r>
      <w:r w:rsidR="00CE5728">
        <w:t>is</w:t>
      </w:r>
      <w:r>
        <w:t xml:space="preserve"> Complaint, </w:t>
      </w:r>
      <w:r w:rsidR="00CD2E9A">
        <w:t>Complainant</w:t>
      </w:r>
      <w:r>
        <w:t xml:space="preserve"> </w:t>
      </w:r>
      <w:r w:rsidR="00CD2E9A">
        <w:t>alleged</w:t>
      </w:r>
      <w:r w:rsidR="00364EAC">
        <w:t>, among other things,</w:t>
      </w:r>
      <w:r w:rsidR="00A37156">
        <w:t xml:space="preserve"> </w:t>
      </w:r>
      <w:r w:rsidR="007D63FE">
        <w:t xml:space="preserve">that </w:t>
      </w:r>
      <w:r w:rsidR="00364EAC">
        <w:t>the charges for her billed electric service are incorrect.</w:t>
      </w:r>
      <w:r w:rsidR="00725CCD">
        <w:t xml:space="preserve"> </w:t>
      </w:r>
      <w:r w:rsidR="004F26D9">
        <w:t xml:space="preserve"> </w:t>
      </w:r>
      <w:r w:rsidR="002D4E59">
        <w:t>As</w:t>
      </w:r>
      <w:r w:rsidRPr="00006FBE">
        <w:t xml:space="preserve"> the </w:t>
      </w:r>
      <w:r w:rsidR="00563CA6">
        <w:t>party</w:t>
      </w:r>
      <w:r w:rsidRPr="00006FBE">
        <w:t xml:space="preserve"> seeking affirmative relief from the Commission, </w:t>
      </w:r>
      <w:r>
        <w:t>the burden of proof</w:t>
      </w:r>
      <w:r w:rsidR="0021500B">
        <w:t xml:space="preserve"> rests on the Complainant</w:t>
      </w:r>
      <w:r>
        <w:t xml:space="preserve">.  </w:t>
      </w:r>
      <w:r w:rsidRPr="00006FBE">
        <w:t>66 Pa.C.S. §</w:t>
      </w:r>
      <w:r w:rsidR="000816BF">
        <w:t xml:space="preserve"> </w:t>
      </w:r>
      <w:r w:rsidRPr="00006FBE">
        <w:t>332(a).</w:t>
      </w:r>
      <w:r>
        <w:t xml:space="preserve">  </w:t>
      </w:r>
    </w:p>
    <w:p w:rsidR="00F933CD" w:rsidRDefault="00F933CD" w:rsidP="00D64DE9">
      <w:pPr>
        <w:spacing w:line="360" w:lineRule="auto"/>
        <w:ind w:firstLine="1440"/>
      </w:pPr>
    </w:p>
    <w:p w:rsidR="00D64DE9" w:rsidRDefault="00F933CD" w:rsidP="00D64DE9">
      <w:pPr>
        <w:spacing w:line="360" w:lineRule="auto"/>
        <w:ind w:firstLine="1440"/>
      </w:pPr>
      <w:r>
        <w:t xml:space="preserve">The issue in this proceeding is whether the Complainant sustained </w:t>
      </w:r>
      <w:r w:rsidR="00725CCD">
        <w:t>her</w:t>
      </w:r>
      <w:r>
        <w:t xml:space="preserve"> burden of proof.  </w:t>
      </w:r>
      <w:r w:rsidR="00925DF3">
        <w:t xml:space="preserve">By failing to participate in the hearing, </w:t>
      </w:r>
      <w:r w:rsidR="00897666">
        <w:t>Complainant</w:t>
      </w:r>
      <w:r w:rsidR="00925DF3">
        <w:t xml:space="preserve"> was unable to meet this burden.</w:t>
      </w:r>
    </w:p>
    <w:p w:rsidR="00D64DE9" w:rsidRDefault="00D64DE9" w:rsidP="00D64DE9">
      <w:pPr>
        <w:spacing w:line="360" w:lineRule="auto"/>
        <w:ind w:firstLine="1440"/>
      </w:pPr>
    </w:p>
    <w:p w:rsidR="00D64DE9" w:rsidRDefault="00D64DE9" w:rsidP="00D64DE9">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364EAC">
        <w:rPr>
          <w:i/>
        </w:rPr>
        <w:t>Schneider v. Pa. PUC</w:t>
      </w:r>
      <w:r>
        <w:t>,</w:t>
      </w:r>
      <w:r w:rsidR="00B668B6">
        <w:t xml:space="preserve"> </w:t>
      </w:r>
      <w:r w:rsidR="004340D2">
        <w:t xml:space="preserve">83 </w:t>
      </w:r>
      <w:smartTag w:uri="urn:schemas-microsoft-com:office:smarttags" w:element="place">
        <w:smartTag w:uri="urn:schemas-microsoft-com:office:smarttags" w:element="State">
          <w:r w:rsidR="004340D2">
            <w:t>Pa.</w:t>
          </w:r>
        </w:smartTag>
      </w:smartTag>
      <w:r w:rsidR="004340D2">
        <w:t xml:space="preserve"> Commw. 306,</w:t>
      </w:r>
      <w:r>
        <w:t xml:space="preserve"> 479 A.2d 10 (1984).</w:t>
      </w:r>
      <w:r w:rsidR="00925DF3">
        <w:t xml:space="preserve">  </w:t>
      </w:r>
      <w:r>
        <w:rPr>
          <w:spacing w:val="-3"/>
        </w:rPr>
        <w:t xml:space="preserve">Notice mailed to a party’s last known address and not returned by the post office is presumed to have been received.  </w:t>
      </w:r>
      <w:r w:rsidRPr="00364EAC">
        <w:rPr>
          <w:i/>
        </w:rPr>
        <w:t>Chartiers Industrial and Commercial Development Authority v. Allegheny County Board of Property Assessment Appeals and Review</w:t>
      </w:r>
      <w:r>
        <w:t xml:space="preserve">, </w:t>
      </w:r>
      <w:r w:rsidR="004340D2">
        <w:t xml:space="preserve">165 </w:t>
      </w:r>
      <w:smartTag w:uri="urn:schemas-microsoft-com:office:smarttags" w:element="place">
        <w:smartTag w:uri="urn:schemas-microsoft-com:office:smarttags" w:element="State">
          <w:r w:rsidR="004340D2">
            <w:t>Pa.</w:t>
          </w:r>
        </w:smartTag>
      </w:smartTag>
      <w:r w:rsidR="004340D2">
        <w:t xml:space="preserve"> Commw. 671, </w:t>
      </w:r>
      <w:r>
        <w:t>645 A.2d 944 (1994).</w:t>
      </w:r>
    </w:p>
    <w:p w:rsidR="00E73C05" w:rsidRDefault="00E73C05" w:rsidP="004F26D9">
      <w:pPr>
        <w:spacing w:line="360" w:lineRule="auto"/>
        <w:ind w:firstLine="1440"/>
        <w:rPr>
          <w:spacing w:val="-3"/>
        </w:rPr>
      </w:pPr>
    </w:p>
    <w:p w:rsidR="004A79A7" w:rsidRDefault="002D4E59" w:rsidP="00D64DE9">
      <w:pPr>
        <w:spacing w:line="360" w:lineRule="auto"/>
        <w:ind w:firstLine="1440"/>
      </w:pPr>
      <w:r>
        <w:t xml:space="preserve">A </w:t>
      </w:r>
      <w:r w:rsidR="00D64DE9">
        <w:t>Hearing Notice</w:t>
      </w:r>
      <w:r w:rsidR="0036364F">
        <w:t xml:space="preserve"> </w:t>
      </w:r>
      <w:r w:rsidR="00867E01">
        <w:t>w</w:t>
      </w:r>
      <w:r w:rsidR="001941AA">
        <w:t>as</w:t>
      </w:r>
      <w:r w:rsidR="00D64DE9">
        <w:t xml:space="preserve"> mailed to </w:t>
      </w:r>
      <w:r w:rsidR="00897666">
        <w:t>Complainant</w:t>
      </w:r>
      <w:r w:rsidR="00D64DE9">
        <w:t xml:space="preserve"> at t</w:t>
      </w:r>
      <w:smartTag w:uri="urn:schemas-microsoft-com:office:smarttags" w:element="PersonName">
        <w:r w:rsidR="00D64DE9">
          <w:t>h</w:t>
        </w:r>
      </w:smartTag>
      <w:r w:rsidR="00D64DE9">
        <w:t xml:space="preserve">e address listed on </w:t>
      </w:r>
      <w:r w:rsidR="00D96ED0">
        <w:t>the</w:t>
      </w:r>
      <w:r w:rsidR="00D64DE9">
        <w:t xml:space="preserve"> Complaint</w:t>
      </w:r>
      <w:r w:rsidR="002C0787">
        <w:t xml:space="preserve"> </w:t>
      </w:r>
      <w:r w:rsidR="0036364F">
        <w:t>a</w:t>
      </w:r>
      <w:r w:rsidR="00897666">
        <w:t xml:space="preserve">pproximately </w:t>
      </w:r>
      <w:r w:rsidR="00364EAC">
        <w:t xml:space="preserve">five </w:t>
      </w:r>
      <w:r w:rsidR="00650CC6">
        <w:t>weeks</w:t>
      </w:r>
      <w:r w:rsidR="0036364F">
        <w:t xml:space="preserve"> prior to t</w:t>
      </w:r>
      <w:smartTag w:uri="urn:schemas-microsoft-com:office:smarttags" w:element="PersonName">
        <w:r w:rsidR="0036364F">
          <w:t>h</w:t>
        </w:r>
      </w:smartTag>
      <w:r w:rsidR="0036364F">
        <w:t>e sc</w:t>
      </w:r>
      <w:smartTag w:uri="urn:schemas-microsoft-com:office:smarttags" w:element="PersonName">
        <w:r w:rsidR="0036364F">
          <w:t>h</w:t>
        </w:r>
      </w:smartTag>
      <w:r w:rsidR="0036364F">
        <w:t xml:space="preserve">eduled </w:t>
      </w:r>
      <w:r w:rsidR="00A7120C">
        <w:t>h</w:t>
      </w:r>
      <w:r w:rsidR="0036364F">
        <w:t xml:space="preserve">earing </w:t>
      </w:r>
      <w:r w:rsidR="002C0787">
        <w:t>and w</w:t>
      </w:r>
      <w:r w:rsidR="001941AA">
        <w:t>as</w:t>
      </w:r>
      <w:r w:rsidR="002C0787">
        <w:t xml:space="preserve"> </w:t>
      </w:r>
      <w:r w:rsidR="00CE42CA">
        <w:t xml:space="preserve">not returned </w:t>
      </w:r>
      <w:r w:rsidR="002C0787">
        <w:t>to</w:t>
      </w:r>
      <w:r w:rsidR="00E825D9">
        <w:t xml:space="preserve"> t</w:t>
      </w:r>
      <w:smartTag w:uri="urn:schemas-microsoft-com:office:smarttags" w:element="PersonName">
        <w:r w:rsidR="00E825D9">
          <w:t>h</w:t>
        </w:r>
      </w:smartTag>
      <w:r w:rsidR="00E825D9">
        <w:t>e Commission by t</w:t>
      </w:r>
      <w:smartTag w:uri="urn:schemas-microsoft-com:office:smarttags" w:element="PersonName">
        <w:r w:rsidR="00E825D9">
          <w:t>h</w:t>
        </w:r>
      </w:smartTag>
      <w:r w:rsidR="00E825D9">
        <w:t>e post office</w:t>
      </w:r>
      <w:r w:rsidR="00CE42CA">
        <w:t>.  T</w:t>
      </w:r>
      <w:smartTag w:uri="urn:schemas-microsoft-com:office:smarttags" w:element="PersonName">
        <w:r w:rsidR="00E825D9">
          <w:t>h</w:t>
        </w:r>
      </w:smartTag>
      <w:r w:rsidR="00E825D9">
        <w:t xml:space="preserve">erefore, </w:t>
      </w:r>
      <w:r w:rsidR="00897666">
        <w:t>Complainant</w:t>
      </w:r>
      <w:r w:rsidR="00E825D9">
        <w:t xml:space="preserve"> is deemed to </w:t>
      </w:r>
      <w:smartTag w:uri="urn:schemas-microsoft-com:office:smarttags" w:element="PersonName">
        <w:r w:rsidR="00E825D9">
          <w:t>h</w:t>
        </w:r>
      </w:smartTag>
      <w:r w:rsidR="00E825D9">
        <w:t>ave received th</w:t>
      </w:r>
      <w:r w:rsidR="001941AA">
        <w:t>is</w:t>
      </w:r>
      <w:r w:rsidR="00E825D9">
        <w:t xml:space="preserve"> document and </w:t>
      </w:r>
      <w:smartTag w:uri="urn:schemas-microsoft-com:office:smarttags" w:element="PersonName">
        <w:r w:rsidR="00E825D9">
          <w:t>h</w:t>
        </w:r>
      </w:smartTag>
      <w:r w:rsidR="00E825D9">
        <w:t>ad sufficient notice of t</w:t>
      </w:r>
      <w:smartTag w:uri="urn:schemas-microsoft-com:office:smarttags" w:element="PersonName">
        <w:r w:rsidR="00E825D9">
          <w:t>h</w:t>
        </w:r>
      </w:smartTag>
      <w:r w:rsidR="00E825D9">
        <w:t>e day, date and time of t</w:t>
      </w:r>
      <w:smartTag w:uri="urn:schemas-microsoft-com:office:smarttags" w:element="PersonName">
        <w:r w:rsidR="00E825D9">
          <w:t>h</w:t>
        </w:r>
      </w:smartTag>
      <w:r w:rsidR="00E825D9">
        <w:t>e sc</w:t>
      </w:r>
      <w:smartTag w:uri="urn:schemas-microsoft-com:office:smarttags" w:element="PersonName">
        <w:r w:rsidR="00E825D9">
          <w:t>h</w:t>
        </w:r>
      </w:smartTag>
      <w:r w:rsidR="00E825D9">
        <w:t xml:space="preserve">eduled </w:t>
      </w:r>
      <w:smartTag w:uri="urn:schemas-microsoft-com:office:smarttags" w:element="PersonName">
        <w:r w:rsidR="00E825D9">
          <w:t>h</w:t>
        </w:r>
      </w:smartTag>
      <w:r w:rsidR="00E825D9">
        <w:t>earing</w:t>
      </w:r>
      <w:r w:rsidR="005A7108">
        <w:t>.</w:t>
      </w:r>
      <w:r w:rsidR="00B3363F">
        <w:t xml:space="preserve"> </w:t>
      </w:r>
      <w:r w:rsidR="002C0787">
        <w:t xml:space="preserve"> </w:t>
      </w:r>
      <w:r w:rsidR="007C738D">
        <w:t>Complainant sent correspondence alleging that she did not have a landline telephone service and her cell phone was restricted to a few minutes.  Complainant was told that the hearing would still occur and was given the choice to appear by phone or in</w:t>
      </w:r>
      <w:r w:rsidR="00AC2B79">
        <w:t>-</w:t>
      </w:r>
      <w:r w:rsidR="007C738D">
        <w:t xml:space="preserve">person. </w:t>
      </w:r>
      <w:r w:rsidR="004F7308">
        <w:t>To date, there is no further information about Complainant regarding this hearing.  The failure to appear is unexcused.</w:t>
      </w:r>
      <w:r w:rsidR="0023476C">
        <w:t xml:space="preserve"> </w:t>
      </w:r>
    </w:p>
    <w:p w:rsidR="004A79A7" w:rsidRDefault="004A79A7" w:rsidP="002C3B59">
      <w:pPr>
        <w:spacing w:line="360" w:lineRule="auto"/>
        <w:ind w:firstLine="1440"/>
      </w:pPr>
    </w:p>
    <w:p w:rsidR="00AF5FF0" w:rsidRDefault="00D64DE9" w:rsidP="00D64DE9">
      <w:pPr>
        <w:spacing w:line="360" w:lineRule="auto"/>
        <w:ind w:firstLine="1440"/>
        <w:rPr>
          <w:spacing w:val="-3"/>
        </w:rPr>
      </w:pPr>
      <w:r>
        <w:t xml:space="preserve">Once </w:t>
      </w:r>
      <w:r w:rsidR="00956925">
        <w:t>notice of a hearing and the opportunity to be heard has</w:t>
      </w:r>
      <w:r>
        <w:t xml:space="preserve"> been provided, it is the responsibility of the parties to appear and participate in the hearing.  </w:t>
      </w:r>
      <w:r w:rsidRPr="007C738D">
        <w:rPr>
          <w:i/>
        </w:rPr>
        <w:t xml:space="preserve">Craig Sentner v. Bell </w:t>
      </w:r>
      <w:r w:rsidRPr="007C738D">
        <w:rPr>
          <w:i/>
        </w:rPr>
        <w:lastRenderedPageBreak/>
        <w:t>Telephone Co. of Pennsylvania</w:t>
      </w:r>
      <w:r>
        <w:t xml:space="preserve">, </w:t>
      </w:r>
      <w:r w:rsidR="005C7F04">
        <w:t xml:space="preserve">Docket No. F-00161106, </w:t>
      </w:r>
      <w:r>
        <w:t xml:space="preserve">Opinion and Order entered </w:t>
      </w:r>
      <w:smartTag w:uri="urn:schemas-microsoft-com:office:smarttags" w:element="date">
        <w:smartTagPr>
          <w:attr w:name="Year" w:val="1993"/>
          <w:attr w:name="Day" w:val="25"/>
          <w:attr w:name="Month" w:val="10"/>
        </w:smartTagPr>
        <w:r>
          <w:t>October 25, 1993</w:t>
        </w:r>
      </w:smartTag>
      <w:r w:rsidR="005C7F04">
        <w:t>.</w:t>
      </w:r>
      <w:r>
        <w:t xml:space="preserve">  </w:t>
      </w:r>
      <w:r w:rsidR="00ED7005">
        <w:t>Complainant</w:t>
      </w:r>
      <w:r w:rsidRPr="0097321D">
        <w:t xml:space="preserve"> waived the opportunity to</w:t>
      </w:r>
      <w:r>
        <w:t xml:space="preserve"> participate in the hearing</w:t>
      </w:r>
      <w:r w:rsidR="00650CC6">
        <w:t xml:space="preserve"> by fail</w:t>
      </w:r>
      <w:r w:rsidR="00ED7005">
        <w:t>ing</w:t>
      </w:r>
      <w:r w:rsidR="00650CC6">
        <w:t xml:space="preserve"> to appear.  </w:t>
      </w:r>
      <w:r w:rsidR="00ED7005">
        <w:t>Th</w:t>
      </w:r>
      <w:r w:rsidR="00650CC6">
        <w:t>is</w:t>
      </w:r>
      <w:r>
        <w:t xml:space="preserve"> case will be dismissed with prejudice.  52 Pa.Code §</w:t>
      </w:r>
      <w:r w:rsidR="00897666">
        <w:t xml:space="preserve"> </w:t>
      </w:r>
      <w:r>
        <w:t xml:space="preserve">5.245(a); </w:t>
      </w:r>
      <w:r w:rsidRPr="007C738D">
        <w:rPr>
          <w:i/>
          <w:spacing w:val="-3"/>
        </w:rPr>
        <w:t xml:space="preserve">Martin W. Jefferson v. </w:t>
      </w:r>
      <w:smartTag w:uri="urn:schemas-microsoft-com:office:smarttags" w:element="stockticker">
        <w:r w:rsidRPr="007C738D">
          <w:rPr>
            <w:i/>
            <w:spacing w:val="-3"/>
          </w:rPr>
          <w:t>UGI</w:t>
        </w:r>
      </w:smartTag>
      <w:r w:rsidRPr="007C738D">
        <w:rPr>
          <w:i/>
          <w:spacing w:val="-3"/>
        </w:rPr>
        <w:t xml:space="preserve"> Utilities, Inc.</w:t>
      </w:r>
      <w:r>
        <w:rPr>
          <w:spacing w:val="-3"/>
        </w:rPr>
        <w:t>, 1995</w:t>
      </w:r>
      <w:r w:rsidR="004340D2">
        <w:rPr>
          <w:spacing w:val="-3"/>
        </w:rPr>
        <w:t xml:space="preserve"> </w:t>
      </w:r>
      <w:smartTag w:uri="urn:schemas-microsoft-com:office:smarttags" w:element="place">
        <w:smartTag w:uri="urn:schemas-microsoft-com:office:smarttags" w:element="State">
          <w:r w:rsidR="004340D2">
            <w:rPr>
              <w:spacing w:val="-3"/>
            </w:rPr>
            <w:t>Pa.</w:t>
          </w:r>
        </w:smartTag>
      </w:smartTag>
      <w:r w:rsidR="004340D2">
        <w:rPr>
          <w:spacing w:val="-3"/>
        </w:rPr>
        <w:t xml:space="preserve"> PUC LEXIS 159.</w:t>
      </w:r>
    </w:p>
    <w:p w:rsidR="00DC0E76" w:rsidRDefault="00DC0E76" w:rsidP="002C3B59">
      <w:pPr>
        <w:spacing w:line="360" w:lineRule="auto"/>
        <w:jc w:val="center"/>
        <w:rPr>
          <w:u w:val="single"/>
        </w:rPr>
      </w:pPr>
    </w:p>
    <w:p w:rsidR="00D64DE9" w:rsidRDefault="00D64DE9" w:rsidP="00AF5FF0">
      <w:pPr>
        <w:spacing w:line="360" w:lineRule="auto"/>
        <w:jc w:val="center"/>
        <w:rPr>
          <w:u w:val="single"/>
        </w:rPr>
      </w:pPr>
      <w:r>
        <w:rPr>
          <w:u w:val="single"/>
        </w:rPr>
        <w:t>CONCLUSIONS OF LAW</w:t>
      </w:r>
    </w:p>
    <w:p w:rsidR="00291C62" w:rsidRDefault="00291C62" w:rsidP="002C3B59">
      <w:pPr>
        <w:spacing w:line="360" w:lineRule="auto"/>
        <w:jc w:val="center"/>
        <w:rPr>
          <w:u w:val="single"/>
        </w:rPr>
      </w:pPr>
    </w:p>
    <w:p w:rsidR="00D64DE9" w:rsidRDefault="00D64DE9" w:rsidP="00D64DE9">
      <w:pPr>
        <w:numPr>
          <w:ilvl w:val="0"/>
          <w:numId w:val="1"/>
        </w:numPr>
        <w:tabs>
          <w:tab w:val="clear" w:pos="900"/>
          <w:tab w:val="num" w:pos="2160"/>
        </w:tabs>
        <w:spacing w:line="360" w:lineRule="auto"/>
        <w:ind w:left="0" w:firstLine="1440"/>
      </w:pPr>
      <w:r w:rsidRPr="00006FBE">
        <w:t>The Commission has jurisdiction over the parties and the subject matter of this proceeding.</w:t>
      </w:r>
      <w:r w:rsidR="00AC1951">
        <w:t xml:space="preserve"> </w:t>
      </w:r>
      <w:r w:rsidRPr="00006FBE">
        <w:t xml:space="preserve"> 66 Pa.C.S. §</w:t>
      </w:r>
      <w:r w:rsidR="00897666">
        <w:t xml:space="preserve"> </w:t>
      </w:r>
      <w:r w:rsidRPr="00006FBE">
        <w:t>701.</w:t>
      </w:r>
    </w:p>
    <w:p w:rsidR="003F0751" w:rsidRDefault="003F0751" w:rsidP="003F0751">
      <w:pPr>
        <w:spacing w:line="360" w:lineRule="auto"/>
        <w:ind w:left="900"/>
      </w:pPr>
    </w:p>
    <w:p w:rsidR="00D05383" w:rsidRDefault="00D64DE9" w:rsidP="008F0365">
      <w:pPr>
        <w:numPr>
          <w:ilvl w:val="0"/>
          <w:numId w:val="1"/>
        </w:numPr>
        <w:tabs>
          <w:tab w:val="clear" w:pos="900"/>
          <w:tab w:val="num" w:pos="2160"/>
        </w:tabs>
        <w:spacing w:line="360" w:lineRule="auto"/>
        <w:ind w:left="0" w:firstLine="1440"/>
      </w:pPr>
      <w:r w:rsidRPr="00006FBE">
        <w:t xml:space="preserve">As the </w:t>
      </w:r>
      <w:r>
        <w:t>C</w:t>
      </w:r>
      <w:r w:rsidRPr="00006FBE">
        <w:t xml:space="preserve">omplainant, </w:t>
      </w:r>
      <w:r w:rsidR="009D1841">
        <w:t>Janice Bullock</w:t>
      </w:r>
      <w:r w:rsidR="004F7308">
        <w:t xml:space="preserve"> </w:t>
      </w:r>
      <w:r w:rsidRPr="00006FBE">
        <w:t xml:space="preserve">had the burden of proof and </w:t>
      </w:r>
      <w:r>
        <w:t>failed to</w:t>
      </w:r>
      <w:r w:rsidRPr="00006FBE">
        <w:t xml:space="preserve"> carry th</w:t>
      </w:r>
      <w:r>
        <w:t xml:space="preserve">at </w:t>
      </w:r>
      <w:r w:rsidRPr="00006FBE">
        <w:t>burden</w:t>
      </w:r>
      <w:r>
        <w:t>.</w:t>
      </w:r>
      <w:r w:rsidRPr="00006FBE">
        <w:t xml:space="preserve"> </w:t>
      </w:r>
      <w:r w:rsidR="002D769B">
        <w:t xml:space="preserve"> </w:t>
      </w:r>
      <w:r w:rsidRPr="00006FBE">
        <w:t>66 Pa.C.S. §</w:t>
      </w:r>
      <w:r w:rsidR="00897666">
        <w:t xml:space="preserve"> </w:t>
      </w:r>
      <w:r w:rsidRPr="00006FBE">
        <w:t>332(a).</w:t>
      </w:r>
    </w:p>
    <w:p w:rsidR="00AC2B79" w:rsidRDefault="00AC2B79" w:rsidP="00D05383">
      <w:pPr>
        <w:spacing w:line="360" w:lineRule="auto"/>
        <w:jc w:val="center"/>
        <w:rPr>
          <w:u w:val="single"/>
        </w:rPr>
      </w:pPr>
    </w:p>
    <w:p w:rsidR="00D64DE9" w:rsidRDefault="00D64DE9" w:rsidP="00D05383">
      <w:pPr>
        <w:spacing w:line="360" w:lineRule="auto"/>
        <w:jc w:val="center"/>
        <w:rPr>
          <w:u w:val="single"/>
        </w:rPr>
      </w:pPr>
      <w:r>
        <w:rPr>
          <w:u w:val="single"/>
        </w:rPr>
        <w:t>ORDER</w:t>
      </w:r>
    </w:p>
    <w:p w:rsidR="00D64DE9" w:rsidRDefault="00D64DE9" w:rsidP="00D64DE9">
      <w:pPr>
        <w:tabs>
          <w:tab w:val="num" w:pos="2160"/>
        </w:tabs>
        <w:spacing w:line="360" w:lineRule="auto"/>
        <w:jc w:val="center"/>
        <w:rPr>
          <w:u w:val="single"/>
        </w:rPr>
      </w:pPr>
    </w:p>
    <w:p w:rsidR="00D64DE9" w:rsidRPr="00493E49" w:rsidRDefault="00D64DE9" w:rsidP="00D64DE9">
      <w:pPr>
        <w:tabs>
          <w:tab w:val="num" w:pos="2160"/>
        </w:tabs>
        <w:spacing w:line="360" w:lineRule="auto"/>
        <w:ind w:firstLine="1440"/>
      </w:pPr>
      <w:r w:rsidRPr="00493E49">
        <w:t xml:space="preserve">THEREFORE, </w:t>
      </w:r>
    </w:p>
    <w:p w:rsidR="00D64DE9" w:rsidRPr="00493E49" w:rsidRDefault="00D64DE9" w:rsidP="00D64DE9">
      <w:pPr>
        <w:tabs>
          <w:tab w:val="num" w:pos="2160"/>
        </w:tabs>
        <w:spacing w:line="360" w:lineRule="auto"/>
      </w:pPr>
    </w:p>
    <w:p w:rsidR="00D64DE9" w:rsidRPr="00493E49" w:rsidRDefault="00D64DE9" w:rsidP="00D64DE9">
      <w:pPr>
        <w:tabs>
          <w:tab w:val="num" w:pos="2160"/>
        </w:tabs>
        <w:spacing w:line="360" w:lineRule="auto"/>
        <w:ind w:firstLine="1440"/>
      </w:pPr>
      <w:r w:rsidRPr="00493E49">
        <w:t>IT IS ORDERED:</w:t>
      </w:r>
    </w:p>
    <w:p w:rsidR="00D64DE9" w:rsidRDefault="00D64DE9" w:rsidP="00D64DE9">
      <w:pPr>
        <w:tabs>
          <w:tab w:val="num" w:pos="2160"/>
        </w:tabs>
        <w:spacing w:line="360" w:lineRule="auto"/>
        <w:rPr>
          <w:b/>
        </w:rPr>
      </w:pPr>
    </w:p>
    <w:p w:rsidR="00254671" w:rsidRDefault="00D64DE9" w:rsidP="002C3B59">
      <w:pPr>
        <w:tabs>
          <w:tab w:val="num" w:pos="2160"/>
        </w:tabs>
        <w:spacing w:line="360" w:lineRule="auto"/>
        <w:ind w:firstLine="1440"/>
      </w:pPr>
      <w:r>
        <w:t>1.</w:t>
      </w:r>
      <w:r>
        <w:tab/>
        <w:t xml:space="preserve">That the motion </w:t>
      </w:r>
      <w:r w:rsidR="00E64CAF">
        <w:t xml:space="preserve">by </w:t>
      </w:r>
      <w:r w:rsidR="009D1841">
        <w:t>Ken Massey</w:t>
      </w:r>
      <w:r w:rsidR="00254671">
        <w:t>, Esquire</w:t>
      </w:r>
      <w:r w:rsidR="00E64CAF">
        <w:t xml:space="preserve"> on behalf </w:t>
      </w:r>
      <w:r>
        <w:t xml:space="preserve">of </w:t>
      </w:r>
      <w:r w:rsidR="000816BF">
        <w:t>P</w:t>
      </w:r>
      <w:r w:rsidR="003B3E47">
        <w:t>ECO Energy Company</w:t>
      </w:r>
      <w:r>
        <w:t xml:space="preserve"> to dismiss </w:t>
      </w:r>
      <w:r w:rsidR="000816BF">
        <w:t xml:space="preserve">with </w:t>
      </w:r>
      <w:r w:rsidR="00E64CAF">
        <w:t xml:space="preserve">prejudice </w:t>
      </w:r>
      <w:r>
        <w:t>the</w:t>
      </w:r>
      <w:r w:rsidR="00897666">
        <w:t xml:space="preserve"> formal</w:t>
      </w:r>
      <w:r>
        <w:t xml:space="preserve"> </w:t>
      </w:r>
      <w:r w:rsidR="008E24A9">
        <w:t>C</w:t>
      </w:r>
      <w:r>
        <w:t>omplaint</w:t>
      </w:r>
      <w:r w:rsidR="00977F27">
        <w:t xml:space="preserve"> on remand</w:t>
      </w:r>
      <w:r>
        <w:t xml:space="preserve"> of </w:t>
      </w:r>
      <w:r w:rsidR="003B3E47">
        <w:t xml:space="preserve">Ms. </w:t>
      </w:r>
      <w:r w:rsidR="009D1841">
        <w:t xml:space="preserve">Janice Bullock </w:t>
      </w:r>
      <w:r w:rsidR="00D96ED0">
        <w:t xml:space="preserve">at </w:t>
      </w:r>
      <w:r>
        <w:t>Docket No</w:t>
      </w:r>
      <w:r w:rsidR="001338DC">
        <w:t xml:space="preserve">. </w:t>
      </w:r>
      <w:r w:rsidR="005A0598">
        <w:t>F</w:t>
      </w:r>
      <w:r w:rsidR="00560B4C">
        <w:t>-</w:t>
      </w:r>
      <w:r w:rsidR="00E64CAF">
        <w:t>200</w:t>
      </w:r>
      <w:r w:rsidR="005A0598">
        <w:t>9</w:t>
      </w:r>
      <w:r w:rsidR="00E64CAF">
        <w:t>-20</w:t>
      </w:r>
      <w:r w:rsidR="005A0598">
        <w:t>9</w:t>
      </w:r>
      <w:r w:rsidR="00977F27">
        <w:t xml:space="preserve">2877 </w:t>
      </w:r>
      <w:r w:rsidR="002D4E59">
        <w:t>is</w:t>
      </w:r>
      <w:r>
        <w:t xml:space="preserve"> granted.</w:t>
      </w:r>
    </w:p>
    <w:p w:rsidR="00254671" w:rsidRDefault="00254671" w:rsidP="00D64DE9">
      <w:pPr>
        <w:tabs>
          <w:tab w:val="num" w:pos="2160"/>
        </w:tabs>
        <w:spacing w:line="360" w:lineRule="auto"/>
        <w:ind w:firstLine="1440"/>
      </w:pPr>
    </w:p>
    <w:p w:rsidR="00AF5FF0" w:rsidRDefault="00D64DE9" w:rsidP="00D64DE9">
      <w:pPr>
        <w:tabs>
          <w:tab w:val="num" w:pos="2160"/>
        </w:tabs>
        <w:spacing w:line="360" w:lineRule="auto"/>
        <w:ind w:firstLine="1440"/>
      </w:pPr>
      <w:r>
        <w:t>2.</w:t>
      </w:r>
      <w:r>
        <w:tab/>
        <w:t xml:space="preserve">That the </w:t>
      </w:r>
      <w:r w:rsidR="00650CC6">
        <w:t>f</w:t>
      </w:r>
      <w:r>
        <w:t xml:space="preserve">ormal </w:t>
      </w:r>
      <w:r w:rsidR="00552D12">
        <w:t>C</w:t>
      </w:r>
      <w:r>
        <w:t xml:space="preserve">omplaint </w:t>
      </w:r>
      <w:r w:rsidR="00977F27">
        <w:t xml:space="preserve">on remand </w:t>
      </w:r>
      <w:r>
        <w:t xml:space="preserve">filed by </w:t>
      </w:r>
      <w:r w:rsidR="005A0598">
        <w:t xml:space="preserve">Ms. </w:t>
      </w:r>
      <w:r w:rsidR="00977F27">
        <w:t xml:space="preserve">Janice Bullock </w:t>
      </w:r>
      <w:r>
        <w:t xml:space="preserve">against </w:t>
      </w:r>
      <w:r w:rsidR="000816BF">
        <w:t>P</w:t>
      </w:r>
      <w:r w:rsidR="005A0598">
        <w:t xml:space="preserve">ECO Energy Company </w:t>
      </w:r>
      <w:r>
        <w:t xml:space="preserve">at Docket No. </w:t>
      </w:r>
      <w:r w:rsidR="005A0598">
        <w:t>F</w:t>
      </w:r>
      <w:r w:rsidR="00560B4C">
        <w:t>-2</w:t>
      </w:r>
      <w:r w:rsidR="00E64CAF">
        <w:t>00</w:t>
      </w:r>
      <w:r w:rsidR="005A0598">
        <w:t>9</w:t>
      </w:r>
      <w:r w:rsidR="00E64CAF">
        <w:t>-</w:t>
      </w:r>
      <w:r w:rsidR="006B27DB">
        <w:t>2</w:t>
      </w:r>
      <w:r w:rsidR="00E64CAF">
        <w:t>0</w:t>
      </w:r>
      <w:r w:rsidR="005A0598">
        <w:t>9</w:t>
      </w:r>
      <w:r w:rsidR="00977F27">
        <w:t xml:space="preserve">2877 </w:t>
      </w:r>
      <w:r w:rsidR="005A0598">
        <w:t>is</w:t>
      </w:r>
      <w:r>
        <w:t xml:space="preserve"> dismissed with prejudice</w:t>
      </w:r>
      <w:r w:rsidR="00E74512">
        <w:t xml:space="preserve"> for failure to prosecute</w:t>
      </w:r>
      <w:r>
        <w:t>.</w:t>
      </w:r>
    </w:p>
    <w:p w:rsidR="00AF5FF0" w:rsidRDefault="00AF5FF0" w:rsidP="00D64DE9">
      <w:pPr>
        <w:tabs>
          <w:tab w:val="num" w:pos="2160"/>
        </w:tabs>
        <w:spacing w:line="360" w:lineRule="auto"/>
        <w:ind w:firstLine="1440"/>
      </w:pPr>
    </w:p>
    <w:p w:rsidR="00650CC6" w:rsidRDefault="00650CC6" w:rsidP="00D64DE9">
      <w:pPr>
        <w:tabs>
          <w:tab w:val="num" w:pos="2160"/>
        </w:tabs>
        <w:spacing w:line="360" w:lineRule="auto"/>
        <w:ind w:firstLine="1440"/>
      </w:pPr>
      <w:r>
        <w:t>3.</w:t>
      </w:r>
      <w:r>
        <w:tab/>
        <w:t>That the Secretary’s Bureau mark this matter closed.</w:t>
      </w:r>
    </w:p>
    <w:p w:rsidR="00D50C39" w:rsidRDefault="00D50C39" w:rsidP="00D64DE9">
      <w:pPr>
        <w:tabs>
          <w:tab w:val="num" w:pos="2160"/>
        </w:tabs>
        <w:spacing w:line="360" w:lineRule="auto"/>
        <w:ind w:firstLine="1440"/>
      </w:pPr>
    </w:p>
    <w:p w:rsidR="00D64DE9" w:rsidRDefault="00D64DE9" w:rsidP="00D64DE9">
      <w:pPr>
        <w:tabs>
          <w:tab w:val="num" w:pos="2160"/>
          <w:tab w:val="left" w:pos="5048"/>
        </w:tabs>
      </w:pPr>
      <w:r>
        <w:t xml:space="preserve">Dated: </w:t>
      </w:r>
      <w:r w:rsidR="00977F27">
        <w:rPr>
          <w:u w:val="single"/>
        </w:rPr>
        <w:t>March 3, 2010</w:t>
      </w:r>
      <w:r w:rsidR="008F0365">
        <w:tab/>
      </w:r>
      <w:r w:rsidR="00977F27">
        <w:tab/>
      </w:r>
      <w:r>
        <w:t>__</w:t>
      </w:r>
      <w:r w:rsidR="002D769B">
        <w:t>________</w:t>
      </w:r>
      <w:r>
        <w:t>_______________________</w:t>
      </w:r>
    </w:p>
    <w:p w:rsidR="00D64DE9" w:rsidRDefault="00D64DE9" w:rsidP="00D64DE9">
      <w:pPr>
        <w:tabs>
          <w:tab w:val="num" w:pos="2160"/>
        </w:tabs>
      </w:pPr>
      <w:r>
        <w:tab/>
      </w:r>
      <w:r>
        <w:tab/>
      </w:r>
      <w:r>
        <w:tab/>
      </w:r>
      <w:r>
        <w:tab/>
      </w:r>
      <w:r>
        <w:tab/>
      </w:r>
      <w:r w:rsidR="00650CC6">
        <w:t>Angela T. Jones</w:t>
      </w:r>
    </w:p>
    <w:p w:rsidR="00A16199" w:rsidRPr="007F190D" w:rsidRDefault="00183F52" w:rsidP="007F334E">
      <w:pPr>
        <w:tabs>
          <w:tab w:val="num" w:pos="2160"/>
        </w:tabs>
        <w:rPr>
          <w:spacing w:val="-3"/>
        </w:rPr>
      </w:pPr>
      <w:r>
        <w:tab/>
      </w:r>
      <w:r>
        <w:tab/>
      </w:r>
      <w:r>
        <w:tab/>
      </w:r>
      <w:r>
        <w:tab/>
      </w:r>
      <w:r>
        <w:tab/>
      </w:r>
      <w:r w:rsidR="00CC3EE8">
        <w:t>Administrative Law Judge</w:t>
      </w:r>
    </w:p>
    <w:sectPr w:rsidR="00A16199" w:rsidRPr="007F190D" w:rsidSect="00512E3A">
      <w:footerReference w:type="even" r:id="rId8"/>
      <w:footerReference w:type="default" r:id="rId9"/>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7D7" w:rsidRDefault="00FD07D7">
      <w:r>
        <w:separator/>
      </w:r>
    </w:p>
  </w:endnote>
  <w:endnote w:type="continuationSeparator" w:id="0">
    <w:p w:rsidR="00FD07D7" w:rsidRDefault="00FD0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383" w:rsidRDefault="00D05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099B">
      <w:rPr>
        <w:rStyle w:val="PageNumber"/>
        <w:noProof/>
      </w:rPr>
      <w:t>5</w:t>
    </w:r>
    <w:r>
      <w:rPr>
        <w:rStyle w:val="PageNumber"/>
      </w:rPr>
      <w:fldChar w:fldCharType="end"/>
    </w:r>
  </w:p>
  <w:p w:rsidR="00D05383" w:rsidRDefault="00D0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7D7" w:rsidRDefault="00FD07D7">
      <w:r>
        <w:separator/>
      </w:r>
    </w:p>
  </w:footnote>
  <w:footnote w:type="continuationSeparator" w:id="0">
    <w:p w:rsidR="00FD07D7" w:rsidRDefault="00FD07D7">
      <w:r>
        <w:continuationSeparator/>
      </w:r>
    </w:p>
  </w:footnote>
  <w:footnote w:id="1">
    <w:p w:rsidR="00B46F3F" w:rsidRDefault="000E19BC">
      <w:pPr>
        <w:pStyle w:val="FootnoteText"/>
      </w:pPr>
      <w:r>
        <w:tab/>
      </w:r>
      <w:r w:rsidR="00B46F3F">
        <w:rPr>
          <w:rStyle w:val="FootnoteReference"/>
        </w:rPr>
        <w:footnoteRef/>
      </w:r>
      <w:r w:rsidR="00B46F3F">
        <w:t xml:space="preserve"> </w:t>
      </w:r>
      <w:r w:rsidR="00B46F3F">
        <w:tab/>
        <w:t xml:space="preserve">66 Pa.C.S. § 1312 states, </w:t>
      </w:r>
      <w:r w:rsidR="00FC25B5">
        <w:t xml:space="preserve">in pertinent part, “If,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w:t>
      </w:r>
      <w:r w:rsidR="008A57C7">
        <w:t xml:space="preserve">the public utility to refund the amount of any excess paid by any patron, in consequence of such unlawful collection, </w:t>
      </w:r>
      <w:r w:rsidR="008A57C7" w:rsidRPr="008A57C7">
        <w:rPr>
          <w:b/>
        </w:rPr>
        <w:t>within four years prior to the date of the filing of the complain</w:t>
      </w:r>
      <w:r w:rsidR="008A57C7">
        <w:rPr>
          <w:b/>
        </w:rPr>
        <w:t>t</w:t>
      </w:r>
      <w:r w:rsidR="008A57C7">
        <w:t>, together with interest at the legal rate from the date of each excessive payment.”  (</w:t>
      </w:r>
      <w:r w:rsidR="00D63FFC">
        <w:t>E</w:t>
      </w:r>
      <w:r w:rsidR="008A57C7">
        <w:t>mphasis added</w:t>
      </w:r>
      <w:r w:rsidR="00D63FFC">
        <w:t>.</w:t>
      </w:r>
      <w:r w:rsidR="008A57C7">
        <w:t>)</w:t>
      </w:r>
    </w:p>
  </w:footnote>
  <w:footnote w:id="2">
    <w:p w:rsidR="00426F69" w:rsidRDefault="00D85127">
      <w:pPr>
        <w:pStyle w:val="FootnoteText"/>
      </w:pPr>
      <w:r>
        <w:tab/>
      </w:r>
      <w:r w:rsidR="00426F69">
        <w:rPr>
          <w:rStyle w:val="FootnoteReference"/>
        </w:rPr>
        <w:footnoteRef/>
      </w:r>
      <w:r w:rsidR="00426F69">
        <w:t xml:space="preserve"> </w:t>
      </w:r>
      <w:r w:rsidR="00426F69">
        <w:tab/>
      </w:r>
      <w:r w:rsidR="00F437EF">
        <w:t>By letter to all parties of record dated July 21, 2009, the Commission's Secretary marked a matter closed.  The commission later realized the error of closing the matter based on the rejected settlement and opened the record on remand assigning the matter into the Office of Administrative Law Judge.</w:t>
      </w:r>
    </w:p>
  </w:footnote>
  <w:footnote w:id="3">
    <w:p w:rsidR="00967B04" w:rsidRDefault="00D85127" w:rsidP="00967B04">
      <w:pPr>
        <w:pStyle w:val="FootnoteText"/>
      </w:pPr>
      <w:r>
        <w:tab/>
      </w:r>
      <w:r w:rsidR="00967B04">
        <w:rPr>
          <w:rStyle w:val="FootnoteReference"/>
        </w:rPr>
        <w:footnoteRef/>
      </w:r>
      <w:r w:rsidR="00967B04">
        <w:t xml:space="preserve"> </w:t>
      </w:r>
      <w:r w:rsidR="00967B04">
        <w:tab/>
      </w:r>
      <w:r w:rsidR="00967B04">
        <w:rPr>
          <w:spacing w:val="-3"/>
        </w:rPr>
        <w:t>The Philadelphia area received in excess of 23” of snow between December 19 and December 20, 2009.</w:t>
      </w:r>
    </w:p>
  </w:footnote>
  <w:footnote w:id="4">
    <w:p w:rsidR="009D183D" w:rsidRDefault="00D85127" w:rsidP="00D63FFC">
      <w:pPr>
        <w:pStyle w:val="FootnoteText"/>
      </w:pPr>
      <w:r>
        <w:tab/>
      </w:r>
      <w:r w:rsidR="009D183D">
        <w:rPr>
          <w:rStyle w:val="FootnoteReference"/>
        </w:rPr>
        <w:footnoteRef/>
      </w:r>
      <w:r w:rsidR="009D183D">
        <w:t xml:space="preserve"> </w:t>
      </w:r>
      <w:r w:rsidR="009D183D">
        <w:tab/>
        <w:t>The ALJ had an evidentiary hearing already scheduled for March 3, 2010, requiring the hearing for Ms. Bullock to be rescheduled.</w:t>
      </w:r>
    </w:p>
  </w:footnote>
  <w:footnote w:id="5">
    <w:p w:rsidR="002F48CB" w:rsidRDefault="009103E3">
      <w:pPr>
        <w:pStyle w:val="FootnoteText"/>
      </w:pPr>
      <w:r>
        <w:tab/>
      </w:r>
      <w:r w:rsidR="002F48CB">
        <w:rPr>
          <w:rStyle w:val="FootnoteReference"/>
        </w:rPr>
        <w:footnoteRef/>
      </w:r>
      <w:r w:rsidR="002F48CB">
        <w:t xml:space="preserve"> </w:t>
      </w:r>
      <w:r w:rsidR="002F48CB">
        <w:tab/>
      </w:r>
      <w:r w:rsidR="004D0133">
        <w:t>Complainant also referenced information regarding LIHEAP (Low Income H</w:t>
      </w:r>
      <w:r w:rsidR="00456B5B">
        <w:t>ome</w:t>
      </w:r>
      <w:r w:rsidR="004D0133">
        <w:t xml:space="preserve"> Energy Assistance Program) and Complainant’s right-to-know request to Pennsylvania Department of Welfare.  </w:t>
      </w:r>
      <w:r w:rsidR="00230938">
        <w:t xml:space="preserve">The undersigned ALJ does not find this information relevant to this proceeding. </w:t>
      </w:r>
      <w:r>
        <w:t xml:space="preserve"> It is noted that the</w:t>
      </w:r>
      <w:r w:rsidR="00AC2B79">
        <w:t xml:space="preserve"> Complainant disputed a telephonic hearing the day prior to the scheduled hearing although the decision directing a telephonic hearing was mailed more than a week prior to the scheduled hearing.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11B7A"/>
    <w:multiLevelType w:val="hybridMultilevel"/>
    <w:tmpl w:val="5856441C"/>
    <w:lvl w:ilvl="0" w:tplc="A5AEA514">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8F59C0"/>
    <w:multiLevelType w:val="hybridMultilevel"/>
    <w:tmpl w:val="B7EC5032"/>
    <w:lvl w:ilvl="0" w:tplc="16E0DDE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9BB4D86"/>
    <w:multiLevelType w:val="hybridMultilevel"/>
    <w:tmpl w:val="154C4598"/>
    <w:lvl w:ilvl="0" w:tplc="77EE5206">
      <w:start w:val="1"/>
      <w:numFmt w:val="decimal"/>
      <w:lvlText w:val="(%1)"/>
      <w:lvlJc w:val="left"/>
      <w:pPr>
        <w:tabs>
          <w:tab w:val="num" w:pos="3225"/>
        </w:tabs>
        <w:ind w:left="3225" w:hanging="17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D35AB"/>
    <w:multiLevelType w:val="hybridMultilevel"/>
    <w:tmpl w:val="196221D0"/>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F2324C9"/>
    <w:multiLevelType w:val="hybridMultilevel"/>
    <w:tmpl w:val="167ABE3A"/>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C6037B"/>
    <w:multiLevelType w:val="hybridMultilevel"/>
    <w:tmpl w:val="6A1048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CC54A7C"/>
    <w:multiLevelType w:val="hybridMultilevel"/>
    <w:tmpl w:val="AFCA8F42"/>
    <w:lvl w:ilvl="0" w:tplc="924869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763C6"/>
    <w:multiLevelType w:val="hybridMultilevel"/>
    <w:tmpl w:val="CDE213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761F62C1"/>
    <w:multiLevelType w:val="hybridMultilevel"/>
    <w:tmpl w:val="1DB4DDF0"/>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D9F1357"/>
    <w:multiLevelType w:val="hybridMultilevel"/>
    <w:tmpl w:val="ADDC86AE"/>
    <w:lvl w:ilvl="0" w:tplc="16E0DD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E3C06DF"/>
    <w:multiLevelType w:val="hybridMultilevel"/>
    <w:tmpl w:val="26366110"/>
    <w:lvl w:ilvl="0" w:tplc="B2AAD1F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12"/>
  </w:num>
  <w:num w:numId="4">
    <w:abstractNumId w:val="7"/>
  </w:num>
  <w:num w:numId="5">
    <w:abstractNumId w:val="10"/>
  </w:num>
  <w:num w:numId="6">
    <w:abstractNumId w:val="1"/>
  </w:num>
  <w:num w:numId="7">
    <w:abstractNumId w:val="6"/>
  </w:num>
  <w:num w:numId="8">
    <w:abstractNumId w:val="5"/>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cVars>
    <w:docVar w:name="dgnword-docGUID" w:val="{BECF306F-D384-4252-8806-0C93D68B7C35}"/>
    <w:docVar w:name="dgnword-eventsink" w:val="3730496"/>
  </w:docVars>
  <w:rsids>
    <w:rsidRoot w:val="00545673"/>
    <w:rsid w:val="000008BC"/>
    <w:rsid w:val="00003A80"/>
    <w:rsid w:val="000041B3"/>
    <w:rsid w:val="00005F46"/>
    <w:rsid w:val="00007BA9"/>
    <w:rsid w:val="00010367"/>
    <w:rsid w:val="00011BC1"/>
    <w:rsid w:val="00011E10"/>
    <w:rsid w:val="0001259F"/>
    <w:rsid w:val="0001395C"/>
    <w:rsid w:val="0002106D"/>
    <w:rsid w:val="00022532"/>
    <w:rsid w:val="00023448"/>
    <w:rsid w:val="00023AC8"/>
    <w:rsid w:val="00026611"/>
    <w:rsid w:val="0002733E"/>
    <w:rsid w:val="0003133E"/>
    <w:rsid w:val="0003144F"/>
    <w:rsid w:val="000322A3"/>
    <w:rsid w:val="000323F7"/>
    <w:rsid w:val="0003406B"/>
    <w:rsid w:val="00034132"/>
    <w:rsid w:val="000343D1"/>
    <w:rsid w:val="00034B1B"/>
    <w:rsid w:val="000356EA"/>
    <w:rsid w:val="00035B08"/>
    <w:rsid w:val="00044484"/>
    <w:rsid w:val="00052660"/>
    <w:rsid w:val="000606A1"/>
    <w:rsid w:val="0006336A"/>
    <w:rsid w:val="00066958"/>
    <w:rsid w:val="00067845"/>
    <w:rsid w:val="0007313F"/>
    <w:rsid w:val="00073FC0"/>
    <w:rsid w:val="0007406B"/>
    <w:rsid w:val="000762C2"/>
    <w:rsid w:val="00080F4F"/>
    <w:rsid w:val="00081384"/>
    <w:rsid w:val="000816BF"/>
    <w:rsid w:val="00081E26"/>
    <w:rsid w:val="00082D4C"/>
    <w:rsid w:val="00084B67"/>
    <w:rsid w:val="00084C61"/>
    <w:rsid w:val="00085860"/>
    <w:rsid w:val="00086105"/>
    <w:rsid w:val="000955E1"/>
    <w:rsid w:val="000A4965"/>
    <w:rsid w:val="000A7BCF"/>
    <w:rsid w:val="000B1B56"/>
    <w:rsid w:val="000B2392"/>
    <w:rsid w:val="000B293D"/>
    <w:rsid w:val="000B50C7"/>
    <w:rsid w:val="000B72F5"/>
    <w:rsid w:val="000C0FF9"/>
    <w:rsid w:val="000C1735"/>
    <w:rsid w:val="000C3195"/>
    <w:rsid w:val="000C65E0"/>
    <w:rsid w:val="000D11AA"/>
    <w:rsid w:val="000D200B"/>
    <w:rsid w:val="000D4216"/>
    <w:rsid w:val="000E19BC"/>
    <w:rsid w:val="000E28CE"/>
    <w:rsid w:val="000E4031"/>
    <w:rsid w:val="000F4272"/>
    <w:rsid w:val="000F47D5"/>
    <w:rsid w:val="000F4B57"/>
    <w:rsid w:val="000F5059"/>
    <w:rsid w:val="000F56B5"/>
    <w:rsid w:val="000F61FD"/>
    <w:rsid w:val="000F78FF"/>
    <w:rsid w:val="001026AC"/>
    <w:rsid w:val="00106320"/>
    <w:rsid w:val="001065D2"/>
    <w:rsid w:val="00111102"/>
    <w:rsid w:val="00111BC6"/>
    <w:rsid w:val="00111BE7"/>
    <w:rsid w:val="00112D9A"/>
    <w:rsid w:val="00113B3E"/>
    <w:rsid w:val="00116EF8"/>
    <w:rsid w:val="001212C3"/>
    <w:rsid w:val="001231BC"/>
    <w:rsid w:val="0013098A"/>
    <w:rsid w:val="00130B15"/>
    <w:rsid w:val="001338DC"/>
    <w:rsid w:val="00133A4B"/>
    <w:rsid w:val="0013622C"/>
    <w:rsid w:val="00141E00"/>
    <w:rsid w:val="00143E98"/>
    <w:rsid w:val="001515C9"/>
    <w:rsid w:val="00156C11"/>
    <w:rsid w:val="00157F06"/>
    <w:rsid w:val="0016022A"/>
    <w:rsid w:val="001632D6"/>
    <w:rsid w:val="00165E86"/>
    <w:rsid w:val="00170477"/>
    <w:rsid w:val="00172107"/>
    <w:rsid w:val="001745EE"/>
    <w:rsid w:val="00181ED1"/>
    <w:rsid w:val="00182E04"/>
    <w:rsid w:val="00183F52"/>
    <w:rsid w:val="0018517B"/>
    <w:rsid w:val="001924B9"/>
    <w:rsid w:val="001941AA"/>
    <w:rsid w:val="001A20FF"/>
    <w:rsid w:val="001A30B7"/>
    <w:rsid w:val="001A526E"/>
    <w:rsid w:val="001A7DBF"/>
    <w:rsid w:val="001B08D7"/>
    <w:rsid w:val="001B0B1F"/>
    <w:rsid w:val="001B15CF"/>
    <w:rsid w:val="001B55F3"/>
    <w:rsid w:val="001B65D0"/>
    <w:rsid w:val="001B6976"/>
    <w:rsid w:val="001C276D"/>
    <w:rsid w:val="001C3DF5"/>
    <w:rsid w:val="001D47E7"/>
    <w:rsid w:val="001D73D7"/>
    <w:rsid w:val="001E075E"/>
    <w:rsid w:val="001E12B6"/>
    <w:rsid w:val="001E12EA"/>
    <w:rsid w:val="001E7A80"/>
    <w:rsid w:val="001E7E9B"/>
    <w:rsid w:val="001F1034"/>
    <w:rsid w:val="001F1AF6"/>
    <w:rsid w:val="001F2BBA"/>
    <w:rsid w:val="001F3E2B"/>
    <w:rsid w:val="001F4EAA"/>
    <w:rsid w:val="00202E7C"/>
    <w:rsid w:val="00206032"/>
    <w:rsid w:val="0020681F"/>
    <w:rsid w:val="0020783D"/>
    <w:rsid w:val="0021130E"/>
    <w:rsid w:val="002138F9"/>
    <w:rsid w:val="0021500B"/>
    <w:rsid w:val="00216EEF"/>
    <w:rsid w:val="002233C4"/>
    <w:rsid w:val="00226F20"/>
    <w:rsid w:val="00230938"/>
    <w:rsid w:val="00232199"/>
    <w:rsid w:val="00233DA3"/>
    <w:rsid w:val="0023476C"/>
    <w:rsid w:val="002418E6"/>
    <w:rsid w:val="00243849"/>
    <w:rsid w:val="002444CC"/>
    <w:rsid w:val="00246BBF"/>
    <w:rsid w:val="00247A20"/>
    <w:rsid w:val="00250049"/>
    <w:rsid w:val="00254671"/>
    <w:rsid w:val="00255DD4"/>
    <w:rsid w:val="00256EEC"/>
    <w:rsid w:val="00257424"/>
    <w:rsid w:val="0026020B"/>
    <w:rsid w:val="00262CBC"/>
    <w:rsid w:val="002654A1"/>
    <w:rsid w:val="00266EA6"/>
    <w:rsid w:val="00267F1E"/>
    <w:rsid w:val="00273A69"/>
    <w:rsid w:val="00275414"/>
    <w:rsid w:val="0028042B"/>
    <w:rsid w:val="00280D77"/>
    <w:rsid w:val="00281649"/>
    <w:rsid w:val="00286C13"/>
    <w:rsid w:val="00291C62"/>
    <w:rsid w:val="00292D99"/>
    <w:rsid w:val="0029688D"/>
    <w:rsid w:val="002A119A"/>
    <w:rsid w:val="002A19AC"/>
    <w:rsid w:val="002A2D75"/>
    <w:rsid w:val="002A4071"/>
    <w:rsid w:val="002B1AA6"/>
    <w:rsid w:val="002B1D56"/>
    <w:rsid w:val="002B4B91"/>
    <w:rsid w:val="002B4EE1"/>
    <w:rsid w:val="002B5512"/>
    <w:rsid w:val="002B6BF3"/>
    <w:rsid w:val="002C011A"/>
    <w:rsid w:val="002C0787"/>
    <w:rsid w:val="002C3B59"/>
    <w:rsid w:val="002C40A2"/>
    <w:rsid w:val="002C5374"/>
    <w:rsid w:val="002D099B"/>
    <w:rsid w:val="002D177F"/>
    <w:rsid w:val="002D4E59"/>
    <w:rsid w:val="002D4EC2"/>
    <w:rsid w:val="002D5B4D"/>
    <w:rsid w:val="002D769B"/>
    <w:rsid w:val="002D78EA"/>
    <w:rsid w:val="002E5BD9"/>
    <w:rsid w:val="002E6127"/>
    <w:rsid w:val="002F20B0"/>
    <w:rsid w:val="002F42F3"/>
    <w:rsid w:val="002F45ED"/>
    <w:rsid w:val="002F48CB"/>
    <w:rsid w:val="002F610A"/>
    <w:rsid w:val="00306283"/>
    <w:rsid w:val="003079EE"/>
    <w:rsid w:val="00307F19"/>
    <w:rsid w:val="00311AA9"/>
    <w:rsid w:val="00313AB2"/>
    <w:rsid w:val="00315684"/>
    <w:rsid w:val="00315FE3"/>
    <w:rsid w:val="00317F1A"/>
    <w:rsid w:val="00320F5B"/>
    <w:rsid w:val="003218C0"/>
    <w:rsid w:val="00321D94"/>
    <w:rsid w:val="00321F53"/>
    <w:rsid w:val="003226DE"/>
    <w:rsid w:val="003236BC"/>
    <w:rsid w:val="00323C05"/>
    <w:rsid w:val="00326C94"/>
    <w:rsid w:val="00327C54"/>
    <w:rsid w:val="00330AD6"/>
    <w:rsid w:val="00334217"/>
    <w:rsid w:val="00335B07"/>
    <w:rsid w:val="00336213"/>
    <w:rsid w:val="00337A6D"/>
    <w:rsid w:val="00340E0C"/>
    <w:rsid w:val="00342C85"/>
    <w:rsid w:val="00346662"/>
    <w:rsid w:val="00350432"/>
    <w:rsid w:val="0035054D"/>
    <w:rsid w:val="00351C43"/>
    <w:rsid w:val="00357019"/>
    <w:rsid w:val="00360FB9"/>
    <w:rsid w:val="00361E34"/>
    <w:rsid w:val="00363381"/>
    <w:rsid w:val="0036364F"/>
    <w:rsid w:val="00364EAC"/>
    <w:rsid w:val="00364FEF"/>
    <w:rsid w:val="0037419F"/>
    <w:rsid w:val="00375CC2"/>
    <w:rsid w:val="003772CE"/>
    <w:rsid w:val="00380A3D"/>
    <w:rsid w:val="003829BE"/>
    <w:rsid w:val="00383443"/>
    <w:rsid w:val="0038554C"/>
    <w:rsid w:val="00387A63"/>
    <w:rsid w:val="00391420"/>
    <w:rsid w:val="00395727"/>
    <w:rsid w:val="00396A4F"/>
    <w:rsid w:val="003A0077"/>
    <w:rsid w:val="003A2187"/>
    <w:rsid w:val="003A5217"/>
    <w:rsid w:val="003B3E47"/>
    <w:rsid w:val="003B4866"/>
    <w:rsid w:val="003B75E2"/>
    <w:rsid w:val="003C00D2"/>
    <w:rsid w:val="003C1925"/>
    <w:rsid w:val="003C32CE"/>
    <w:rsid w:val="003C5A0F"/>
    <w:rsid w:val="003C7629"/>
    <w:rsid w:val="003D160A"/>
    <w:rsid w:val="003D7285"/>
    <w:rsid w:val="003D7DB2"/>
    <w:rsid w:val="003E116D"/>
    <w:rsid w:val="003E3EAB"/>
    <w:rsid w:val="003E6039"/>
    <w:rsid w:val="003E7F7F"/>
    <w:rsid w:val="003F0751"/>
    <w:rsid w:val="003F48B0"/>
    <w:rsid w:val="003F7226"/>
    <w:rsid w:val="003F72B4"/>
    <w:rsid w:val="00400341"/>
    <w:rsid w:val="00402EC8"/>
    <w:rsid w:val="00402F6E"/>
    <w:rsid w:val="00403AD4"/>
    <w:rsid w:val="00405449"/>
    <w:rsid w:val="00405926"/>
    <w:rsid w:val="0041122A"/>
    <w:rsid w:val="00411692"/>
    <w:rsid w:val="00415C28"/>
    <w:rsid w:val="00416356"/>
    <w:rsid w:val="00416793"/>
    <w:rsid w:val="00416DE5"/>
    <w:rsid w:val="00417315"/>
    <w:rsid w:val="0041733D"/>
    <w:rsid w:val="0042172D"/>
    <w:rsid w:val="00421920"/>
    <w:rsid w:val="00426F69"/>
    <w:rsid w:val="0043067A"/>
    <w:rsid w:val="00430CB1"/>
    <w:rsid w:val="00431937"/>
    <w:rsid w:val="00433025"/>
    <w:rsid w:val="004340D2"/>
    <w:rsid w:val="00434BF3"/>
    <w:rsid w:val="0044578E"/>
    <w:rsid w:val="00446A9A"/>
    <w:rsid w:val="00447016"/>
    <w:rsid w:val="00447038"/>
    <w:rsid w:val="004521DB"/>
    <w:rsid w:val="00452231"/>
    <w:rsid w:val="00453BEB"/>
    <w:rsid w:val="00456B5B"/>
    <w:rsid w:val="00461790"/>
    <w:rsid w:val="0046339A"/>
    <w:rsid w:val="004645E8"/>
    <w:rsid w:val="0047090B"/>
    <w:rsid w:val="00472B46"/>
    <w:rsid w:val="00476425"/>
    <w:rsid w:val="00480068"/>
    <w:rsid w:val="00486AE7"/>
    <w:rsid w:val="004877EC"/>
    <w:rsid w:val="00487E68"/>
    <w:rsid w:val="00491C80"/>
    <w:rsid w:val="00492C6F"/>
    <w:rsid w:val="00493E49"/>
    <w:rsid w:val="00495EF8"/>
    <w:rsid w:val="00497EBF"/>
    <w:rsid w:val="004A082C"/>
    <w:rsid w:val="004A152E"/>
    <w:rsid w:val="004A1ACD"/>
    <w:rsid w:val="004A2C49"/>
    <w:rsid w:val="004A4026"/>
    <w:rsid w:val="004A4C59"/>
    <w:rsid w:val="004A79A7"/>
    <w:rsid w:val="004B3326"/>
    <w:rsid w:val="004B3E38"/>
    <w:rsid w:val="004B5A2F"/>
    <w:rsid w:val="004B5EB7"/>
    <w:rsid w:val="004B7FAD"/>
    <w:rsid w:val="004C5D3C"/>
    <w:rsid w:val="004C618C"/>
    <w:rsid w:val="004D0133"/>
    <w:rsid w:val="004D160B"/>
    <w:rsid w:val="004D2DDF"/>
    <w:rsid w:val="004D3D9D"/>
    <w:rsid w:val="004D4915"/>
    <w:rsid w:val="004D6072"/>
    <w:rsid w:val="004D62C0"/>
    <w:rsid w:val="004D65B7"/>
    <w:rsid w:val="004D7956"/>
    <w:rsid w:val="004E088B"/>
    <w:rsid w:val="004F26D9"/>
    <w:rsid w:val="004F300F"/>
    <w:rsid w:val="004F3612"/>
    <w:rsid w:val="004F719B"/>
    <w:rsid w:val="004F7308"/>
    <w:rsid w:val="004F789D"/>
    <w:rsid w:val="004F7ACC"/>
    <w:rsid w:val="00500E0C"/>
    <w:rsid w:val="005031B4"/>
    <w:rsid w:val="00503ECE"/>
    <w:rsid w:val="00510D13"/>
    <w:rsid w:val="00512470"/>
    <w:rsid w:val="00512E3A"/>
    <w:rsid w:val="00516C9D"/>
    <w:rsid w:val="00516F38"/>
    <w:rsid w:val="005173E5"/>
    <w:rsid w:val="005263A5"/>
    <w:rsid w:val="005331AC"/>
    <w:rsid w:val="00545673"/>
    <w:rsid w:val="00545EB8"/>
    <w:rsid w:val="00547110"/>
    <w:rsid w:val="005518C5"/>
    <w:rsid w:val="00552D12"/>
    <w:rsid w:val="00553A9B"/>
    <w:rsid w:val="005574B6"/>
    <w:rsid w:val="00560B4C"/>
    <w:rsid w:val="00561BE5"/>
    <w:rsid w:val="00562765"/>
    <w:rsid w:val="00563CA6"/>
    <w:rsid w:val="00564BBE"/>
    <w:rsid w:val="005673AC"/>
    <w:rsid w:val="005725C6"/>
    <w:rsid w:val="00574E68"/>
    <w:rsid w:val="0057576A"/>
    <w:rsid w:val="00580144"/>
    <w:rsid w:val="005824AE"/>
    <w:rsid w:val="005845E0"/>
    <w:rsid w:val="005848A8"/>
    <w:rsid w:val="005A0598"/>
    <w:rsid w:val="005A26EF"/>
    <w:rsid w:val="005A3E31"/>
    <w:rsid w:val="005A6909"/>
    <w:rsid w:val="005A7108"/>
    <w:rsid w:val="005A7A62"/>
    <w:rsid w:val="005B37C0"/>
    <w:rsid w:val="005B4E77"/>
    <w:rsid w:val="005B5EB5"/>
    <w:rsid w:val="005B60E8"/>
    <w:rsid w:val="005C0219"/>
    <w:rsid w:val="005C1D0A"/>
    <w:rsid w:val="005C39EB"/>
    <w:rsid w:val="005C5C03"/>
    <w:rsid w:val="005C7F04"/>
    <w:rsid w:val="005E022A"/>
    <w:rsid w:val="005E1663"/>
    <w:rsid w:val="005E23DB"/>
    <w:rsid w:val="005E2E6D"/>
    <w:rsid w:val="005E44B0"/>
    <w:rsid w:val="005E4D22"/>
    <w:rsid w:val="005E5388"/>
    <w:rsid w:val="005E59FD"/>
    <w:rsid w:val="005E7594"/>
    <w:rsid w:val="005F05C0"/>
    <w:rsid w:val="005F2538"/>
    <w:rsid w:val="005F3F80"/>
    <w:rsid w:val="005F793F"/>
    <w:rsid w:val="005F7E8B"/>
    <w:rsid w:val="00601650"/>
    <w:rsid w:val="00604375"/>
    <w:rsid w:val="006109A5"/>
    <w:rsid w:val="00613330"/>
    <w:rsid w:val="006148A1"/>
    <w:rsid w:val="006159D2"/>
    <w:rsid w:val="00620331"/>
    <w:rsid w:val="00622521"/>
    <w:rsid w:val="00622C54"/>
    <w:rsid w:val="00624147"/>
    <w:rsid w:val="00624430"/>
    <w:rsid w:val="00625293"/>
    <w:rsid w:val="00626111"/>
    <w:rsid w:val="00633B97"/>
    <w:rsid w:val="006404D0"/>
    <w:rsid w:val="006415B3"/>
    <w:rsid w:val="006431B5"/>
    <w:rsid w:val="006438DB"/>
    <w:rsid w:val="00644F87"/>
    <w:rsid w:val="00646EBF"/>
    <w:rsid w:val="00650CC6"/>
    <w:rsid w:val="00651C22"/>
    <w:rsid w:val="00652CA3"/>
    <w:rsid w:val="00657524"/>
    <w:rsid w:val="006659A7"/>
    <w:rsid w:val="0066772F"/>
    <w:rsid w:val="00672992"/>
    <w:rsid w:val="00674F62"/>
    <w:rsid w:val="00676918"/>
    <w:rsid w:val="00677914"/>
    <w:rsid w:val="006807D4"/>
    <w:rsid w:val="00680CBE"/>
    <w:rsid w:val="0068319F"/>
    <w:rsid w:val="00683260"/>
    <w:rsid w:val="0068493B"/>
    <w:rsid w:val="0069301B"/>
    <w:rsid w:val="00694F4D"/>
    <w:rsid w:val="00697897"/>
    <w:rsid w:val="006A2B11"/>
    <w:rsid w:val="006A301A"/>
    <w:rsid w:val="006A33D3"/>
    <w:rsid w:val="006A3A29"/>
    <w:rsid w:val="006A458F"/>
    <w:rsid w:val="006A5FDB"/>
    <w:rsid w:val="006B27DB"/>
    <w:rsid w:val="006B7B2E"/>
    <w:rsid w:val="006C2D84"/>
    <w:rsid w:val="006D0CA8"/>
    <w:rsid w:val="006D22F1"/>
    <w:rsid w:val="006D2806"/>
    <w:rsid w:val="006D33FB"/>
    <w:rsid w:val="006E0F8F"/>
    <w:rsid w:val="006E2D8C"/>
    <w:rsid w:val="006E48D7"/>
    <w:rsid w:val="006E4E7F"/>
    <w:rsid w:val="006E6A59"/>
    <w:rsid w:val="006F1484"/>
    <w:rsid w:val="006F16BE"/>
    <w:rsid w:val="006F1FC0"/>
    <w:rsid w:val="006F2DDE"/>
    <w:rsid w:val="006F33E6"/>
    <w:rsid w:val="006F3ADA"/>
    <w:rsid w:val="006F3E93"/>
    <w:rsid w:val="0070349E"/>
    <w:rsid w:val="00703835"/>
    <w:rsid w:val="007106EA"/>
    <w:rsid w:val="00710FAA"/>
    <w:rsid w:val="0071264B"/>
    <w:rsid w:val="00712AC4"/>
    <w:rsid w:val="00714590"/>
    <w:rsid w:val="00714A24"/>
    <w:rsid w:val="007153DE"/>
    <w:rsid w:val="00721D18"/>
    <w:rsid w:val="007222DF"/>
    <w:rsid w:val="00722B1D"/>
    <w:rsid w:val="00725CCD"/>
    <w:rsid w:val="00726EE9"/>
    <w:rsid w:val="0073156C"/>
    <w:rsid w:val="007346FB"/>
    <w:rsid w:val="007347B5"/>
    <w:rsid w:val="00735DFA"/>
    <w:rsid w:val="00736EEE"/>
    <w:rsid w:val="0073789C"/>
    <w:rsid w:val="007423FD"/>
    <w:rsid w:val="00743AAA"/>
    <w:rsid w:val="007462AB"/>
    <w:rsid w:val="00750306"/>
    <w:rsid w:val="00751995"/>
    <w:rsid w:val="0075228E"/>
    <w:rsid w:val="00763CB0"/>
    <w:rsid w:val="007645B9"/>
    <w:rsid w:val="0077185C"/>
    <w:rsid w:val="00774757"/>
    <w:rsid w:val="00774D57"/>
    <w:rsid w:val="0077678C"/>
    <w:rsid w:val="007770BC"/>
    <w:rsid w:val="0077733D"/>
    <w:rsid w:val="0077758E"/>
    <w:rsid w:val="0078028E"/>
    <w:rsid w:val="00784087"/>
    <w:rsid w:val="007847F6"/>
    <w:rsid w:val="0079343F"/>
    <w:rsid w:val="00794848"/>
    <w:rsid w:val="00794B9A"/>
    <w:rsid w:val="00794F29"/>
    <w:rsid w:val="0079505D"/>
    <w:rsid w:val="007A4817"/>
    <w:rsid w:val="007A5989"/>
    <w:rsid w:val="007A5CDB"/>
    <w:rsid w:val="007A5E75"/>
    <w:rsid w:val="007B0D42"/>
    <w:rsid w:val="007B35EF"/>
    <w:rsid w:val="007B48D1"/>
    <w:rsid w:val="007C05DF"/>
    <w:rsid w:val="007C220E"/>
    <w:rsid w:val="007C738D"/>
    <w:rsid w:val="007D23A5"/>
    <w:rsid w:val="007D23C8"/>
    <w:rsid w:val="007D3D31"/>
    <w:rsid w:val="007D3E1A"/>
    <w:rsid w:val="007D63FE"/>
    <w:rsid w:val="007D6DD5"/>
    <w:rsid w:val="007E0DEF"/>
    <w:rsid w:val="007E30BF"/>
    <w:rsid w:val="007E38BB"/>
    <w:rsid w:val="007E6E13"/>
    <w:rsid w:val="007F190D"/>
    <w:rsid w:val="007F2652"/>
    <w:rsid w:val="007F2B88"/>
    <w:rsid w:val="007F334E"/>
    <w:rsid w:val="007F6960"/>
    <w:rsid w:val="007F7F64"/>
    <w:rsid w:val="00800E78"/>
    <w:rsid w:val="00801964"/>
    <w:rsid w:val="0080253F"/>
    <w:rsid w:val="008039AB"/>
    <w:rsid w:val="008043A7"/>
    <w:rsid w:val="00804A0D"/>
    <w:rsid w:val="00807906"/>
    <w:rsid w:val="00810DB1"/>
    <w:rsid w:val="008140F6"/>
    <w:rsid w:val="00814AE2"/>
    <w:rsid w:val="00820BF8"/>
    <w:rsid w:val="00826D66"/>
    <w:rsid w:val="0083075B"/>
    <w:rsid w:val="00830AF9"/>
    <w:rsid w:val="0083238B"/>
    <w:rsid w:val="00833290"/>
    <w:rsid w:val="00834A45"/>
    <w:rsid w:val="00836788"/>
    <w:rsid w:val="008471EC"/>
    <w:rsid w:val="00850447"/>
    <w:rsid w:val="00851BA4"/>
    <w:rsid w:val="00852DD8"/>
    <w:rsid w:val="00860359"/>
    <w:rsid w:val="00861D3B"/>
    <w:rsid w:val="00862775"/>
    <w:rsid w:val="008655E1"/>
    <w:rsid w:val="00867E01"/>
    <w:rsid w:val="00874573"/>
    <w:rsid w:val="00876910"/>
    <w:rsid w:val="00877C0C"/>
    <w:rsid w:val="00883627"/>
    <w:rsid w:val="00883EA9"/>
    <w:rsid w:val="008925E3"/>
    <w:rsid w:val="00897666"/>
    <w:rsid w:val="00897687"/>
    <w:rsid w:val="008A3C98"/>
    <w:rsid w:val="008A3E38"/>
    <w:rsid w:val="008A5010"/>
    <w:rsid w:val="008A57C7"/>
    <w:rsid w:val="008A5A9E"/>
    <w:rsid w:val="008A62B1"/>
    <w:rsid w:val="008A789C"/>
    <w:rsid w:val="008A7BB2"/>
    <w:rsid w:val="008A7C10"/>
    <w:rsid w:val="008B0133"/>
    <w:rsid w:val="008B04A8"/>
    <w:rsid w:val="008B16C2"/>
    <w:rsid w:val="008B3607"/>
    <w:rsid w:val="008B420A"/>
    <w:rsid w:val="008B4A2C"/>
    <w:rsid w:val="008B7C93"/>
    <w:rsid w:val="008C2B48"/>
    <w:rsid w:val="008C2F8E"/>
    <w:rsid w:val="008D5AA5"/>
    <w:rsid w:val="008E24A9"/>
    <w:rsid w:val="008E2E16"/>
    <w:rsid w:val="008E314F"/>
    <w:rsid w:val="008E31C6"/>
    <w:rsid w:val="008E32A1"/>
    <w:rsid w:val="008E3FD9"/>
    <w:rsid w:val="008E6D11"/>
    <w:rsid w:val="008F0365"/>
    <w:rsid w:val="008F37F5"/>
    <w:rsid w:val="008F3E21"/>
    <w:rsid w:val="008F5CF3"/>
    <w:rsid w:val="008F6856"/>
    <w:rsid w:val="00902BC5"/>
    <w:rsid w:val="00906787"/>
    <w:rsid w:val="009103E3"/>
    <w:rsid w:val="00911DAA"/>
    <w:rsid w:val="00912390"/>
    <w:rsid w:val="00913CD2"/>
    <w:rsid w:val="00915896"/>
    <w:rsid w:val="00917A28"/>
    <w:rsid w:val="00917BE5"/>
    <w:rsid w:val="00917DAB"/>
    <w:rsid w:val="009210F1"/>
    <w:rsid w:val="00922E81"/>
    <w:rsid w:val="00924CCA"/>
    <w:rsid w:val="009259E7"/>
    <w:rsid w:val="00925DF3"/>
    <w:rsid w:val="00930D8D"/>
    <w:rsid w:val="00934AF4"/>
    <w:rsid w:val="00941612"/>
    <w:rsid w:val="00952C98"/>
    <w:rsid w:val="00956925"/>
    <w:rsid w:val="00956D8C"/>
    <w:rsid w:val="00957954"/>
    <w:rsid w:val="00957BD4"/>
    <w:rsid w:val="00957CE7"/>
    <w:rsid w:val="00961CB5"/>
    <w:rsid w:val="00961CE4"/>
    <w:rsid w:val="0096270F"/>
    <w:rsid w:val="0096429A"/>
    <w:rsid w:val="009648E8"/>
    <w:rsid w:val="00967B04"/>
    <w:rsid w:val="00970635"/>
    <w:rsid w:val="009723F5"/>
    <w:rsid w:val="0097321D"/>
    <w:rsid w:val="00976A2E"/>
    <w:rsid w:val="00977D8B"/>
    <w:rsid w:val="00977F27"/>
    <w:rsid w:val="00977FCA"/>
    <w:rsid w:val="00982CA9"/>
    <w:rsid w:val="00984D4B"/>
    <w:rsid w:val="00985910"/>
    <w:rsid w:val="00992918"/>
    <w:rsid w:val="00993463"/>
    <w:rsid w:val="00997603"/>
    <w:rsid w:val="009A0A3D"/>
    <w:rsid w:val="009A1B8A"/>
    <w:rsid w:val="009A2573"/>
    <w:rsid w:val="009A271F"/>
    <w:rsid w:val="009A2720"/>
    <w:rsid w:val="009A29CE"/>
    <w:rsid w:val="009A35CE"/>
    <w:rsid w:val="009A77BD"/>
    <w:rsid w:val="009B26FA"/>
    <w:rsid w:val="009B4D94"/>
    <w:rsid w:val="009B66B2"/>
    <w:rsid w:val="009B72A4"/>
    <w:rsid w:val="009B733F"/>
    <w:rsid w:val="009C166B"/>
    <w:rsid w:val="009C22A2"/>
    <w:rsid w:val="009C4F61"/>
    <w:rsid w:val="009C6A3C"/>
    <w:rsid w:val="009D06FC"/>
    <w:rsid w:val="009D183D"/>
    <w:rsid w:val="009D1841"/>
    <w:rsid w:val="009D47FF"/>
    <w:rsid w:val="009D5D2D"/>
    <w:rsid w:val="009E0EA4"/>
    <w:rsid w:val="009E5A45"/>
    <w:rsid w:val="009E62D0"/>
    <w:rsid w:val="009F00DA"/>
    <w:rsid w:val="009F0B95"/>
    <w:rsid w:val="009F1E79"/>
    <w:rsid w:val="009F6DBC"/>
    <w:rsid w:val="00A0115E"/>
    <w:rsid w:val="00A06A47"/>
    <w:rsid w:val="00A07ABC"/>
    <w:rsid w:val="00A128CC"/>
    <w:rsid w:val="00A16199"/>
    <w:rsid w:val="00A1656F"/>
    <w:rsid w:val="00A21EBF"/>
    <w:rsid w:val="00A22958"/>
    <w:rsid w:val="00A320DA"/>
    <w:rsid w:val="00A325C9"/>
    <w:rsid w:val="00A3540E"/>
    <w:rsid w:val="00A37156"/>
    <w:rsid w:val="00A40029"/>
    <w:rsid w:val="00A4740F"/>
    <w:rsid w:val="00A510C4"/>
    <w:rsid w:val="00A54750"/>
    <w:rsid w:val="00A618B6"/>
    <w:rsid w:val="00A61FFF"/>
    <w:rsid w:val="00A63A20"/>
    <w:rsid w:val="00A70714"/>
    <w:rsid w:val="00A7120C"/>
    <w:rsid w:val="00A7227E"/>
    <w:rsid w:val="00A723CA"/>
    <w:rsid w:val="00A759DD"/>
    <w:rsid w:val="00A76AFB"/>
    <w:rsid w:val="00A76EC5"/>
    <w:rsid w:val="00A8561F"/>
    <w:rsid w:val="00A9011B"/>
    <w:rsid w:val="00A908CF"/>
    <w:rsid w:val="00A934F8"/>
    <w:rsid w:val="00A9646D"/>
    <w:rsid w:val="00A96EAE"/>
    <w:rsid w:val="00AA1EE9"/>
    <w:rsid w:val="00AA2525"/>
    <w:rsid w:val="00AA494C"/>
    <w:rsid w:val="00AA4AA1"/>
    <w:rsid w:val="00AA5AAE"/>
    <w:rsid w:val="00AA7985"/>
    <w:rsid w:val="00AB29F4"/>
    <w:rsid w:val="00AB3FD1"/>
    <w:rsid w:val="00AB42BC"/>
    <w:rsid w:val="00AB6772"/>
    <w:rsid w:val="00AB799B"/>
    <w:rsid w:val="00AC1951"/>
    <w:rsid w:val="00AC2B79"/>
    <w:rsid w:val="00AC4DBF"/>
    <w:rsid w:val="00AC57CD"/>
    <w:rsid w:val="00AC5906"/>
    <w:rsid w:val="00AC59BC"/>
    <w:rsid w:val="00AC5A22"/>
    <w:rsid w:val="00AC5CFC"/>
    <w:rsid w:val="00AC771C"/>
    <w:rsid w:val="00AD0E9F"/>
    <w:rsid w:val="00AD2DCB"/>
    <w:rsid w:val="00AD5CED"/>
    <w:rsid w:val="00AD65B5"/>
    <w:rsid w:val="00AE65F8"/>
    <w:rsid w:val="00AE6F01"/>
    <w:rsid w:val="00AF170F"/>
    <w:rsid w:val="00AF2C43"/>
    <w:rsid w:val="00AF3693"/>
    <w:rsid w:val="00AF5B0A"/>
    <w:rsid w:val="00AF5FF0"/>
    <w:rsid w:val="00AF7514"/>
    <w:rsid w:val="00B00B72"/>
    <w:rsid w:val="00B014C3"/>
    <w:rsid w:val="00B07152"/>
    <w:rsid w:val="00B1162B"/>
    <w:rsid w:val="00B23A99"/>
    <w:rsid w:val="00B25DBB"/>
    <w:rsid w:val="00B262A0"/>
    <w:rsid w:val="00B26DD0"/>
    <w:rsid w:val="00B309AD"/>
    <w:rsid w:val="00B3333B"/>
    <w:rsid w:val="00B3363F"/>
    <w:rsid w:val="00B345D6"/>
    <w:rsid w:val="00B366EB"/>
    <w:rsid w:val="00B3690B"/>
    <w:rsid w:val="00B404FF"/>
    <w:rsid w:val="00B44ABE"/>
    <w:rsid w:val="00B45A12"/>
    <w:rsid w:val="00B45C68"/>
    <w:rsid w:val="00B46F3F"/>
    <w:rsid w:val="00B47C21"/>
    <w:rsid w:val="00B52BB6"/>
    <w:rsid w:val="00B53019"/>
    <w:rsid w:val="00B623F0"/>
    <w:rsid w:val="00B65F54"/>
    <w:rsid w:val="00B668B6"/>
    <w:rsid w:val="00B67177"/>
    <w:rsid w:val="00B67D1D"/>
    <w:rsid w:val="00B70E8B"/>
    <w:rsid w:val="00B722A4"/>
    <w:rsid w:val="00B73205"/>
    <w:rsid w:val="00B7568B"/>
    <w:rsid w:val="00B756BD"/>
    <w:rsid w:val="00B8117A"/>
    <w:rsid w:val="00B83924"/>
    <w:rsid w:val="00B8397E"/>
    <w:rsid w:val="00B87A58"/>
    <w:rsid w:val="00B87C99"/>
    <w:rsid w:val="00B91C86"/>
    <w:rsid w:val="00B93479"/>
    <w:rsid w:val="00B949EF"/>
    <w:rsid w:val="00B9623C"/>
    <w:rsid w:val="00BA09D0"/>
    <w:rsid w:val="00BA1D49"/>
    <w:rsid w:val="00BA44D0"/>
    <w:rsid w:val="00BA7405"/>
    <w:rsid w:val="00BB3FF7"/>
    <w:rsid w:val="00BB4482"/>
    <w:rsid w:val="00BB53D4"/>
    <w:rsid w:val="00BB7F6A"/>
    <w:rsid w:val="00BC28EF"/>
    <w:rsid w:val="00BC5A79"/>
    <w:rsid w:val="00BC6248"/>
    <w:rsid w:val="00BD49C6"/>
    <w:rsid w:val="00BD5AA0"/>
    <w:rsid w:val="00BD7F18"/>
    <w:rsid w:val="00BE4227"/>
    <w:rsid w:val="00BE4636"/>
    <w:rsid w:val="00BE64FE"/>
    <w:rsid w:val="00BE6ECC"/>
    <w:rsid w:val="00BF2EAB"/>
    <w:rsid w:val="00BF308D"/>
    <w:rsid w:val="00BF6B49"/>
    <w:rsid w:val="00C019B2"/>
    <w:rsid w:val="00C02F6F"/>
    <w:rsid w:val="00C04DC7"/>
    <w:rsid w:val="00C0677D"/>
    <w:rsid w:val="00C11226"/>
    <w:rsid w:val="00C12F73"/>
    <w:rsid w:val="00C1399E"/>
    <w:rsid w:val="00C1561C"/>
    <w:rsid w:val="00C16E8E"/>
    <w:rsid w:val="00C22415"/>
    <w:rsid w:val="00C22A70"/>
    <w:rsid w:val="00C301E8"/>
    <w:rsid w:val="00C30599"/>
    <w:rsid w:val="00C32C03"/>
    <w:rsid w:val="00C34934"/>
    <w:rsid w:val="00C403F7"/>
    <w:rsid w:val="00C41F9C"/>
    <w:rsid w:val="00C44148"/>
    <w:rsid w:val="00C47806"/>
    <w:rsid w:val="00C53307"/>
    <w:rsid w:val="00C54D4A"/>
    <w:rsid w:val="00C61A10"/>
    <w:rsid w:val="00C6286D"/>
    <w:rsid w:val="00C63D28"/>
    <w:rsid w:val="00C66BE3"/>
    <w:rsid w:val="00C712F1"/>
    <w:rsid w:val="00C7243C"/>
    <w:rsid w:val="00C731E6"/>
    <w:rsid w:val="00C808AA"/>
    <w:rsid w:val="00C83F57"/>
    <w:rsid w:val="00C8730D"/>
    <w:rsid w:val="00C9056A"/>
    <w:rsid w:val="00C91C48"/>
    <w:rsid w:val="00C93F19"/>
    <w:rsid w:val="00C9714C"/>
    <w:rsid w:val="00CA3638"/>
    <w:rsid w:val="00CA381C"/>
    <w:rsid w:val="00CA5240"/>
    <w:rsid w:val="00CA5875"/>
    <w:rsid w:val="00CC038B"/>
    <w:rsid w:val="00CC19DF"/>
    <w:rsid w:val="00CC244B"/>
    <w:rsid w:val="00CC3217"/>
    <w:rsid w:val="00CC3EE8"/>
    <w:rsid w:val="00CC49CA"/>
    <w:rsid w:val="00CC6871"/>
    <w:rsid w:val="00CC6F7B"/>
    <w:rsid w:val="00CD2E9A"/>
    <w:rsid w:val="00CD332A"/>
    <w:rsid w:val="00CD436F"/>
    <w:rsid w:val="00CD7FC8"/>
    <w:rsid w:val="00CE08F2"/>
    <w:rsid w:val="00CE42CA"/>
    <w:rsid w:val="00CE5728"/>
    <w:rsid w:val="00CE6957"/>
    <w:rsid w:val="00CF0550"/>
    <w:rsid w:val="00CF28D3"/>
    <w:rsid w:val="00CF7F3C"/>
    <w:rsid w:val="00D04A74"/>
    <w:rsid w:val="00D05383"/>
    <w:rsid w:val="00D07FEF"/>
    <w:rsid w:val="00D112C6"/>
    <w:rsid w:val="00D11C2E"/>
    <w:rsid w:val="00D120B2"/>
    <w:rsid w:val="00D134F5"/>
    <w:rsid w:val="00D13EBA"/>
    <w:rsid w:val="00D169A5"/>
    <w:rsid w:val="00D17D80"/>
    <w:rsid w:val="00D20CF2"/>
    <w:rsid w:val="00D21B5F"/>
    <w:rsid w:val="00D22025"/>
    <w:rsid w:val="00D2211E"/>
    <w:rsid w:val="00D25B4B"/>
    <w:rsid w:val="00D25F78"/>
    <w:rsid w:val="00D31F10"/>
    <w:rsid w:val="00D331A9"/>
    <w:rsid w:val="00D357F2"/>
    <w:rsid w:val="00D367F6"/>
    <w:rsid w:val="00D37821"/>
    <w:rsid w:val="00D41403"/>
    <w:rsid w:val="00D42C03"/>
    <w:rsid w:val="00D46BD8"/>
    <w:rsid w:val="00D50600"/>
    <w:rsid w:val="00D50C39"/>
    <w:rsid w:val="00D61193"/>
    <w:rsid w:val="00D63FFC"/>
    <w:rsid w:val="00D646A6"/>
    <w:rsid w:val="00D64DE9"/>
    <w:rsid w:val="00D65849"/>
    <w:rsid w:val="00D73069"/>
    <w:rsid w:val="00D747D2"/>
    <w:rsid w:val="00D750C3"/>
    <w:rsid w:val="00D77D22"/>
    <w:rsid w:val="00D80629"/>
    <w:rsid w:val="00D85127"/>
    <w:rsid w:val="00D90025"/>
    <w:rsid w:val="00D96ED0"/>
    <w:rsid w:val="00DA4288"/>
    <w:rsid w:val="00DC0E76"/>
    <w:rsid w:val="00DC432A"/>
    <w:rsid w:val="00DC4C00"/>
    <w:rsid w:val="00DC5ED3"/>
    <w:rsid w:val="00DD02BC"/>
    <w:rsid w:val="00DD21CD"/>
    <w:rsid w:val="00DD60F6"/>
    <w:rsid w:val="00DD61E1"/>
    <w:rsid w:val="00DE31B6"/>
    <w:rsid w:val="00DE3F09"/>
    <w:rsid w:val="00DE5679"/>
    <w:rsid w:val="00DF0951"/>
    <w:rsid w:val="00DF3041"/>
    <w:rsid w:val="00DF3A43"/>
    <w:rsid w:val="00DF6064"/>
    <w:rsid w:val="00DF66E4"/>
    <w:rsid w:val="00E00560"/>
    <w:rsid w:val="00E045CF"/>
    <w:rsid w:val="00E05371"/>
    <w:rsid w:val="00E07702"/>
    <w:rsid w:val="00E175B8"/>
    <w:rsid w:val="00E2064C"/>
    <w:rsid w:val="00E21111"/>
    <w:rsid w:val="00E2541B"/>
    <w:rsid w:val="00E262B0"/>
    <w:rsid w:val="00E26D59"/>
    <w:rsid w:val="00E26DAC"/>
    <w:rsid w:val="00E26E32"/>
    <w:rsid w:val="00E300A0"/>
    <w:rsid w:val="00E308A7"/>
    <w:rsid w:val="00E30B94"/>
    <w:rsid w:val="00E3322A"/>
    <w:rsid w:val="00E342C8"/>
    <w:rsid w:val="00E36E3B"/>
    <w:rsid w:val="00E40779"/>
    <w:rsid w:val="00E4328E"/>
    <w:rsid w:val="00E46652"/>
    <w:rsid w:val="00E50BC4"/>
    <w:rsid w:val="00E5393C"/>
    <w:rsid w:val="00E54BB9"/>
    <w:rsid w:val="00E61A3A"/>
    <w:rsid w:val="00E63B4E"/>
    <w:rsid w:val="00E64CAF"/>
    <w:rsid w:val="00E71139"/>
    <w:rsid w:val="00E736AF"/>
    <w:rsid w:val="00E73C05"/>
    <w:rsid w:val="00E73D1F"/>
    <w:rsid w:val="00E7412B"/>
    <w:rsid w:val="00E74512"/>
    <w:rsid w:val="00E751EC"/>
    <w:rsid w:val="00E759B0"/>
    <w:rsid w:val="00E76021"/>
    <w:rsid w:val="00E81064"/>
    <w:rsid w:val="00E8176F"/>
    <w:rsid w:val="00E825D9"/>
    <w:rsid w:val="00E85439"/>
    <w:rsid w:val="00E86BDF"/>
    <w:rsid w:val="00E91835"/>
    <w:rsid w:val="00E927BF"/>
    <w:rsid w:val="00E961CB"/>
    <w:rsid w:val="00EA22A7"/>
    <w:rsid w:val="00EA409F"/>
    <w:rsid w:val="00EB35A3"/>
    <w:rsid w:val="00EB3A7C"/>
    <w:rsid w:val="00EB5ACF"/>
    <w:rsid w:val="00EB5EE7"/>
    <w:rsid w:val="00EB6452"/>
    <w:rsid w:val="00EC2969"/>
    <w:rsid w:val="00ED0274"/>
    <w:rsid w:val="00ED4185"/>
    <w:rsid w:val="00ED6245"/>
    <w:rsid w:val="00ED6F03"/>
    <w:rsid w:val="00ED7005"/>
    <w:rsid w:val="00EF19F1"/>
    <w:rsid w:val="00EF3D82"/>
    <w:rsid w:val="00EF666D"/>
    <w:rsid w:val="00F014E5"/>
    <w:rsid w:val="00F03A21"/>
    <w:rsid w:val="00F13596"/>
    <w:rsid w:val="00F13599"/>
    <w:rsid w:val="00F13AAA"/>
    <w:rsid w:val="00F17FD6"/>
    <w:rsid w:val="00F22EB7"/>
    <w:rsid w:val="00F2524D"/>
    <w:rsid w:val="00F258DA"/>
    <w:rsid w:val="00F271D4"/>
    <w:rsid w:val="00F274C4"/>
    <w:rsid w:val="00F32B1D"/>
    <w:rsid w:val="00F33101"/>
    <w:rsid w:val="00F354FB"/>
    <w:rsid w:val="00F35CC1"/>
    <w:rsid w:val="00F433E1"/>
    <w:rsid w:val="00F437EF"/>
    <w:rsid w:val="00F4560A"/>
    <w:rsid w:val="00F472DD"/>
    <w:rsid w:val="00F51854"/>
    <w:rsid w:val="00F5564C"/>
    <w:rsid w:val="00F60140"/>
    <w:rsid w:val="00F62B70"/>
    <w:rsid w:val="00F63470"/>
    <w:rsid w:val="00F70F74"/>
    <w:rsid w:val="00F71EF0"/>
    <w:rsid w:val="00F72275"/>
    <w:rsid w:val="00F81037"/>
    <w:rsid w:val="00F83E0C"/>
    <w:rsid w:val="00F86000"/>
    <w:rsid w:val="00F86589"/>
    <w:rsid w:val="00F86A6D"/>
    <w:rsid w:val="00F8714D"/>
    <w:rsid w:val="00F87B92"/>
    <w:rsid w:val="00F91EBA"/>
    <w:rsid w:val="00F933CD"/>
    <w:rsid w:val="00F94251"/>
    <w:rsid w:val="00FA1284"/>
    <w:rsid w:val="00FA7C8E"/>
    <w:rsid w:val="00FB622B"/>
    <w:rsid w:val="00FC003E"/>
    <w:rsid w:val="00FC25B5"/>
    <w:rsid w:val="00FC2700"/>
    <w:rsid w:val="00FC2FE0"/>
    <w:rsid w:val="00FC3630"/>
    <w:rsid w:val="00FC55F8"/>
    <w:rsid w:val="00FD0637"/>
    <w:rsid w:val="00FD07D7"/>
    <w:rsid w:val="00FD0C78"/>
    <w:rsid w:val="00FD777A"/>
    <w:rsid w:val="00FD7FC5"/>
    <w:rsid w:val="00FE395B"/>
    <w:rsid w:val="00FE6DE9"/>
    <w:rsid w:val="00FF45F8"/>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0DEF"/>
    <w:pPr>
      <w:tabs>
        <w:tab w:val="center" w:pos="4320"/>
        <w:tab w:val="right" w:pos="8640"/>
      </w:tabs>
    </w:pPr>
  </w:style>
  <w:style w:type="character" w:styleId="PageNumber">
    <w:name w:val="page number"/>
    <w:basedOn w:val="DefaultParagraphFont"/>
    <w:rsid w:val="007E0DEF"/>
  </w:style>
  <w:style w:type="paragraph" w:styleId="BalloonText">
    <w:name w:val="Balloon Text"/>
    <w:basedOn w:val="Normal"/>
    <w:semiHidden/>
    <w:rsid w:val="00DC4C00"/>
    <w:rPr>
      <w:rFonts w:ascii="Tahoma" w:hAnsi="Tahoma" w:cs="Tahoma"/>
      <w:sz w:val="16"/>
      <w:szCs w:val="16"/>
    </w:rPr>
  </w:style>
  <w:style w:type="paragraph" w:styleId="FootnoteText">
    <w:name w:val="footnote text"/>
    <w:basedOn w:val="Normal"/>
    <w:link w:val="FootnoteTextChar"/>
    <w:semiHidden/>
    <w:rsid w:val="00165E86"/>
    <w:rPr>
      <w:sz w:val="20"/>
      <w:szCs w:val="20"/>
    </w:rPr>
  </w:style>
  <w:style w:type="character" w:styleId="FootnoteReference">
    <w:name w:val="footnote reference"/>
    <w:basedOn w:val="DefaultParagraphFont"/>
    <w:semiHidden/>
    <w:rsid w:val="00165E86"/>
    <w:rPr>
      <w:vertAlign w:val="superscript"/>
    </w:rPr>
  </w:style>
  <w:style w:type="table" w:styleId="TableGrid">
    <w:name w:val="Table Grid"/>
    <w:basedOn w:val="TableNormal"/>
    <w:rsid w:val="0008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757"/>
    <w:pPr>
      <w:ind w:left="720"/>
    </w:pPr>
  </w:style>
  <w:style w:type="paragraph" w:customStyle="1" w:styleId="ParaTab1">
    <w:name w:val="ParaTab 1"/>
    <w:rsid w:val="00306283"/>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basedOn w:val="DefaultParagraphFont"/>
    <w:link w:val="FootnoteText"/>
    <w:semiHidden/>
    <w:rsid w:val="00967B04"/>
  </w:style>
</w:styles>
</file>

<file path=word/webSettings.xml><?xml version="1.0" encoding="utf-8"?>
<w:webSettings xmlns:r="http://schemas.openxmlformats.org/officeDocument/2006/relationships" xmlns:w="http://schemas.openxmlformats.org/wordprocessingml/2006/main">
  <w:divs>
    <w:div w:id="18075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590B8-1074-46CC-A83E-8959AF9F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4</cp:revision>
  <cp:lastPrinted>2010-03-20T15:58:00Z</cp:lastPrinted>
  <dcterms:created xsi:type="dcterms:W3CDTF">2010-03-20T15:56:00Z</dcterms:created>
  <dcterms:modified xsi:type="dcterms:W3CDTF">2010-03-20T15:59:00Z</dcterms:modified>
</cp:coreProperties>
</file>