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E01FD">
        <w:trPr>
          <w:trHeight w:val="990"/>
        </w:trPr>
        <w:tc>
          <w:tcPr>
            <w:tcW w:w="1363" w:type="dxa"/>
          </w:tcPr>
          <w:p w:rsidR="00CE01FD" w:rsidRDefault="00D24F2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D5846" w:rsidRDefault="00B658C1" w:rsidP="000832C4">
      <w:pPr>
        <w:jc w:val="center"/>
        <w:rPr>
          <w:sz w:val="24"/>
          <w:szCs w:val="24"/>
        </w:rPr>
      </w:pPr>
      <w:r>
        <w:rPr>
          <w:sz w:val="24"/>
          <w:szCs w:val="24"/>
        </w:rPr>
        <w:lastRenderedPageBreak/>
        <w:t>April 29, 2010</w:t>
      </w:r>
    </w:p>
    <w:p w:rsidR="00F2123C" w:rsidRPr="000832C4" w:rsidRDefault="00F2123C" w:rsidP="000832C4">
      <w:pPr>
        <w:jc w:val="center"/>
        <w:rPr>
          <w:sz w:val="24"/>
          <w:szCs w:val="24"/>
        </w:rPr>
      </w:pPr>
    </w:p>
    <w:p w:rsidR="00B95A27" w:rsidRDefault="00F76590" w:rsidP="00B95A27">
      <w:pPr>
        <w:jc w:val="right"/>
        <w:rPr>
          <w:sz w:val="21"/>
          <w:szCs w:val="21"/>
        </w:rPr>
      </w:pPr>
      <w:r>
        <w:rPr>
          <w:sz w:val="21"/>
          <w:szCs w:val="21"/>
        </w:rPr>
        <w:t>Docket No. R-2009-2122718</w:t>
      </w:r>
    </w:p>
    <w:p w:rsidR="00DF3050" w:rsidRPr="005F28C1" w:rsidRDefault="00DF3050" w:rsidP="00B95A27">
      <w:pPr>
        <w:jc w:val="right"/>
        <w:rPr>
          <w:sz w:val="21"/>
          <w:szCs w:val="21"/>
        </w:rPr>
      </w:pPr>
    </w:p>
    <w:p w:rsidR="00B95A27" w:rsidRPr="005F28C1" w:rsidRDefault="00B95A27" w:rsidP="00B45673">
      <w:pPr>
        <w:rPr>
          <w:sz w:val="21"/>
          <w:szCs w:val="21"/>
        </w:rPr>
      </w:pPr>
    </w:p>
    <w:p w:rsidR="00B95A27" w:rsidRPr="005F28C1" w:rsidRDefault="00B95A27" w:rsidP="00B45673">
      <w:pPr>
        <w:rPr>
          <w:sz w:val="21"/>
          <w:szCs w:val="21"/>
        </w:rPr>
      </w:pPr>
    </w:p>
    <w:p w:rsidR="006861B6" w:rsidRPr="005F28C1" w:rsidRDefault="006861B6" w:rsidP="00B45673">
      <w:pPr>
        <w:rPr>
          <w:sz w:val="21"/>
          <w:szCs w:val="21"/>
        </w:rPr>
      </w:pPr>
    </w:p>
    <w:p w:rsidR="006861B6" w:rsidRPr="005F28C1" w:rsidRDefault="006861B6" w:rsidP="00B45673">
      <w:pPr>
        <w:rPr>
          <w:sz w:val="21"/>
          <w:szCs w:val="21"/>
        </w:rPr>
      </w:pPr>
    </w:p>
    <w:p w:rsidR="00B45AC9" w:rsidRPr="005F28C1" w:rsidRDefault="00F76590" w:rsidP="00B45673">
      <w:pPr>
        <w:rPr>
          <w:sz w:val="21"/>
          <w:szCs w:val="21"/>
        </w:rPr>
      </w:pPr>
      <w:r>
        <w:rPr>
          <w:sz w:val="21"/>
          <w:szCs w:val="21"/>
        </w:rPr>
        <w:t>ANTHONY D KANAGY ESQ</w:t>
      </w:r>
      <w:r w:rsidR="00840F37">
        <w:rPr>
          <w:sz w:val="21"/>
          <w:szCs w:val="21"/>
        </w:rPr>
        <w:t xml:space="preserve"> </w:t>
      </w:r>
      <w:r w:rsidR="00DF3050">
        <w:rPr>
          <w:sz w:val="21"/>
          <w:szCs w:val="21"/>
        </w:rPr>
        <w:t xml:space="preserve"> </w:t>
      </w:r>
    </w:p>
    <w:p w:rsidR="00B45673" w:rsidRPr="005F28C1" w:rsidRDefault="00F76590" w:rsidP="00B45673">
      <w:pPr>
        <w:rPr>
          <w:sz w:val="21"/>
          <w:szCs w:val="21"/>
        </w:rPr>
      </w:pPr>
      <w:r>
        <w:rPr>
          <w:sz w:val="21"/>
          <w:szCs w:val="21"/>
        </w:rPr>
        <w:t xml:space="preserve">POST &amp; SCHELL </w:t>
      </w:r>
      <w:r w:rsidR="00840F37">
        <w:rPr>
          <w:sz w:val="21"/>
          <w:szCs w:val="21"/>
        </w:rPr>
        <w:t xml:space="preserve"> </w:t>
      </w:r>
      <w:r w:rsidR="00DF3050">
        <w:rPr>
          <w:sz w:val="21"/>
          <w:szCs w:val="21"/>
        </w:rPr>
        <w:t xml:space="preserve"> </w:t>
      </w:r>
    </w:p>
    <w:p w:rsidR="00DF3361" w:rsidRPr="005F28C1" w:rsidRDefault="00F76590" w:rsidP="00B45673">
      <w:pPr>
        <w:rPr>
          <w:sz w:val="21"/>
          <w:szCs w:val="21"/>
        </w:rPr>
      </w:pPr>
      <w:r>
        <w:rPr>
          <w:sz w:val="21"/>
          <w:szCs w:val="21"/>
        </w:rPr>
        <w:t xml:space="preserve">17 NORTH SECOND STREET </w:t>
      </w:r>
      <w:r w:rsidR="00DF3050">
        <w:rPr>
          <w:sz w:val="21"/>
          <w:szCs w:val="21"/>
        </w:rPr>
        <w:t xml:space="preserve"> </w:t>
      </w:r>
      <w:r w:rsidR="00FB0E2A" w:rsidRPr="005F28C1">
        <w:rPr>
          <w:sz w:val="21"/>
          <w:szCs w:val="21"/>
        </w:rPr>
        <w:t xml:space="preserve"> </w:t>
      </w:r>
    </w:p>
    <w:p w:rsidR="00B45AC9" w:rsidRPr="005F28C1" w:rsidRDefault="00F76590" w:rsidP="00B45673">
      <w:pPr>
        <w:rPr>
          <w:sz w:val="21"/>
          <w:szCs w:val="21"/>
        </w:rPr>
      </w:pPr>
      <w:r>
        <w:rPr>
          <w:sz w:val="21"/>
          <w:szCs w:val="21"/>
        </w:rPr>
        <w:t>12</w:t>
      </w:r>
      <w:r w:rsidRPr="00F76590">
        <w:rPr>
          <w:sz w:val="21"/>
          <w:szCs w:val="21"/>
          <w:vertAlign w:val="superscript"/>
        </w:rPr>
        <w:t>TH</w:t>
      </w:r>
      <w:r>
        <w:rPr>
          <w:sz w:val="21"/>
          <w:szCs w:val="21"/>
        </w:rPr>
        <w:t xml:space="preserve"> FLOOR </w:t>
      </w:r>
    </w:p>
    <w:p w:rsidR="00DF3050" w:rsidRDefault="00840F37" w:rsidP="00B45673">
      <w:pPr>
        <w:rPr>
          <w:sz w:val="21"/>
          <w:szCs w:val="21"/>
        </w:rPr>
      </w:pPr>
      <w:r>
        <w:rPr>
          <w:sz w:val="21"/>
          <w:szCs w:val="21"/>
        </w:rPr>
        <w:t>HARRISBURG PA  1710</w:t>
      </w:r>
      <w:r w:rsidR="00F76590">
        <w:rPr>
          <w:sz w:val="21"/>
          <w:szCs w:val="21"/>
        </w:rPr>
        <w:t>1</w:t>
      </w:r>
      <w:r>
        <w:rPr>
          <w:sz w:val="21"/>
          <w:szCs w:val="21"/>
        </w:rPr>
        <w:t>-</w:t>
      </w:r>
      <w:r w:rsidR="00F76590">
        <w:rPr>
          <w:sz w:val="21"/>
          <w:szCs w:val="21"/>
        </w:rPr>
        <w:t>1601</w:t>
      </w:r>
      <w:r>
        <w:rPr>
          <w:sz w:val="21"/>
          <w:szCs w:val="21"/>
        </w:rPr>
        <w:t xml:space="preserve"> </w:t>
      </w:r>
    </w:p>
    <w:p w:rsidR="00DF3050" w:rsidRPr="005F28C1" w:rsidRDefault="00DF3050" w:rsidP="00B45673">
      <w:pPr>
        <w:rPr>
          <w:sz w:val="21"/>
          <w:szCs w:val="21"/>
        </w:rPr>
      </w:pPr>
    </w:p>
    <w:p w:rsidR="00F76590" w:rsidRDefault="00B45673" w:rsidP="00B658C1">
      <w:pPr>
        <w:ind w:left="1080" w:hanging="360"/>
        <w:jc w:val="center"/>
        <w:rPr>
          <w:sz w:val="21"/>
          <w:szCs w:val="21"/>
        </w:rPr>
      </w:pPr>
      <w:r w:rsidRPr="005F28C1">
        <w:rPr>
          <w:sz w:val="21"/>
          <w:szCs w:val="21"/>
        </w:rPr>
        <w:t>Re:</w:t>
      </w:r>
      <w:r w:rsidR="00F02FC0" w:rsidRPr="005F28C1">
        <w:rPr>
          <w:sz w:val="21"/>
          <w:szCs w:val="21"/>
        </w:rPr>
        <w:t xml:space="preserve">  </w:t>
      </w:r>
      <w:r w:rsidR="00840F37">
        <w:rPr>
          <w:sz w:val="21"/>
          <w:szCs w:val="21"/>
        </w:rPr>
        <w:t>Pennsylvania Public Utility Commission</w:t>
      </w:r>
    </w:p>
    <w:p w:rsidR="007F56EE" w:rsidRDefault="007F56EE" w:rsidP="00B658C1">
      <w:pPr>
        <w:ind w:left="1080" w:hanging="360"/>
        <w:jc w:val="center"/>
        <w:rPr>
          <w:sz w:val="21"/>
          <w:szCs w:val="21"/>
        </w:rPr>
      </w:pPr>
    </w:p>
    <w:p w:rsidR="00840F37" w:rsidRDefault="00840F37" w:rsidP="00B658C1">
      <w:pPr>
        <w:ind w:left="1080" w:hanging="360"/>
        <w:jc w:val="center"/>
        <w:rPr>
          <w:sz w:val="21"/>
          <w:szCs w:val="21"/>
        </w:rPr>
      </w:pPr>
      <w:r>
        <w:rPr>
          <w:sz w:val="21"/>
          <w:szCs w:val="21"/>
        </w:rPr>
        <w:t>v.</w:t>
      </w:r>
    </w:p>
    <w:p w:rsidR="007F56EE" w:rsidRDefault="007F56EE" w:rsidP="00B658C1">
      <w:pPr>
        <w:ind w:left="1080" w:hanging="360"/>
        <w:jc w:val="center"/>
        <w:rPr>
          <w:sz w:val="21"/>
          <w:szCs w:val="21"/>
        </w:rPr>
      </w:pPr>
    </w:p>
    <w:p w:rsidR="00840F37" w:rsidRPr="005F28C1" w:rsidRDefault="00F76590" w:rsidP="00B658C1">
      <w:pPr>
        <w:ind w:left="1080" w:hanging="360"/>
        <w:jc w:val="center"/>
        <w:rPr>
          <w:sz w:val="21"/>
          <w:szCs w:val="21"/>
        </w:rPr>
      </w:pPr>
      <w:r>
        <w:rPr>
          <w:sz w:val="21"/>
          <w:szCs w:val="21"/>
        </w:rPr>
        <w:t>PPL Electric Utilities Corporation</w:t>
      </w:r>
    </w:p>
    <w:p w:rsidR="00130671" w:rsidRPr="005F28C1" w:rsidRDefault="006861B6" w:rsidP="00D16063">
      <w:pPr>
        <w:ind w:left="1080" w:hanging="360"/>
        <w:rPr>
          <w:sz w:val="21"/>
          <w:szCs w:val="21"/>
        </w:rPr>
      </w:pPr>
      <w:r w:rsidRPr="005F28C1">
        <w:rPr>
          <w:sz w:val="21"/>
          <w:szCs w:val="21"/>
        </w:rPr>
        <w:tab/>
      </w:r>
      <w:r w:rsidR="00130671" w:rsidRPr="005F28C1">
        <w:rPr>
          <w:sz w:val="21"/>
          <w:szCs w:val="21"/>
        </w:rPr>
        <w:t xml:space="preserve">      </w:t>
      </w:r>
    </w:p>
    <w:p w:rsidR="00B45673" w:rsidRPr="005F28C1" w:rsidRDefault="00B45673" w:rsidP="00B45673">
      <w:pPr>
        <w:rPr>
          <w:sz w:val="21"/>
          <w:szCs w:val="21"/>
        </w:rPr>
      </w:pPr>
      <w:r w:rsidRPr="005F28C1">
        <w:rPr>
          <w:sz w:val="21"/>
          <w:szCs w:val="21"/>
        </w:rPr>
        <w:t>Dear M</w:t>
      </w:r>
      <w:r w:rsidR="00840F37">
        <w:rPr>
          <w:sz w:val="21"/>
          <w:szCs w:val="21"/>
        </w:rPr>
        <w:t>r</w:t>
      </w:r>
      <w:r w:rsidR="00873C66" w:rsidRPr="005F28C1">
        <w:rPr>
          <w:sz w:val="21"/>
          <w:szCs w:val="21"/>
        </w:rPr>
        <w:t xml:space="preserve">. </w:t>
      </w:r>
      <w:r w:rsidR="00F76590">
        <w:rPr>
          <w:sz w:val="21"/>
          <w:szCs w:val="21"/>
        </w:rPr>
        <w:t>Kanagy</w:t>
      </w:r>
      <w:r w:rsidR="006D5846" w:rsidRPr="005F28C1">
        <w:rPr>
          <w:sz w:val="21"/>
          <w:szCs w:val="21"/>
        </w:rPr>
        <w:t>:</w:t>
      </w:r>
    </w:p>
    <w:p w:rsidR="00B45673" w:rsidRPr="005F28C1" w:rsidRDefault="00B45673" w:rsidP="00B45673">
      <w:pPr>
        <w:rPr>
          <w:sz w:val="21"/>
          <w:szCs w:val="21"/>
        </w:rPr>
      </w:pPr>
    </w:p>
    <w:p w:rsidR="00E8069B" w:rsidRPr="005F28C1" w:rsidRDefault="004C741D" w:rsidP="00D91E7E">
      <w:pPr>
        <w:tabs>
          <w:tab w:val="left" w:pos="1440"/>
        </w:tabs>
        <w:suppressAutoHyphens/>
        <w:ind w:firstLine="720"/>
        <w:jc w:val="both"/>
        <w:rPr>
          <w:sz w:val="21"/>
          <w:szCs w:val="21"/>
        </w:rPr>
      </w:pPr>
      <w:r w:rsidRPr="005F28C1">
        <w:rPr>
          <w:sz w:val="21"/>
          <w:szCs w:val="21"/>
        </w:rPr>
        <w:t xml:space="preserve">At Public Meeting held </w:t>
      </w:r>
      <w:r w:rsidR="00AF55DE">
        <w:rPr>
          <w:sz w:val="21"/>
          <w:szCs w:val="21"/>
        </w:rPr>
        <w:t>January 28, 20</w:t>
      </w:r>
      <w:r w:rsidR="00840F37">
        <w:rPr>
          <w:sz w:val="21"/>
          <w:szCs w:val="21"/>
        </w:rPr>
        <w:t>10</w:t>
      </w:r>
      <w:r w:rsidRPr="005F28C1">
        <w:rPr>
          <w:sz w:val="21"/>
          <w:szCs w:val="21"/>
        </w:rPr>
        <w:t xml:space="preserve">, the Commission </w:t>
      </w:r>
      <w:r w:rsidR="00BE78EB">
        <w:rPr>
          <w:sz w:val="21"/>
          <w:szCs w:val="21"/>
        </w:rPr>
        <w:t>directed</w:t>
      </w:r>
      <w:r w:rsidR="00840F37">
        <w:rPr>
          <w:sz w:val="21"/>
          <w:szCs w:val="21"/>
        </w:rPr>
        <w:t xml:space="preserve"> </w:t>
      </w:r>
      <w:r w:rsidR="00AF55DE">
        <w:rPr>
          <w:sz w:val="21"/>
          <w:szCs w:val="21"/>
        </w:rPr>
        <w:t xml:space="preserve">PPL Electric Utilities Corporation </w:t>
      </w:r>
      <w:r w:rsidR="006861B6" w:rsidRPr="005F28C1">
        <w:rPr>
          <w:sz w:val="21"/>
          <w:szCs w:val="21"/>
        </w:rPr>
        <w:t>(Company)</w:t>
      </w:r>
      <w:r w:rsidR="005E0496" w:rsidRPr="005F28C1">
        <w:rPr>
          <w:sz w:val="21"/>
          <w:szCs w:val="21"/>
        </w:rPr>
        <w:t xml:space="preserve"> </w:t>
      </w:r>
      <w:r w:rsidR="006861B6" w:rsidRPr="005F28C1">
        <w:rPr>
          <w:sz w:val="21"/>
          <w:szCs w:val="21"/>
        </w:rPr>
        <w:t xml:space="preserve">to file </w:t>
      </w:r>
      <w:r w:rsidR="005E0496" w:rsidRPr="005F28C1">
        <w:rPr>
          <w:sz w:val="21"/>
          <w:szCs w:val="21"/>
        </w:rPr>
        <w:t xml:space="preserve">a </w:t>
      </w:r>
      <w:r w:rsidR="007725C3">
        <w:rPr>
          <w:sz w:val="21"/>
          <w:szCs w:val="21"/>
        </w:rPr>
        <w:t xml:space="preserve">tariff supplement </w:t>
      </w:r>
      <w:r w:rsidR="00AF55DE">
        <w:rPr>
          <w:sz w:val="21"/>
          <w:szCs w:val="21"/>
        </w:rPr>
        <w:t xml:space="preserve">containing a revised Time of Use program consistent with the Commission’s Opinion and Order at this docket.  </w:t>
      </w:r>
      <w:r w:rsidR="006861B6" w:rsidRPr="005F28C1">
        <w:rPr>
          <w:sz w:val="21"/>
          <w:szCs w:val="21"/>
        </w:rPr>
        <w:t xml:space="preserve">On </w:t>
      </w:r>
      <w:r w:rsidR="0026007D">
        <w:rPr>
          <w:sz w:val="21"/>
          <w:szCs w:val="21"/>
        </w:rPr>
        <w:t>April 1</w:t>
      </w:r>
      <w:r w:rsidR="00AF55DE">
        <w:rPr>
          <w:sz w:val="21"/>
          <w:szCs w:val="21"/>
        </w:rPr>
        <w:t>3</w:t>
      </w:r>
      <w:r w:rsidR="0026007D">
        <w:rPr>
          <w:sz w:val="21"/>
          <w:szCs w:val="21"/>
        </w:rPr>
        <w:t>, 2010</w:t>
      </w:r>
      <w:r w:rsidR="006861B6" w:rsidRPr="005F28C1">
        <w:rPr>
          <w:sz w:val="21"/>
          <w:szCs w:val="21"/>
        </w:rPr>
        <w:t xml:space="preserve">, the </w:t>
      </w:r>
      <w:r w:rsidR="004F5F75" w:rsidRPr="005F28C1">
        <w:rPr>
          <w:sz w:val="21"/>
          <w:szCs w:val="21"/>
        </w:rPr>
        <w:t>C</w:t>
      </w:r>
      <w:r w:rsidR="006861B6" w:rsidRPr="005F28C1">
        <w:rPr>
          <w:sz w:val="21"/>
          <w:szCs w:val="21"/>
        </w:rPr>
        <w:t>ompany</w:t>
      </w:r>
      <w:r w:rsidR="004F5F75" w:rsidRPr="005F28C1">
        <w:rPr>
          <w:sz w:val="21"/>
          <w:szCs w:val="21"/>
        </w:rPr>
        <w:t xml:space="preserve"> filed Supplement No. </w:t>
      </w:r>
      <w:r w:rsidR="00AF55DE">
        <w:rPr>
          <w:sz w:val="21"/>
          <w:szCs w:val="21"/>
        </w:rPr>
        <w:t>84</w:t>
      </w:r>
      <w:r w:rsidR="00F02FC0" w:rsidRPr="005F28C1">
        <w:rPr>
          <w:sz w:val="21"/>
          <w:szCs w:val="21"/>
        </w:rPr>
        <w:t xml:space="preserve"> to Tariff </w:t>
      </w:r>
      <w:r w:rsidR="00AF55DE">
        <w:rPr>
          <w:sz w:val="21"/>
          <w:szCs w:val="21"/>
        </w:rPr>
        <w:t>Electric</w:t>
      </w:r>
      <w:r w:rsidR="00F02FC0" w:rsidRPr="005F28C1">
        <w:rPr>
          <w:sz w:val="21"/>
          <w:szCs w:val="21"/>
        </w:rPr>
        <w:t>-</w:t>
      </w:r>
      <w:r w:rsidR="004F5F75" w:rsidRPr="005F28C1">
        <w:rPr>
          <w:sz w:val="21"/>
          <w:szCs w:val="21"/>
        </w:rPr>
        <w:t xml:space="preserve">Pa. P.U.C. No. </w:t>
      </w:r>
      <w:r w:rsidR="00AF55DE">
        <w:rPr>
          <w:sz w:val="21"/>
          <w:szCs w:val="21"/>
        </w:rPr>
        <w:t>21</w:t>
      </w:r>
      <w:r w:rsidR="004F5F75" w:rsidRPr="005F28C1">
        <w:rPr>
          <w:sz w:val="21"/>
          <w:szCs w:val="21"/>
        </w:rPr>
        <w:t xml:space="preserve"> </w:t>
      </w:r>
      <w:r w:rsidR="00E8069B" w:rsidRPr="005F28C1">
        <w:rPr>
          <w:sz w:val="21"/>
          <w:szCs w:val="21"/>
        </w:rPr>
        <w:t xml:space="preserve">to become effective </w:t>
      </w:r>
      <w:r w:rsidR="0026007D">
        <w:rPr>
          <w:sz w:val="21"/>
          <w:szCs w:val="21"/>
        </w:rPr>
        <w:t xml:space="preserve">April </w:t>
      </w:r>
      <w:r w:rsidR="00D24F2B">
        <w:rPr>
          <w:sz w:val="21"/>
          <w:szCs w:val="21"/>
        </w:rPr>
        <w:t>14,</w:t>
      </w:r>
      <w:r w:rsidR="007725C3">
        <w:rPr>
          <w:sz w:val="21"/>
          <w:szCs w:val="21"/>
        </w:rPr>
        <w:t xml:space="preserve"> 2010</w:t>
      </w:r>
      <w:r w:rsidR="00E8069B" w:rsidRPr="005F28C1">
        <w:rPr>
          <w:sz w:val="21"/>
          <w:szCs w:val="21"/>
        </w:rPr>
        <w:t xml:space="preserve">.  </w:t>
      </w:r>
    </w:p>
    <w:p w:rsidR="00D91E7E" w:rsidRPr="005F28C1" w:rsidRDefault="00D91E7E" w:rsidP="00DD2FE2">
      <w:pPr>
        <w:rPr>
          <w:sz w:val="21"/>
          <w:szCs w:val="21"/>
        </w:rPr>
      </w:pPr>
    </w:p>
    <w:p w:rsidR="00D91E7E" w:rsidRPr="005F28C1" w:rsidRDefault="00D91E7E" w:rsidP="00D91E7E">
      <w:pPr>
        <w:ind w:firstLine="720"/>
        <w:rPr>
          <w:sz w:val="21"/>
          <w:szCs w:val="21"/>
        </w:rPr>
      </w:pPr>
      <w:r w:rsidRPr="005F28C1">
        <w:rPr>
          <w:sz w:val="21"/>
          <w:szCs w:val="21"/>
        </w:rPr>
        <w:t xml:space="preserve">Commission Staff has reviewed the tariff revisions filed by </w:t>
      </w:r>
      <w:r w:rsidR="005F28C1" w:rsidRPr="005F28C1">
        <w:rPr>
          <w:sz w:val="21"/>
          <w:szCs w:val="21"/>
        </w:rPr>
        <w:t xml:space="preserve">the Company </w:t>
      </w:r>
      <w:r w:rsidRPr="005F28C1">
        <w:rPr>
          <w:sz w:val="21"/>
          <w:szCs w:val="21"/>
        </w:rPr>
        <w:t xml:space="preserve">and found that suspension or further investigation does not appear warranted at this time.  Therefore, in accordance with 52 Pa. Code, Supplement No. </w:t>
      </w:r>
      <w:r w:rsidR="00D24F2B">
        <w:rPr>
          <w:sz w:val="21"/>
          <w:szCs w:val="21"/>
        </w:rPr>
        <w:t>8</w:t>
      </w:r>
      <w:r w:rsidR="00525684">
        <w:rPr>
          <w:sz w:val="21"/>
          <w:szCs w:val="21"/>
        </w:rPr>
        <w:t>4</w:t>
      </w:r>
      <w:r w:rsidR="007725C3">
        <w:rPr>
          <w:sz w:val="21"/>
          <w:szCs w:val="21"/>
        </w:rPr>
        <w:t xml:space="preserve"> </w:t>
      </w:r>
      <w:r w:rsidRPr="005F28C1">
        <w:rPr>
          <w:sz w:val="21"/>
          <w:szCs w:val="21"/>
        </w:rPr>
        <w:t xml:space="preserve">to Tariff </w:t>
      </w:r>
      <w:r w:rsidR="00D24F2B">
        <w:rPr>
          <w:sz w:val="21"/>
          <w:szCs w:val="21"/>
        </w:rPr>
        <w:t>Electric</w:t>
      </w:r>
      <w:r w:rsidRPr="005F28C1">
        <w:rPr>
          <w:sz w:val="21"/>
          <w:szCs w:val="21"/>
        </w:rPr>
        <w:t xml:space="preserve">-Pa. P.U.C. No. </w:t>
      </w:r>
      <w:r w:rsidR="00D24F2B">
        <w:rPr>
          <w:sz w:val="21"/>
          <w:szCs w:val="21"/>
        </w:rPr>
        <w:t>201</w:t>
      </w:r>
      <w:r w:rsidRPr="005F28C1">
        <w:rPr>
          <w:sz w:val="21"/>
          <w:szCs w:val="21"/>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D91E7E" w:rsidRPr="005F28C1" w:rsidRDefault="00D91E7E" w:rsidP="00D91E7E">
      <w:pPr>
        <w:ind w:hanging="1080"/>
        <w:rPr>
          <w:sz w:val="21"/>
          <w:szCs w:val="21"/>
        </w:rPr>
      </w:pPr>
    </w:p>
    <w:p w:rsidR="00D91E7E" w:rsidRPr="005F28C1" w:rsidRDefault="00D91E7E" w:rsidP="00D91E7E">
      <w:pPr>
        <w:rPr>
          <w:sz w:val="21"/>
          <w:szCs w:val="21"/>
        </w:rPr>
      </w:pPr>
      <w:r w:rsidRPr="005F28C1">
        <w:rPr>
          <w:sz w:val="21"/>
          <w:szCs w:val="21"/>
        </w:rPr>
        <w:tab/>
        <w:t xml:space="preserve">If you have any questions in this matter, please contact J. </w:t>
      </w:r>
      <w:smartTag w:uri="urn:schemas-microsoft-com:office:smarttags" w:element="PersonName">
        <w:r w:rsidRPr="005F28C1">
          <w:rPr>
            <w:sz w:val="21"/>
            <w:szCs w:val="21"/>
          </w:rPr>
          <w:t>Elaine</w:t>
        </w:r>
      </w:smartTag>
      <w:r w:rsidRPr="005F28C1">
        <w:rPr>
          <w:sz w:val="21"/>
          <w:szCs w:val="21"/>
        </w:rPr>
        <w:t xml:space="preserve"> McDonald, Bureau of Fixed Utility Services, at 717-787-1869 or </w:t>
      </w:r>
      <w:hyperlink r:id="rId8" w:history="1">
        <w:r w:rsidRPr="005F28C1">
          <w:rPr>
            <w:rStyle w:val="Hyperlink"/>
            <w:sz w:val="21"/>
            <w:szCs w:val="21"/>
          </w:rPr>
          <w:t>jmcdonald@state.pa.us</w:t>
        </w:r>
      </w:hyperlink>
      <w:r w:rsidRPr="005F28C1">
        <w:rPr>
          <w:sz w:val="21"/>
          <w:szCs w:val="21"/>
        </w:rPr>
        <w:t>.</w:t>
      </w:r>
    </w:p>
    <w:p w:rsidR="00D91E7E" w:rsidRPr="005F28C1" w:rsidRDefault="00D91E7E" w:rsidP="00DD2FE2">
      <w:pPr>
        <w:rPr>
          <w:sz w:val="21"/>
          <w:szCs w:val="21"/>
        </w:rPr>
      </w:pPr>
    </w:p>
    <w:p w:rsidR="00DD2FE2" w:rsidRPr="005F28C1" w:rsidRDefault="00B658C1" w:rsidP="00DD2FE2">
      <w:pPr>
        <w:rPr>
          <w:sz w:val="21"/>
          <w:szCs w:val="21"/>
        </w:rPr>
      </w:pPr>
      <w:r>
        <w:rPr>
          <w:noProof/>
          <w:sz w:val="21"/>
          <w:szCs w:val="21"/>
        </w:rPr>
        <w:drawing>
          <wp:anchor distT="0" distB="0" distL="114300" distR="114300" simplePos="0" relativeHeight="251658240" behindDoc="1" locked="0" layoutInCell="1" allowOverlap="1">
            <wp:simplePos x="0" y="0"/>
            <wp:positionH relativeFrom="column">
              <wp:posOffset>3030855</wp:posOffset>
            </wp:positionH>
            <wp:positionV relativeFrom="paragraph">
              <wp:posOffset>29845</wp:posOffset>
            </wp:positionV>
            <wp:extent cx="2200275" cy="838200"/>
            <wp:effectExtent l="19050" t="0" r="9525" b="0"/>
            <wp:wrapNone/>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B60E6" w:rsidRPr="005F28C1">
        <w:rPr>
          <w:sz w:val="21"/>
          <w:szCs w:val="21"/>
        </w:rPr>
        <w:tab/>
      </w:r>
    </w:p>
    <w:p w:rsidR="00DD2FE2" w:rsidRPr="005F28C1" w:rsidRDefault="00DD2FE2" w:rsidP="00DD2FE2">
      <w:pPr>
        <w:rPr>
          <w:sz w:val="21"/>
          <w:szCs w:val="21"/>
        </w:rPr>
      </w:pPr>
      <w:r w:rsidRPr="005F28C1">
        <w:rPr>
          <w:sz w:val="21"/>
          <w:szCs w:val="21"/>
        </w:rPr>
        <w:tab/>
      </w:r>
      <w:r w:rsidR="00AB60E6"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t>Sincerely</w:t>
      </w:r>
    </w:p>
    <w:p w:rsidR="00DD2FE2" w:rsidRPr="005F28C1" w:rsidRDefault="00DD2FE2" w:rsidP="00DD2FE2">
      <w:pPr>
        <w:rPr>
          <w:sz w:val="21"/>
          <w:szCs w:val="21"/>
        </w:rPr>
      </w:pPr>
    </w:p>
    <w:p w:rsidR="00DD2FE2" w:rsidRPr="005F28C1" w:rsidRDefault="00DD2FE2" w:rsidP="00DD2FE2">
      <w:pPr>
        <w:rPr>
          <w:sz w:val="21"/>
          <w:szCs w:val="21"/>
        </w:rPr>
      </w:pPr>
    </w:p>
    <w:p w:rsidR="00DD2FE2" w:rsidRPr="005F28C1" w:rsidRDefault="00DD2FE2" w:rsidP="00DD2FE2">
      <w:pPr>
        <w:rPr>
          <w:sz w:val="21"/>
          <w:szCs w:val="21"/>
        </w:rPr>
      </w:pPr>
    </w:p>
    <w:p w:rsidR="00DD2FE2" w:rsidRPr="005F28C1" w:rsidRDefault="00DD2FE2" w:rsidP="00DD2FE2">
      <w:pPr>
        <w:rPr>
          <w:sz w:val="21"/>
          <w:szCs w:val="21"/>
        </w:rPr>
      </w:pP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00525684">
        <w:rPr>
          <w:sz w:val="21"/>
          <w:szCs w:val="21"/>
        </w:rPr>
        <w:t>Rosemary Chiavetta</w:t>
      </w:r>
    </w:p>
    <w:p w:rsidR="00DD2FE2" w:rsidRPr="005F28C1" w:rsidRDefault="00DD2FE2" w:rsidP="00DD2FE2">
      <w:pPr>
        <w:rPr>
          <w:sz w:val="21"/>
          <w:szCs w:val="21"/>
        </w:rPr>
      </w:pP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t>Secretary</w:t>
      </w:r>
    </w:p>
    <w:p w:rsidR="00AB60E6" w:rsidRDefault="00AB60E6" w:rsidP="00DD2FE2">
      <w:pPr>
        <w:rPr>
          <w:sz w:val="21"/>
          <w:szCs w:val="21"/>
        </w:rPr>
      </w:pPr>
    </w:p>
    <w:p w:rsidR="00525684" w:rsidRDefault="00525684" w:rsidP="00B45AC9">
      <w:pPr>
        <w:rPr>
          <w:sz w:val="21"/>
          <w:szCs w:val="21"/>
        </w:rPr>
      </w:pPr>
    </w:p>
    <w:p w:rsidR="00D16063" w:rsidRPr="005F28C1" w:rsidRDefault="00DD2FE2" w:rsidP="00B45AC9">
      <w:pPr>
        <w:rPr>
          <w:sz w:val="21"/>
          <w:szCs w:val="21"/>
        </w:rPr>
      </w:pPr>
      <w:r w:rsidRPr="005F28C1">
        <w:rPr>
          <w:sz w:val="21"/>
          <w:szCs w:val="21"/>
        </w:rPr>
        <w:t xml:space="preserve">cc: </w:t>
      </w:r>
      <w:r w:rsidRPr="005F28C1">
        <w:rPr>
          <w:sz w:val="21"/>
          <w:szCs w:val="21"/>
        </w:rPr>
        <w:tab/>
      </w:r>
      <w:r w:rsidR="00A51995" w:rsidRPr="005F28C1">
        <w:rPr>
          <w:sz w:val="21"/>
          <w:szCs w:val="21"/>
        </w:rPr>
        <w:t>J. Elaine McDonald</w:t>
      </w:r>
      <w:r w:rsidRPr="005F28C1">
        <w:rPr>
          <w:sz w:val="21"/>
          <w:szCs w:val="21"/>
        </w:rPr>
        <w:t>, FUS</w:t>
      </w:r>
    </w:p>
    <w:p w:rsidR="00DD2FE2" w:rsidRPr="005F28C1" w:rsidRDefault="00DD2FE2" w:rsidP="00D16063">
      <w:pPr>
        <w:ind w:firstLine="720"/>
        <w:rPr>
          <w:sz w:val="21"/>
          <w:szCs w:val="21"/>
        </w:rPr>
      </w:pPr>
      <w:r w:rsidRPr="005F28C1">
        <w:rPr>
          <w:sz w:val="21"/>
          <w:szCs w:val="21"/>
        </w:rPr>
        <w:t>Kathy Aunkst, Secretary’s Bureau</w:t>
      </w:r>
      <w:r w:rsidRPr="005F28C1">
        <w:rPr>
          <w:sz w:val="21"/>
          <w:szCs w:val="21"/>
        </w:rPr>
        <w:tab/>
      </w:r>
    </w:p>
    <w:sectPr w:rsidR="00DD2FE2" w:rsidRPr="005F28C1" w:rsidSect="00AB60E6">
      <w:type w:val="continuous"/>
      <w:pgSz w:w="12240" w:h="15840"/>
      <w:pgMar w:top="504" w:right="1152" w:bottom="864"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4A0" w:rsidRDefault="00B374A0">
      <w:r>
        <w:separator/>
      </w:r>
    </w:p>
  </w:endnote>
  <w:endnote w:type="continuationSeparator" w:id="0">
    <w:p w:rsidR="00B374A0" w:rsidRDefault="00B374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4A0" w:rsidRDefault="00B374A0">
      <w:r>
        <w:separator/>
      </w:r>
    </w:p>
  </w:footnote>
  <w:footnote w:type="continuationSeparator" w:id="0">
    <w:p w:rsidR="00B374A0" w:rsidRDefault="00B374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01FD"/>
    <w:rsid w:val="000010B5"/>
    <w:rsid w:val="00071145"/>
    <w:rsid w:val="000832C4"/>
    <w:rsid w:val="000902D5"/>
    <w:rsid w:val="000C6967"/>
    <w:rsid w:val="000D2908"/>
    <w:rsid w:val="000D353A"/>
    <w:rsid w:val="000F4747"/>
    <w:rsid w:val="00130671"/>
    <w:rsid w:val="001508ED"/>
    <w:rsid w:val="0017227E"/>
    <w:rsid w:val="001878A7"/>
    <w:rsid w:val="00231815"/>
    <w:rsid w:val="0026007D"/>
    <w:rsid w:val="00260FC4"/>
    <w:rsid w:val="00274516"/>
    <w:rsid w:val="002824E7"/>
    <w:rsid w:val="0028789C"/>
    <w:rsid w:val="003461CD"/>
    <w:rsid w:val="003619C3"/>
    <w:rsid w:val="003D1F83"/>
    <w:rsid w:val="003D45ED"/>
    <w:rsid w:val="003F15D5"/>
    <w:rsid w:val="00455442"/>
    <w:rsid w:val="00480B00"/>
    <w:rsid w:val="004C741D"/>
    <w:rsid w:val="004E42FD"/>
    <w:rsid w:val="004F5F75"/>
    <w:rsid w:val="00512D8A"/>
    <w:rsid w:val="00525684"/>
    <w:rsid w:val="0056517B"/>
    <w:rsid w:val="00581478"/>
    <w:rsid w:val="005910D4"/>
    <w:rsid w:val="005C7262"/>
    <w:rsid w:val="005E0496"/>
    <w:rsid w:val="005F0888"/>
    <w:rsid w:val="005F28C1"/>
    <w:rsid w:val="00612FDC"/>
    <w:rsid w:val="0064012A"/>
    <w:rsid w:val="00652F4C"/>
    <w:rsid w:val="006861B6"/>
    <w:rsid w:val="006B2538"/>
    <w:rsid w:val="006D3506"/>
    <w:rsid w:val="006D3801"/>
    <w:rsid w:val="006D5846"/>
    <w:rsid w:val="006E681C"/>
    <w:rsid w:val="00735B63"/>
    <w:rsid w:val="00744865"/>
    <w:rsid w:val="007725C3"/>
    <w:rsid w:val="007C2FEA"/>
    <w:rsid w:val="007F56EE"/>
    <w:rsid w:val="0082087D"/>
    <w:rsid w:val="00826337"/>
    <w:rsid w:val="00840F37"/>
    <w:rsid w:val="00846963"/>
    <w:rsid w:val="00864277"/>
    <w:rsid w:val="00873C66"/>
    <w:rsid w:val="008C4062"/>
    <w:rsid w:val="008D31D7"/>
    <w:rsid w:val="00920579"/>
    <w:rsid w:val="00953D93"/>
    <w:rsid w:val="009963A1"/>
    <w:rsid w:val="009D51DE"/>
    <w:rsid w:val="009E0384"/>
    <w:rsid w:val="00A51995"/>
    <w:rsid w:val="00AB60E6"/>
    <w:rsid w:val="00AC103C"/>
    <w:rsid w:val="00AC6EFD"/>
    <w:rsid w:val="00AE41F7"/>
    <w:rsid w:val="00AF55DE"/>
    <w:rsid w:val="00B014FE"/>
    <w:rsid w:val="00B224B4"/>
    <w:rsid w:val="00B32263"/>
    <w:rsid w:val="00B374A0"/>
    <w:rsid w:val="00B45673"/>
    <w:rsid w:val="00B45AC9"/>
    <w:rsid w:val="00B658C1"/>
    <w:rsid w:val="00B731A6"/>
    <w:rsid w:val="00B7409A"/>
    <w:rsid w:val="00B86822"/>
    <w:rsid w:val="00B93058"/>
    <w:rsid w:val="00B95A27"/>
    <w:rsid w:val="00BB78EB"/>
    <w:rsid w:val="00BE78EB"/>
    <w:rsid w:val="00C04F4E"/>
    <w:rsid w:val="00C10E1B"/>
    <w:rsid w:val="00C34905"/>
    <w:rsid w:val="00C76417"/>
    <w:rsid w:val="00CD6821"/>
    <w:rsid w:val="00CE01FD"/>
    <w:rsid w:val="00D10508"/>
    <w:rsid w:val="00D16063"/>
    <w:rsid w:val="00D24F2B"/>
    <w:rsid w:val="00D24FA2"/>
    <w:rsid w:val="00D678BC"/>
    <w:rsid w:val="00D91E7E"/>
    <w:rsid w:val="00DA08E9"/>
    <w:rsid w:val="00DB7619"/>
    <w:rsid w:val="00DD2FE2"/>
    <w:rsid w:val="00DF3050"/>
    <w:rsid w:val="00DF3361"/>
    <w:rsid w:val="00E20E7B"/>
    <w:rsid w:val="00E605A0"/>
    <w:rsid w:val="00E8069B"/>
    <w:rsid w:val="00F02FC0"/>
    <w:rsid w:val="00F2123C"/>
    <w:rsid w:val="00F22423"/>
    <w:rsid w:val="00F24BE1"/>
    <w:rsid w:val="00F4231E"/>
    <w:rsid w:val="00F70CBC"/>
    <w:rsid w:val="00F76505"/>
    <w:rsid w:val="00F76590"/>
    <w:rsid w:val="00FB0E2A"/>
    <w:rsid w:val="00FB12EB"/>
    <w:rsid w:val="00FF4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442"/>
  </w:style>
  <w:style w:type="paragraph" w:styleId="Heading1">
    <w:name w:val="heading 1"/>
    <w:basedOn w:val="Normal"/>
    <w:next w:val="Normal"/>
    <w:qFormat/>
    <w:rsid w:val="00455442"/>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55442"/>
    <w:pPr>
      <w:ind w:left="360"/>
    </w:pPr>
    <w:rPr>
      <w:sz w:val="24"/>
    </w:rPr>
  </w:style>
  <w:style w:type="paragraph" w:styleId="Header">
    <w:name w:val="header"/>
    <w:basedOn w:val="Normal"/>
    <w:rsid w:val="00455442"/>
    <w:pPr>
      <w:tabs>
        <w:tab w:val="center" w:pos="4320"/>
        <w:tab w:val="right" w:pos="8640"/>
      </w:tabs>
    </w:pPr>
  </w:style>
  <w:style w:type="paragraph" w:styleId="Footer">
    <w:name w:val="footer"/>
    <w:basedOn w:val="Normal"/>
    <w:rsid w:val="00455442"/>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D91E7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donald@state.p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1782</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MCDONALD</dc:creator>
  <cp:keywords/>
  <dc:description/>
  <cp:lastModifiedBy>Administrator</cp:lastModifiedBy>
  <cp:revision>4</cp:revision>
  <cp:lastPrinted>2010-04-29T15:11:00Z</cp:lastPrinted>
  <dcterms:created xsi:type="dcterms:W3CDTF">2010-04-29T15:02:00Z</dcterms:created>
  <dcterms:modified xsi:type="dcterms:W3CDTF">2010-04-29T15:11:00Z</dcterms:modified>
</cp:coreProperties>
</file>