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4611F">
        <w:rPr>
          <w:b/>
          <w:sz w:val="24"/>
        </w:rPr>
        <w:t>A-2009-2149584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4611F">
        <w:rPr>
          <w:sz w:val="24"/>
        </w:rPr>
        <w:t>BidURenergy, Inc.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84611F">
        <w:rPr>
          <w:b/>
          <w:sz w:val="24"/>
        </w:rPr>
        <w:t>15</w:t>
      </w:r>
      <w:r w:rsidR="0084611F" w:rsidRPr="0084611F">
        <w:rPr>
          <w:b/>
          <w:sz w:val="24"/>
          <w:vertAlign w:val="superscript"/>
        </w:rPr>
        <w:t>th</w:t>
      </w:r>
      <w:r w:rsidR="0084611F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84611F">
        <w:rPr>
          <w:b/>
          <w:sz w:val="24"/>
        </w:rPr>
        <w:t>April 2010</w:t>
      </w:r>
      <w:r>
        <w:rPr>
          <w:b/>
          <w:sz w:val="24"/>
        </w:rPr>
        <w:t>.</w:t>
      </w:r>
    </w:p>
    <w:p w:rsidR="00D44530" w:rsidRDefault="0084611F">
      <w:pPr>
        <w:jc w:val="both"/>
        <w:rPr>
          <w:b/>
          <w:sz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165100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3553A1"/>
    <w:rsid w:val="0071389D"/>
    <w:rsid w:val="0084611F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2010-02-01T12:44:00Z</cp:lastPrinted>
  <dcterms:created xsi:type="dcterms:W3CDTF">2010-04-14T13:28:00Z</dcterms:created>
  <dcterms:modified xsi:type="dcterms:W3CDTF">2010-04-14T13:28:00Z</dcterms:modified>
</cp:coreProperties>
</file>