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C408E" w:rsidTr="00010A87">
        <w:trPr>
          <w:trHeight w:val="990"/>
        </w:trPr>
        <w:tc>
          <w:tcPr>
            <w:tcW w:w="1363" w:type="dxa"/>
          </w:tcPr>
          <w:p w:rsidR="003C408E" w:rsidRDefault="001C6E83" w:rsidP="00010A87">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C408E" w:rsidRDefault="003C408E" w:rsidP="00010A87">
            <w:pPr>
              <w:suppressAutoHyphens/>
              <w:spacing w:line="204" w:lineRule="auto"/>
              <w:jc w:val="center"/>
              <w:rPr>
                <w:rFonts w:ascii="Arial" w:hAnsi="Arial"/>
                <w:color w:val="000080"/>
                <w:spacing w:val="-3"/>
                <w:sz w:val="26"/>
              </w:rPr>
            </w:pPr>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C408E" w:rsidRDefault="003C408E" w:rsidP="00010A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jc w:val="right"/>
              <w:rPr>
                <w:rFonts w:ascii="Arial" w:hAnsi="Arial"/>
                <w:sz w:val="12"/>
              </w:rPr>
            </w:pPr>
            <w:r>
              <w:rPr>
                <w:rFonts w:ascii="Arial" w:hAnsi="Arial"/>
                <w:b/>
                <w:spacing w:val="-1"/>
                <w:sz w:val="12"/>
              </w:rPr>
              <w:t>IN REPLY PLEASE REFER TO OUR FILE</w:t>
            </w:r>
          </w:p>
        </w:tc>
      </w:tr>
    </w:tbl>
    <w:p w:rsidR="003C408E" w:rsidRPr="004A0E35" w:rsidRDefault="004A0E35" w:rsidP="003C408E">
      <w:pPr>
        <w:jc w:val="center"/>
        <w:rPr>
          <w:sz w:val="22"/>
          <w:szCs w:val="22"/>
        </w:rPr>
      </w:pPr>
      <w:r w:rsidRPr="004A0E35">
        <w:rPr>
          <w:sz w:val="22"/>
          <w:szCs w:val="22"/>
        </w:rPr>
        <w:t>May 21, 2010</w:t>
      </w:r>
    </w:p>
    <w:p w:rsidR="005E3414" w:rsidRPr="004A0E35" w:rsidRDefault="005E3414" w:rsidP="003C408E">
      <w:pPr>
        <w:jc w:val="center"/>
        <w:rPr>
          <w:sz w:val="22"/>
          <w:szCs w:val="22"/>
        </w:rPr>
      </w:pPr>
    </w:p>
    <w:p w:rsidR="003C408E" w:rsidRPr="004A0E35" w:rsidRDefault="00E012D5" w:rsidP="00DF7BED">
      <w:pPr>
        <w:ind w:right="-1440"/>
        <w:rPr>
          <w:sz w:val="22"/>
          <w:szCs w:val="22"/>
        </w:rPr>
      </w:pP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t xml:space="preserve">   </w:t>
      </w:r>
      <w:r w:rsidRPr="004A0E35">
        <w:rPr>
          <w:sz w:val="22"/>
          <w:szCs w:val="22"/>
        </w:rPr>
        <w:tab/>
        <w:t xml:space="preserve">       Do</w:t>
      </w:r>
      <w:r w:rsidR="003C408E" w:rsidRPr="004A0E35">
        <w:rPr>
          <w:sz w:val="22"/>
          <w:szCs w:val="22"/>
        </w:rPr>
        <w:t xml:space="preserve">cket No. </w:t>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DF7BED" w:rsidRPr="004A0E35">
        <w:rPr>
          <w:sz w:val="22"/>
          <w:szCs w:val="22"/>
        </w:rPr>
        <w:tab/>
      </w:r>
      <w:r w:rsidR="005315A6" w:rsidRPr="004A0E35">
        <w:rPr>
          <w:sz w:val="22"/>
          <w:szCs w:val="22"/>
        </w:rPr>
        <w:t>P</w:t>
      </w:r>
      <w:r w:rsidR="00640097" w:rsidRPr="004A0E35">
        <w:rPr>
          <w:sz w:val="22"/>
          <w:szCs w:val="22"/>
        </w:rPr>
        <w:t>-200</w:t>
      </w:r>
      <w:r w:rsidR="005315A6" w:rsidRPr="004A0E35">
        <w:rPr>
          <w:sz w:val="22"/>
          <w:szCs w:val="22"/>
        </w:rPr>
        <w:t>9</w:t>
      </w:r>
      <w:r w:rsidR="00640097" w:rsidRPr="004A0E35">
        <w:rPr>
          <w:sz w:val="22"/>
          <w:szCs w:val="22"/>
        </w:rPr>
        <w:t>-2</w:t>
      </w:r>
      <w:r w:rsidR="005315A6" w:rsidRPr="004A0E35">
        <w:rPr>
          <w:sz w:val="22"/>
          <w:szCs w:val="22"/>
        </w:rPr>
        <w:t>123951</w:t>
      </w:r>
    </w:p>
    <w:p w:rsidR="005E3414" w:rsidRPr="004A0E35" w:rsidRDefault="005E3414" w:rsidP="00DF7BED">
      <w:pPr>
        <w:ind w:right="-1440"/>
        <w:rPr>
          <w:sz w:val="22"/>
          <w:szCs w:val="22"/>
        </w:rPr>
      </w:pP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p>
    <w:p w:rsidR="003C408E" w:rsidRPr="004A0E35" w:rsidRDefault="003C408E" w:rsidP="003C408E">
      <w:pPr>
        <w:rPr>
          <w:sz w:val="22"/>
          <w:szCs w:val="22"/>
        </w:rPr>
      </w:pPr>
    </w:p>
    <w:p w:rsidR="003C408E" w:rsidRPr="004A0E35" w:rsidRDefault="003C408E" w:rsidP="003C408E">
      <w:pPr>
        <w:rPr>
          <w:sz w:val="22"/>
          <w:szCs w:val="22"/>
        </w:rPr>
      </w:pPr>
    </w:p>
    <w:p w:rsidR="00DF7BED" w:rsidRPr="004A0E35" w:rsidRDefault="00DF7BED" w:rsidP="003C408E">
      <w:pPr>
        <w:rPr>
          <w:b/>
          <w:sz w:val="22"/>
          <w:szCs w:val="22"/>
        </w:rPr>
      </w:pPr>
      <w:r w:rsidRPr="004A0E35">
        <w:rPr>
          <w:b/>
          <w:sz w:val="22"/>
          <w:szCs w:val="22"/>
        </w:rPr>
        <w:t>TO ALL PARTIES:</w:t>
      </w:r>
    </w:p>
    <w:p w:rsidR="00DF7BED" w:rsidRPr="004A0E35" w:rsidRDefault="00DF7BED" w:rsidP="003C408E">
      <w:pPr>
        <w:rPr>
          <w:b/>
          <w:sz w:val="22"/>
          <w:szCs w:val="22"/>
        </w:rPr>
      </w:pPr>
    </w:p>
    <w:p w:rsidR="00792DBE" w:rsidRPr="004A0E35" w:rsidRDefault="00DF7BED" w:rsidP="003C408E">
      <w:pPr>
        <w:rPr>
          <w:b/>
          <w:sz w:val="22"/>
          <w:szCs w:val="22"/>
        </w:rPr>
      </w:pPr>
      <w:r w:rsidRPr="004A0E35">
        <w:rPr>
          <w:b/>
          <w:sz w:val="22"/>
          <w:szCs w:val="22"/>
        </w:rPr>
        <w:t xml:space="preserve">Re:  </w:t>
      </w:r>
      <w:r w:rsidR="005315A6" w:rsidRPr="004A0E35">
        <w:rPr>
          <w:b/>
          <w:sz w:val="22"/>
          <w:szCs w:val="22"/>
        </w:rPr>
        <w:t>Petition of West Penn Power Company d/b/a Allegheny Power for Expedited Approval of its Smart Meter Technology and Installation Plan, Dock</w:t>
      </w:r>
      <w:r w:rsidR="00106C4C" w:rsidRPr="004A0E35">
        <w:rPr>
          <w:b/>
          <w:sz w:val="22"/>
          <w:szCs w:val="22"/>
        </w:rPr>
        <w:t xml:space="preserve">et No. </w:t>
      </w:r>
    </w:p>
    <w:p w:rsidR="00031A69" w:rsidRPr="004A0E35" w:rsidRDefault="00106C4C" w:rsidP="003C408E">
      <w:pPr>
        <w:rPr>
          <w:b/>
          <w:sz w:val="22"/>
          <w:szCs w:val="22"/>
        </w:rPr>
      </w:pPr>
      <w:r w:rsidRPr="004A0E35">
        <w:rPr>
          <w:b/>
          <w:sz w:val="22"/>
          <w:szCs w:val="22"/>
        </w:rPr>
        <w:t xml:space="preserve">M-2009-2123951; Petition </w:t>
      </w:r>
      <w:r w:rsidR="005315A6" w:rsidRPr="004A0E35">
        <w:rPr>
          <w:b/>
          <w:sz w:val="22"/>
          <w:szCs w:val="22"/>
        </w:rPr>
        <w:t>to Stay the Exceptions Period</w:t>
      </w:r>
    </w:p>
    <w:p w:rsidR="001058DC" w:rsidRPr="004A0E35" w:rsidRDefault="000206A7" w:rsidP="003C408E">
      <w:pPr>
        <w:rPr>
          <w:sz w:val="22"/>
          <w:szCs w:val="22"/>
        </w:rPr>
      </w:pPr>
      <w:r w:rsidRPr="004A0E35">
        <w:rPr>
          <w:sz w:val="22"/>
          <w:szCs w:val="22"/>
        </w:rPr>
        <w:tab/>
      </w:r>
    </w:p>
    <w:p w:rsidR="00010A87" w:rsidRPr="004A0E35" w:rsidRDefault="002A08E4" w:rsidP="003C408E">
      <w:pPr>
        <w:rPr>
          <w:sz w:val="22"/>
          <w:szCs w:val="22"/>
        </w:rPr>
      </w:pPr>
      <w:r w:rsidRPr="004A0E35">
        <w:rPr>
          <w:sz w:val="22"/>
          <w:szCs w:val="22"/>
        </w:rPr>
        <w:t>To All Active Parties:</w:t>
      </w:r>
    </w:p>
    <w:p w:rsidR="003C408E" w:rsidRPr="004A0E35" w:rsidRDefault="003C408E" w:rsidP="003C408E">
      <w:pPr>
        <w:rPr>
          <w:sz w:val="22"/>
          <w:szCs w:val="22"/>
        </w:rPr>
      </w:pPr>
    </w:p>
    <w:p w:rsidR="00173D7A" w:rsidRPr="004A0E35" w:rsidRDefault="00640097" w:rsidP="003C408E">
      <w:pPr>
        <w:rPr>
          <w:sz w:val="22"/>
          <w:szCs w:val="22"/>
        </w:rPr>
      </w:pPr>
      <w:r w:rsidRPr="004A0E35">
        <w:rPr>
          <w:sz w:val="22"/>
          <w:szCs w:val="22"/>
        </w:rPr>
        <w:tab/>
      </w:r>
      <w:r w:rsidR="002A08E4" w:rsidRPr="004A0E35">
        <w:rPr>
          <w:sz w:val="22"/>
          <w:szCs w:val="22"/>
        </w:rPr>
        <w:t xml:space="preserve">On </w:t>
      </w:r>
      <w:r w:rsidR="005E3414" w:rsidRPr="004A0E35">
        <w:rPr>
          <w:sz w:val="22"/>
          <w:szCs w:val="22"/>
        </w:rPr>
        <w:t>Ma</w:t>
      </w:r>
      <w:r w:rsidR="005315A6" w:rsidRPr="004A0E35">
        <w:rPr>
          <w:sz w:val="22"/>
          <w:szCs w:val="22"/>
        </w:rPr>
        <w:t>y 13</w:t>
      </w:r>
      <w:r w:rsidR="005E3414" w:rsidRPr="004A0E35">
        <w:rPr>
          <w:sz w:val="22"/>
          <w:szCs w:val="22"/>
        </w:rPr>
        <w:t>, 2010</w:t>
      </w:r>
      <w:r w:rsidR="00120005" w:rsidRPr="004A0E35">
        <w:rPr>
          <w:sz w:val="22"/>
          <w:szCs w:val="22"/>
        </w:rPr>
        <w:t xml:space="preserve">, </w:t>
      </w:r>
      <w:r w:rsidR="005315A6" w:rsidRPr="004A0E35">
        <w:rPr>
          <w:sz w:val="22"/>
          <w:szCs w:val="22"/>
        </w:rPr>
        <w:t xml:space="preserve">West Penn Power Company </w:t>
      </w:r>
      <w:r w:rsidR="00700246" w:rsidRPr="004A0E35">
        <w:rPr>
          <w:sz w:val="22"/>
          <w:szCs w:val="22"/>
        </w:rPr>
        <w:t xml:space="preserve">d/b/a Allegheny Power </w:t>
      </w:r>
      <w:r w:rsidR="005E3414" w:rsidRPr="004A0E35">
        <w:rPr>
          <w:sz w:val="22"/>
          <w:szCs w:val="22"/>
        </w:rPr>
        <w:t>(</w:t>
      </w:r>
      <w:r w:rsidR="005315A6" w:rsidRPr="004A0E35">
        <w:rPr>
          <w:sz w:val="22"/>
          <w:szCs w:val="22"/>
        </w:rPr>
        <w:t>West Penn</w:t>
      </w:r>
      <w:r w:rsidR="005E3414" w:rsidRPr="004A0E35">
        <w:rPr>
          <w:sz w:val="22"/>
          <w:szCs w:val="22"/>
        </w:rPr>
        <w:t xml:space="preserve">) </w:t>
      </w:r>
      <w:r w:rsidRPr="004A0E35">
        <w:rPr>
          <w:sz w:val="22"/>
          <w:szCs w:val="22"/>
        </w:rPr>
        <w:t xml:space="preserve">filed a Petition </w:t>
      </w:r>
      <w:r w:rsidR="00BE3B5F" w:rsidRPr="004A0E35">
        <w:rPr>
          <w:sz w:val="22"/>
          <w:szCs w:val="22"/>
        </w:rPr>
        <w:t>to Stay the Exceptions Period</w:t>
      </w:r>
      <w:r w:rsidR="00136E8F" w:rsidRPr="004A0E35">
        <w:rPr>
          <w:sz w:val="22"/>
          <w:szCs w:val="22"/>
        </w:rPr>
        <w:t xml:space="preserve"> in this proceeding</w:t>
      </w:r>
      <w:r w:rsidR="00BE3B5F" w:rsidRPr="004A0E35">
        <w:rPr>
          <w:sz w:val="22"/>
          <w:szCs w:val="22"/>
        </w:rPr>
        <w:t xml:space="preserve">.  Exceptions in this </w:t>
      </w:r>
      <w:r w:rsidR="00136E8F" w:rsidRPr="004A0E35">
        <w:rPr>
          <w:sz w:val="22"/>
          <w:szCs w:val="22"/>
        </w:rPr>
        <w:t>case</w:t>
      </w:r>
      <w:r w:rsidR="00BE3B5F" w:rsidRPr="004A0E35">
        <w:rPr>
          <w:sz w:val="22"/>
          <w:szCs w:val="22"/>
        </w:rPr>
        <w:t xml:space="preserve"> are due May 26, 2010</w:t>
      </w:r>
      <w:r w:rsidR="00136E8F" w:rsidRPr="004A0E35">
        <w:rPr>
          <w:sz w:val="22"/>
          <w:szCs w:val="22"/>
        </w:rPr>
        <w:t>, with R</w:t>
      </w:r>
      <w:r w:rsidR="00BE3B5F" w:rsidRPr="004A0E35">
        <w:rPr>
          <w:sz w:val="22"/>
          <w:szCs w:val="22"/>
        </w:rPr>
        <w:t>eply Exceptions due June 7, 2010</w:t>
      </w:r>
      <w:r w:rsidR="00136E8F" w:rsidRPr="004A0E35">
        <w:rPr>
          <w:sz w:val="22"/>
          <w:szCs w:val="22"/>
        </w:rPr>
        <w:t xml:space="preserve">.  </w:t>
      </w:r>
      <w:r w:rsidR="00D31490" w:rsidRPr="004A0E35">
        <w:rPr>
          <w:sz w:val="22"/>
          <w:szCs w:val="22"/>
        </w:rPr>
        <w:t xml:space="preserve">West Penn has averred that a Stay of the </w:t>
      </w:r>
      <w:r w:rsidR="00792DBE" w:rsidRPr="004A0E35">
        <w:rPr>
          <w:sz w:val="22"/>
          <w:szCs w:val="22"/>
        </w:rPr>
        <w:t>E</w:t>
      </w:r>
      <w:r w:rsidR="00D31490" w:rsidRPr="004A0E35">
        <w:rPr>
          <w:sz w:val="22"/>
          <w:szCs w:val="22"/>
        </w:rPr>
        <w:t>xception period in this matter is necessary and appropriate so that the Parties may consider the impact on West Penn’s proposed Smart Meter Technology Procurement and Installation Plan (SMIP) given the proposed merger of Allegheny Power and its affiliates (including West Penn) into FirstEnergy Corporation.</w:t>
      </w:r>
    </w:p>
    <w:p w:rsidR="00173D7A" w:rsidRPr="004A0E35" w:rsidRDefault="00173D7A" w:rsidP="003C408E">
      <w:pPr>
        <w:rPr>
          <w:sz w:val="22"/>
          <w:szCs w:val="22"/>
        </w:rPr>
      </w:pPr>
    </w:p>
    <w:p w:rsidR="00056AE2" w:rsidRPr="004A0E35" w:rsidRDefault="00056AE2" w:rsidP="00173D7A">
      <w:pPr>
        <w:rPr>
          <w:sz w:val="22"/>
          <w:szCs w:val="22"/>
        </w:rPr>
      </w:pPr>
      <w:r w:rsidRPr="004A0E35">
        <w:rPr>
          <w:sz w:val="22"/>
          <w:szCs w:val="22"/>
        </w:rPr>
        <w:tab/>
        <w:t>On May 14, 2010, this O</w:t>
      </w:r>
      <w:r w:rsidR="00173D7A" w:rsidRPr="004A0E35">
        <w:rPr>
          <w:sz w:val="22"/>
          <w:szCs w:val="22"/>
        </w:rPr>
        <w:t xml:space="preserve">ffice issued a letter advising the Parties that the Answer period </w:t>
      </w:r>
      <w:r w:rsidRPr="004A0E35">
        <w:rPr>
          <w:sz w:val="22"/>
          <w:szCs w:val="22"/>
        </w:rPr>
        <w:t>to</w:t>
      </w:r>
      <w:r w:rsidR="00173D7A" w:rsidRPr="004A0E35">
        <w:rPr>
          <w:sz w:val="22"/>
          <w:szCs w:val="22"/>
        </w:rPr>
        <w:t xml:space="preserve"> the Petition to Stay would be shortened to May 18, 2010.  </w:t>
      </w:r>
    </w:p>
    <w:p w:rsidR="00056AE2" w:rsidRPr="004A0E35" w:rsidRDefault="00056AE2" w:rsidP="00173D7A">
      <w:pPr>
        <w:rPr>
          <w:sz w:val="22"/>
          <w:szCs w:val="22"/>
        </w:rPr>
      </w:pPr>
    </w:p>
    <w:p w:rsidR="00173D7A" w:rsidRPr="004A0E35" w:rsidRDefault="00056AE2" w:rsidP="00173D7A">
      <w:pPr>
        <w:rPr>
          <w:sz w:val="22"/>
          <w:szCs w:val="22"/>
        </w:rPr>
      </w:pPr>
      <w:r w:rsidRPr="004A0E35">
        <w:rPr>
          <w:sz w:val="22"/>
          <w:szCs w:val="22"/>
        </w:rPr>
        <w:tab/>
      </w:r>
      <w:r w:rsidR="00173D7A" w:rsidRPr="004A0E35">
        <w:rPr>
          <w:sz w:val="22"/>
          <w:szCs w:val="22"/>
        </w:rPr>
        <w:t xml:space="preserve">On May 18, 2010, the Pennsylvania Office of Small Business Advocate </w:t>
      </w:r>
      <w:r w:rsidRPr="004A0E35">
        <w:rPr>
          <w:sz w:val="22"/>
          <w:szCs w:val="22"/>
        </w:rPr>
        <w:t xml:space="preserve">(OSBA) </w:t>
      </w:r>
      <w:r w:rsidR="00173D7A" w:rsidRPr="004A0E35">
        <w:rPr>
          <w:sz w:val="22"/>
          <w:szCs w:val="22"/>
        </w:rPr>
        <w:t>filed an Answer opposing the West Penn Petition.</w:t>
      </w:r>
      <w:r w:rsidRPr="004A0E35">
        <w:rPr>
          <w:sz w:val="22"/>
          <w:szCs w:val="22"/>
        </w:rPr>
        <w:t xml:space="preserve">  The Pennsylvania Office of Consumer Advocate (OCA) filed a letter supporting the West Penn Petition.  No other Part</w:t>
      </w:r>
      <w:r w:rsidR="00792DBE" w:rsidRPr="004A0E35">
        <w:rPr>
          <w:sz w:val="22"/>
          <w:szCs w:val="22"/>
        </w:rPr>
        <w:t>y</w:t>
      </w:r>
      <w:r w:rsidRPr="004A0E35">
        <w:rPr>
          <w:sz w:val="22"/>
          <w:szCs w:val="22"/>
        </w:rPr>
        <w:t xml:space="preserve"> filed an Answer to the Petition.</w:t>
      </w:r>
    </w:p>
    <w:p w:rsidR="00640097" w:rsidRPr="004A0E35" w:rsidRDefault="004D27D5" w:rsidP="003C408E">
      <w:pPr>
        <w:rPr>
          <w:sz w:val="22"/>
          <w:szCs w:val="22"/>
        </w:rPr>
      </w:pPr>
      <w:r w:rsidRPr="004A0E35">
        <w:rPr>
          <w:sz w:val="22"/>
          <w:szCs w:val="22"/>
        </w:rPr>
        <w:t xml:space="preserve"> </w:t>
      </w:r>
      <w:r w:rsidR="00D31490" w:rsidRPr="004A0E35">
        <w:rPr>
          <w:sz w:val="22"/>
          <w:szCs w:val="22"/>
        </w:rPr>
        <w:tab/>
      </w:r>
    </w:p>
    <w:p w:rsidR="00640097" w:rsidRPr="004A0E35" w:rsidRDefault="00A61C70" w:rsidP="003C408E">
      <w:pPr>
        <w:rPr>
          <w:sz w:val="22"/>
          <w:szCs w:val="22"/>
        </w:rPr>
      </w:pPr>
      <w:r w:rsidRPr="004A0E35">
        <w:rPr>
          <w:sz w:val="22"/>
          <w:szCs w:val="22"/>
        </w:rPr>
        <w:tab/>
      </w:r>
      <w:r w:rsidR="001F6A27" w:rsidRPr="004A0E35">
        <w:rPr>
          <w:sz w:val="22"/>
          <w:szCs w:val="22"/>
        </w:rPr>
        <w:t xml:space="preserve">  </w:t>
      </w:r>
      <w:r w:rsidR="00C7171A" w:rsidRPr="004A0E35">
        <w:rPr>
          <w:sz w:val="22"/>
          <w:szCs w:val="22"/>
        </w:rPr>
        <w:t>Without commenting on the merits of West Penn’s Petition</w:t>
      </w:r>
      <w:r w:rsidR="001F6A27" w:rsidRPr="004A0E35">
        <w:rPr>
          <w:sz w:val="22"/>
          <w:szCs w:val="22"/>
        </w:rPr>
        <w:t xml:space="preserve"> </w:t>
      </w:r>
      <w:r w:rsidR="00106C4C" w:rsidRPr="004A0E35">
        <w:rPr>
          <w:sz w:val="22"/>
          <w:szCs w:val="22"/>
        </w:rPr>
        <w:t xml:space="preserve">to Stay, </w:t>
      </w:r>
      <w:r w:rsidR="00056AE2" w:rsidRPr="004A0E35">
        <w:rPr>
          <w:sz w:val="22"/>
          <w:szCs w:val="22"/>
        </w:rPr>
        <w:t xml:space="preserve">the Answer of the OSBA, </w:t>
      </w:r>
      <w:r w:rsidR="00106C4C" w:rsidRPr="004A0E35">
        <w:rPr>
          <w:sz w:val="22"/>
          <w:szCs w:val="22"/>
        </w:rPr>
        <w:t xml:space="preserve">the SMIP, </w:t>
      </w:r>
      <w:r w:rsidR="001F6A27" w:rsidRPr="004A0E35">
        <w:rPr>
          <w:sz w:val="22"/>
          <w:szCs w:val="22"/>
        </w:rPr>
        <w:t>or the underlying proposed merger</w:t>
      </w:r>
      <w:r w:rsidR="00C7171A" w:rsidRPr="004A0E35">
        <w:rPr>
          <w:sz w:val="22"/>
          <w:szCs w:val="22"/>
        </w:rPr>
        <w:t xml:space="preserve">, it is clear that time is of the essence in this matter.  </w:t>
      </w:r>
      <w:r w:rsidR="00792DBE" w:rsidRPr="004A0E35">
        <w:rPr>
          <w:sz w:val="22"/>
          <w:szCs w:val="22"/>
        </w:rPr>
        <w:t>T</w:t>
      </w:r>
      <w:r w:rsidR="00056AE2" w:rsidRPr="004A0E35">
        <w:rPr>
          <w:sz w:val="22"/>
          <w:szCs w:val="22"/>
        </w:rPr>
        <w:t xml:space="preserve">he </w:t>
      </w:r>
      <w:r w:rsidR="00C7171A" w:rsidRPr="004A0E35">
        <w:rPr>
          <w:sz w:val="22"/>
          <w:szCs w:val="22"/>
        </w:rPr>
        <w:t>Commission will</w:t>
      </w:r>
      <w:r w:rsidR="00792DBE" w:rsidRPr="004A0E35">
        <w:rPr>
          <w:sz w:val="22"/>
          <w:szCs w:val="22"/>
        </w:rPr>
        <w:t>, therefore,</w:t>
      </w:r>
      <w:r w:rsidR="00B33B78" w:rsidRPr="004A0E35">
        <w:rPr>
          <w:sz w:val="22"/>
          <w:szCs w:val="22"/>
        </w:rPr>
        <w:t xml:space="preserve"> </w:t>
      </w:r>
      <w:r w:rsidR="00C7171A" w:rsidRPr="004A0E35">
        <w:rPr>
          <w:sz w:val="22"/>
          <w:szCs w:val="22"/>
        </w:rPr>
        <w:t xml:space="preserve">exercise its authority under 52 Pa. Code </w:t>
      </w:r>
      <w:r w:rsidR="00546715" w:rsidRPr="004A0E35">
        <w:rPr>
          <w:sz w:val="22"/>
          <w:szCs w:val="22"/>
        </w:rPr>
        <w:t xml:space="preserve">§ </w:t>
      </w:r>
      <w:r w:rsidR="0022031B" w:rsidRPr="004A0E35">
        <w:rPr>
          <w:sz w:val="22"/>
          <w:szCs w:val="22"/>
        </w:rPr>
        <w:t xml:space="preserve">1.2(a) and (c) and 52 Pa. Code  § </w:t>
      </w:r>
      <w:r w:rsidR="00546715" w:rsidRPr="004A0E35">
        <w:rPr>
          <w:sz w:val="22"/>
          <w:szCs w:val="22"/>
        </w:rPr>
        <w:t>5.</w:t>
      </w:r>
      <w:r w:rsidR="00330338" w:rsidRPr="004A0E35">
        <w:rPr>
          <w:sz w:val="22"/>
          <w:szCs w:val="22"/>
        </w:rPr>
        <w:t>533</w:t>
      </w:r>
      <w:r w:rsidR="00546715" w:rsidRPr="004A0E35">
        <w:rPr>
          <w:sz w:val="22"/>
          <w:szCs w:val="22"/>
        </w:rPr>
        <w:t>(a) to</w:t>
      </w:r>
      <w:r w:rsidR="0022031B" w:rsidRPr="004A0E35">
        <w:rPr>
          <w:sz w:val="22"/>
          <w:szCs w:val="22"/>
        </w:rPr>
        <w:t xml:space="preserve"> stay the filing of Exceptions in this matter until the Commission has had an opportunity to consider the Petition to Stay of West Penn </w:t>
      </w:r>
      <w:r w:rsidR="00E95D24" w:rsidRPr="004A0E35">
        <w:rPr>
          <w:sz w:val="22"/>
          <w:szCs w:val="22"/>
        </w:rPr>
        <w:t xml:space="preserve">Power Company </w:t>
      </w:r>
      <w:r w:rsidR="0022031B" w:rsidRPr="004A0E35">
        <w:rPr>
          <w:sz w:val="22"/>
          <w:szCs w:val="22"/>
        </w:rPr>
        <w:t>filed May 13, 2010, and the Answer thereto filed by the Pennsylvania Office of Small Business Advocate</w:t>
      </w:r>
      <w:r w:rsidR="00E95D24" w:rsidRPr="004A0E35">
        <w:rPr>
          <w:sz w:val="22"/>
          <w:szCs w:val="22"/>
        </w:rPr>
        <w:t xml:space="preserve">, at a </w:t>
      </w:r>
      <w:r w:rsidR="00792DBE" w:rsidRPr="004A0E35">
        <w:rPr>
          <w:sz w:val="22"/>
          <w:szCs w:val="22"/>
        </w:rPr>
        <w:t>June, 2010,</w:t>
      </w:r>
      <w:r w:rsidR="00E95D24" w:rsidRPr="004A0E35">
        <w:rPr>
          <w:sz w:val="22"/>
          <w:szCs w:val="22"/>
        </w:rPr>
        <w:t xml:space="preserve"> public meeting</w:t>
      </w:r>
      <w:r w:rsidR="00546715" w:rsidRPr="004A0E35">
        <w:rPr>
          <w:sz w:val="22"/>
          <w:szCs w:val="22"/>
        </w:rPr>
        <w:t xml:space="preserve">.  </w:t>
      </w:r>
    </w:p>
    <w:p w:rsidR="00792DBE" w:rsidRPr="004A0E35" w:rsidRDefault="00792DBE" w:rsidP="003C408E">
      <w:pPr>
        <w:rPr>
          <w:sz w:val="22"/>
          <w:szCs w:val="22"/>
        </w:rPr>
      </w:pPr>
    </w:p>
    <w:p w:rsidR="00640097" w:rsidRPr="004A0E35" w:rsidRDefault="004A0E35" w:rsidP="003C408E">
      <w:pPr>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3028950</wp:posOffset>
            </wp:positionH>
            <wp:positionV relativeFrom="paragraph">
              <wp:posOffset>21590</wp:posOffset>
            </wp:positionV>
            <wp:extent cx="2200275" cy="838200"/>
            <wp:effectExtent l="19050" t="0" r="9525"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C408E" w:rsidRPr="004A0E35" w:rsidRDefault="003C408E" w:rsidP="003C408E">
      <w:pPr>
        <w:rPr>
          <w:sz w:val="22"/>
          <w:szCs w:val="22"/>
        </w:rPr>
      </w:pP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t>Sincerely</w:t>
      </w:r>
    </w:p>
    <w:p w:rsidR="003C408E" w:rsidRPr="004A0E35" w:rsidRDefault="003C408E" w:rsidP="003C408E">
      <w:pPr>
        <w:rPr>
          <w:sz w:val="22"/>
          <w:szCs w:val="22"/>
        </w:rPr>
      </w:pPr>
    </w:p>
    <w:p w:rsidR="003C408E" w:rsidRPr="004A0E35" w:rsidRDefault="003C408E" w:rsidP="003C408E">
      <w:pPr>
        <w:rPr>
          <w:sz w:val="22"/>
          <w:szCs w:val="22"/>
        </w:rPr>
      </w:pPr>
    </w:p>
    <w:p w:rsidR="003C408E" w:rsidRPr="004A0E35" w:rsidRDefault="003C408E" w:rsidP="003C408E">
      <w:pPr>
        <w:rPr>
          <w:sz w:val="22"/>
          <w:szCs w:val="22"/>
        </w:rPr>
      </w:pPr>
    </w:p>
    <w:p w:rsidR="003C408E" w:rsidRPr="004A0E35" w:rsidRDefault="003C408E" w:rsidP="003C408E">
      <w:pPr>
        <w:rPr>
          <w:sz w:val="22"/>
          <w:szCs w:val="22"/>
        </w:rPr>
      </w:pP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00546715" w:rsidRPr="004A0E35">
        <w:rPr>
          <w:sz w:val="22"/>
          <w:szCs w:val="22"/>
        </w:rPr>
        <w:t>Rosemary Chiavetta</w:t>
      </w:r>
    </w:p>
    <w:p w:rsidR="003C408E" w:rsidRDefault="003C408E" w:rsidP="003C408E">
      <w:pPr>
        <w:rPr>
          <w:sz w:val="22"/>
          <w:szCs w:val="22"/>
        </w:rPr>
      </w:pP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r>
      <w:r w:rsidRPr="004A0E35">
        <w:rPr>
          <w:sz w:val="22"/>
          <w:szCs w:val="22"/>
        </w:rPr>
        <w:tab/>
        <w:t>Secretary</w:t>
      </w:r>
    </w:p>
    <w:p w:rsidR="004A0E35" w:rsidRPr="004A0E35" w:rsidRDefault="004A0E35" w:rsidP="003C408E">
      <w:pPr>
        <w:rPr>
          <w:sz w:val="22"/>
          <w:szCs w:val="22"/>
        </w:rPr>
      </w:pPr>
    </w:p>
    <w:sectPr w:rsidR="004A0E35" w:rsidRPr="004A0E35" w:rsidSect="001169E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0FF" w:rsidRDefault="00BB30FF">
      <w:r>
        <w:separator/>
      </w:r>
    </w:p>
  </w:endnote>
  <w:endnote w:type="continuationSeparator" w:id="0">
    <w:p w:rsidR="00BB30FF" w:rsidRDefault="00BB3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0FF" w:rsidRDefault="00BB30FF">
      <w:r>
        <w:separator/>
      </w:r>
    </w:p>
  </w:footnote>
  <w:footnote w:type="continuationSeparator" w:id="0">
    <w:p w:rsidR="00BB30FF" w:rsidRDefault="00BB3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E70A1"/>
    <w:multiLevelType w:val="hybridMultilevel"/>
    <w:tmpl w:val="D520C9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C408E"/>
    <w:rsid w:val="00010A87"/>
    <w:rsid w:val="00013C1E"/>
    <w:rsid w:val="000206A7"/>
    <w:rsid w:val="00030F75"/>
    <w:rsid w:val="00031A69"/>
    <w:rsid w:val="00056AE2"/>
    <w:rsid w:val="000578C6"/>
    <w:rsid w:val="000F5C56"/>
    <w:rsid w:val="001058DC"/>
    <w:rsid w:val="00106C4C"/>
    <w:rsid w:val="001169E9"/>
    <w:rsid w:val="00120005"/>
    <w:rsid w:val="00136E8F"/>
    <w:rsid w:val="00173D7A"/>
    <w:rsid w:val="00190FF0"/>
    <w:rsid w:val="00194F20"/>
    <w:rsid w:val="001B2B39"/>
    <w:rsid w:val="001C6E83"/>
    <w:rsid w:val="001D0389"/>
    <w:rsid w:val="001F6A27"/>
    <w:rsid w:val="00215ADB"/>
    <w:rsid w:val="0022031B"/>
    <w:rsid w:val="002575D2"/>
    <w:rsid w:val="002A08E4"/>
    <w:rsid w:val="002A2B23"/>
    <w:rsid w:val="002B3B8E"/>
    <w:rsid w:val="002C7430"/>
    <w:rsid w:val="002D46D8"/>
    <w:rsid w:val="00330338"/>
    <w:rsid w:val="003C408E"/>
    <w:rsid w:val="003E6471"/>
    <w:rsid w:val="0041599F"/>
    <w:rsid w:val="00454596"/>
    <w:rsid w:val="004A0E35"/>
    <w:rsid w:val="004D27D5"/>
    <w:rsid w:val="00504F4D"/>
    <w:rsid w:val="00513E5C"/>
    <w:rsid w:val="005315A6"/>
    <w:rsid w:val="00546715"/>
    <w:rsid w:val="005678BA"/>
    <w:rsid w:val="005733BB"/>
    <w:rsid w:val="00581FD6"/>
    <w:rsid w:val="005A532E"/>
    <w:rsid w:val="005B02BF"/>
    <w:rsid w:val="005C569E"/>
    <w:rsid w:val="005E3414"/>
    <w:rsid w:val="005E4500"/>
    <w:rsid w:val="006037CF"/>
    <w:rsid w:val="00640097"/>
    <w:rsid w:val="00656F71"/>
    <w:rsid w:val="006A48D0"/>
    <w:rsid w:val="006A66B8"/>
    <w:rsid w:val="006F2543"/>
    <w:rsid w:val="006F314F"/>
    <w:rsid w:val="00700246"/>
    <w:rsid w:val="00715AD8"/>
    <w:rsid w:val="0076661B"/>
    <w:rsid w:val="0077745D"/>
    <w:rsid w:val="007912BF"/>
    <w:rsid w:val="0079200E"/>
    <w:rsid w:val="00792DBE"/>
    <w:rsid w:val="00806206"/>
    <w:rsid w:val="00814643"/>
    <w:rsid w:val="00815131"/>
    <w:rsid w:val="00834679"/>
    <w:rsid w:val="00857C54"/>
    <w:rsid w:val="008A6E6C"/>
    <w:rsid w:val="008E4BCE"/>
    <w:rsid w:val="00916C4D"/>
    <w:rsid w:val="00916D0B"/>
    <w:rsid w:val="00924888"/>
    <w:rsid w:val="00986D0E"/>
    <w:rsid w:val="00987682"/>
    <w:rsid w:val="00993C1B"/>
    <w:rsid w:val="009B08B7"/>
    <w:rsid w:val="009C6121"/>
    <w:rsid w:val="009D384A"/>
    <w:rsid w:val="00A202EF"/>
    <w:rsid w:val="00A22BEB"/>
    <w:rsid w:val="00A47E1F"/>
    <w:rsid w:val="00A5074D"/>
    <w:rsid w:val="00A61C70"/>
    <w:rsid w:val="00A76FFB"/>
    <w:rsid w:val="00A83F41"/>
    <w:rsid w:val="00B33B78"/>
    <w:rsid w:val="00B958FD"/>
    <w:rsid w:val="00BA41C3"/>
    <w:rsid w:val="00BB30FF"/>
    <w:rsid w:val="00BD69F5"/>
    <w:rsid w:val="00BE3B5F"/>
    <w:rsid w:val="00C420CE"/>
    <w:rsid w:val="00C552C2"/>
    <w:rsid w:val="00C60CA6"/>
    <w:rsid w:val="00C7171A"/>
    <w:rsid w:val="00CC5F2C"/>
    <w:rsid w:val="00CD613C"/>
    <w:rsid w:val="00CE68E2"/>
    <w:rsid w:val="00D31490"/>
    <w:rsid w:val="00D63ED4"/>
    <w:rsid w:val="00D933C3"/>
    <w:rsid w:val="00DB2ECB"/>
    <w:rsid w:val="00DC2596"/>
    <w:rsid w:val="00DF2656"/>
    <w:rsid w:val="00DF7BED"/>
    <w:rsid w:val="00E012D5"/>
    <w:rsid w:val="00E738BA"/>
    <w:rsid w:val="00E81DFC"/>
    <w:rsid w:val="00E95D24"/>
    <w:rsid w:val="00EA616D"/>
    <w:rsid w:val="00EB1054"/>
    <w:rsid w:val="00EB62F7"/>
    <w:rsid w:val="00ED4836"/>
    <w:rsid w:val="00EE229A"/>
    <w:rsid w:val="00F05DEF"/>
    <w:rsid w:val="00F4731A"/>
    <w:rsid w:val="00F52D9F"/>
    <w:rsid w:val="00F60239"/>
    <w:rsid w:val="00F84DCB"/>
    <w:rsid w:val="00FB303D"/>
    <w:rsid w:val="00FB3E05"/>
    <w:rsid w:val="00FC2219"/>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08E"/>
  </w:style>
  <w:style w:type="paragraph" w:styleId="Heading4">
    <w:name w:val="heading 4"/>
    <w:basedOn w:val="Normal"/>
    <w:link w:val="Heading4Char"/>
    <w:uiPriority w:val="9"/>
    <w:qFormat/>
    <w:rsid w:val="00FB303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4BCE"/>
    <w:rPr>
      <w:color w:val="0000FF"/>
      <w:u w:val="single"/>
    </w:rPr>
  </w:style>
  <w:style w:type="character" w:customStyle="1" w:styleId="Heading4Char">
    <w:name w:val="Heading 4 Char"/>
    <w:basedOn w:val="DefaultParagraphFont"/>
    <w:link w:val="Heading4"/>
    <w:uiPriority w:val="9"/>
    <w:rsid w:val="00FB303D"/>
    <w:rPr>
      <w:b/>
      <w:bCs/>
      <w:sz w:val="24"/>
      <w:szCs w:val="24"/>
    </w:rPr>
  </w:style>
  <w:style w:type="paragraph" w:styleId="NormalWeb">
    <w:name w:val="Normal (Web)"/>
    <w:basedOn w:val="Normal"/>
    <w:uiPriority w:val="99"/>
    <w:unhideWhenUsed/>
    <w:rsid w:val="00FB303D"/>
    <w:pPr>
      <w:spacing w:before="100" w:beforeAutospacing="1" w:after="100" w:afterAutospacing="1"/>
    </w:pPr>
    <w:rPr>
      <w:sz w:val="24"/>
      <w:szCs w:val="24"/>
    </w:rPr>
  </w:style>
  <w:style w:type="paragraph" w:styleId="BalloonText">
    <w:name w:val="Balloon Text"/>
    <w:basedOn w:val="Normal"/>
    <w:link w:val="BalloonTextChar"/>
    <w:rsid w:val="00C7171A"/>
    <w:rPr>
      <w:rFonts w:ascii="Tahoma" w:hAnsi="Tahoma" w:cs="Tahoma"/>
      <w:sz w:val="16"/>
      <w:szCs w:val="16"/>
    </w:rPr>
  </w:style>
  <w:style w:type="character" w:customStyle="1" w:styleId="BalloonTextChar">
    <w:name w:val="Balloon Text Char"/>
    <w:basedOn w:val="DefaultParagraphFont"/>
    <w:link w:val="BalloonText"/>
    <w:rsid w:val="00C71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892773">
      <w:bodyDiv w:val="1"/>
      <w:marLeft w:val="0"/>
      <w:marRight w:val="0"/>
      <w:marTop w:val="0"/>
      <w:marBottom w:val="0"/>
      <w:divBdr>
        <w:top w:val="none" w:sz="0" w:space="0" w:color="auto"/>
        <w:left w:val="none" w:sz="0" w:space="0" w:color="auto"/>
        <w:bottom w:val="none" w:sz="0" w:space="0" w:color="auto"/>
        <w:right w:val="none" w:sz="0" w:space="0" w:color="auto"/>
      </w:divBdr>
      <w:divsChild>
        <w:div w:id="785392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729038">
      <w:bodyDiv w:val="1"/>
      <w:marLeft w:val="0"/>
      <w:marRight w:val="0"/>
      <w:marTop w:val="0"/>
      <w:marBottom w:val="0"/>
      <w:divBdr>
        <w:top w:val="none" w:sz="0" w:space="0" w:color="auto"/>
        <w:left w:val="none" w:sz="0" w:space="0" w:color="auto"/>
        <w:bottom w:val="none" w:sz="0" w:space="0" w:color="auto"/>
        <w:right w:val="none" w:sz="0" w:space="0" w:color="auto"/>
      </w:divBdr>
      <w:divsChild>
        <w:div w:id="37069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3DBB-19BB-4C63-9253-969CB4DA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6</cp:revision>
  <cp:lastPrinted>2010-05-21T17:45:00Z</cp:lastPrinted>
  <dcterms:created xsi:type="dcterms:W3CDTF">2010-05-21T14:59:00Z</dcterms:created>
  <dcterms:modified xsi:type="dcterms:W3CDTF">2010-05-21T17:45:00Z</dcterms:modified>
</cp:coreProperties>
</file>