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1B6D1B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EF7864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June 7, 2010</w:t>
      </w:r>
    </w:p>
    <w:p w:rsidR="005719E5" w:rsidRDefault="00EF7864" w:rsidP="00EF7864">
      <w:pPr>
        <w:ind w:left="7920" w:right="720"/>
        <w:jc w:val="both"/>
        <w:rPr>
          <w:rFonts w:ascii="Courier New" w:hAnsi="Courier New"/>
          <w:sz w:val="24"/>
        </w:rPr>
      </w:pPr>
      <w:r w:rsidRPr="00EF7864">
        <w:rPr>
          <w:rFonts w:ascii="Courier New" w:hAnsi="Courier New"/>
          <w:sz w:val="24"/>
        </w:rPr>
        <w:t>U-2010-2173926</w:t>
      </w:r>
    </w:p>
    <w:p w:rsidR="00EF7864" w:rsidRDefault="00EF7864" w:rsidP="00EF7864">
      <w:pPr>
        <w:ind w:left="7920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EF786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EF7864" w:rsidRDefault="00EF786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PPL </w:t>
      </w:r>
    </w:p>
    <w:p w:rsidR="00EF7864" w:rsidRDefault="00EF786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EF7864" w:rsidRPr="005719E5" w:rsidRDefault="00EF7864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EF7864" w:rsidP="00EF7864">
      <w:pPr>
        <w:ind w:left="432" w:right="720"/>
        <w:rPr>
          <w:rFonts w:ascii="Courier New" w:hAnsi="Courier New"/>
          <w:b/>
          <w:sz w:val="24"/>
        </w:rPr>
      </w:pPr>
      <w:r w:rsidRPr="00EF7864">
        <w:rPr>
          <w:rFonts w:ascii="Courier New" w:hAnsi="Courier New"/>
          <w:sz w:val="24"/>
        </w:rPr>
        <w:t>Agreement dated April 9, 2010 between PPL Electric Utilities Corporation and Milton Regional Sewer Authority relative to the construction of two(2) 12-inch diameter PVC force mains from its Cameron Avenue pump station, one (1) boring pit and one (1) receiving pit on PPL's fee-owned property at their Milton Substation and on PPL's Milton-Lycoming line right of way on property owned b</w:t>
      </w:r>
      <w:r>
        <w:rPr>
          <w:rFonts w:ascii="Courier New" w:hAnsi="Courier New"/>
          <w:sz w:val="24"/>
        </w:rPr>
        <w:t xml:space="preserve">y the Sewer Authority and </w:t>
      </w:r>
      <w:r w:rsidRPr="00EF7864">
        <w:rPr>
          <w:rFonts w:ascii="Courier New" w:hAnsi="Courier New"/>
          <w:sz w:val="24"/>
        </w:rPr>
        <w:t>situate in the Borough of Milton, Northumberland County, Commonwealth of Pennsylvania.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EF7864">
        <w:rPr>
          <w:rFonts w:ascii="Courier New" w:hAnsi="Courier New"/>
          <w:b/>
          <w:sz w:val="24"/>
        </w:rPr>
        <w:t>Borough of Milton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1B6D1B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09B" w:rsidRDefault="009F609B">
      <w:r>
        <w:separator/>
      </w:r>
    </w:p>
  </w:endnote>
  <w:endnote w:type="continuationSeparator" w:id="0">
    <w:p w:rsidR="009F609B" w:rsidRDefault="009F6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09B" w:rsidRDefault="009F609B">
      <w:r>
        <w:separator/>
      </w:r>
    </w:p>
  </w:footnote>
  <w:footnote w:type="continuationSeparator" w:id="0">
    <w:p w:rsidR="009F609B" w:rsidRDefault="009F60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1B6D1B"/>
    <w:rsid w:val="004A0012"/>
    <w:rsid w:val="00562155"/>
    <w:rsid w:val="005719E5"/>
    <w:rsid w:val="005A14DF"/>
    <w:rsid w:val="00777E83"/>
    <w:rsid w:val="009832F1"/>
    <w:rsid w:val="009858C5"/>
    <w:rsid w:val="009F609B"/>
    <w:rsid w:val="00E464D7"/>
    <w:rsid w:val="00ED76CF"/>
    <w:rsid w:val="00EF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2010-06-07T14:38:00Z</cp:lastPrinted>
  <dcterms:created xsi:type="dcterms:W3CDTF">2010-06-07T14:39:00Z</dcterms:created>
  <dcterms:modified xsi:type="dcterms:W3CDTF">2010-06-07T14:39:00Z</dcterms:modified>
</cp:coreProperties>
</file>