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00308">
        <w:rPr>
          <w:b/>
          <w:sz w:val="24"/>
        </w:rPr>
        <w:t>A-2010-2159563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00308">
        <w:rPr>
          <w:sz w:val="24"/>
        </w:rPr>
        <w:t xml:space="preserve">SYR Solutions, L.P.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400308">
        <w:rPr>
          <w:b/>
          <w:sz w:val="24"/>
        </w:rPr>
        <w:t>16</w:t>
      </w:r>
      <w:r w:rsidR="00400308" w:rsidRPr="00400308">
        <w:rPr>
          <w:b/>
          <w:sz w:val="24"/>
          <w:vertAlign w:val="superscript"/>
        </w:rPr>
        <w:t>th</w:t>
      </w:r>
      <w:r w:rsidR="0040030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400308">
        <w:rPr>
          <w:b/>
          <w:sz w:val="24"/>
        </w:rPr>
        <w:t>June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40030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400308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2010-06-17T17:42:00Z</cp:lastPrinted>
  <dcterms:created xsi:type="dcterms:W3CDTF">2010-06-17T17:42:00Z</dcterms:created>
  <dcterms:modified xsi:type="dcterms:W3CDTF">2010-06-17T17:42:00Z</dcterms:modified>
</cp:coreProperties>
</file>