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rPr>
          <w:trHeight w:val="990"/>
          <w:jc w:val="center"/>
        </w:trPr>
        <w:tc>
          <w:tcPr>
            <w:tcW w:w="1363" w:type="dxa"/>
          </w:tcPr>
          <w:p w:rsidR="00F824C1" w:rsidRDefault="007365F6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F824C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65F6">
        <w:rPr>
          <w:sz w:val="24"/>
        </w:rPr>
        <w:tab/>
      </w:r>
      <w:r w:rsidR="007365F6">
        <w:rPr>
          <w:sz w:val="24"/>
        </w:rPr>
        <w:tab/>
        <w:t xml:space="preserve">           June 21, 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824C1" w:rsidRDefault="007365F6">
      <w:pPr>
        <w:jc w:val="right"/>
        <w:rPr>
          <w:sz w:val="24"/>
        </w:rPr>
      </w:pPr>
      <w:r>
        <w:rPr>
          <w:sz w:val="24"/>
        </w:rPr>
        <w:t>R-2009-2139884</w:t>
      </w:r>
    </w:p>
    <w:p w:rsidR="007365F6" w:rsidRDefault="007365F6">
      <w:pPr>
        <w:jc w:val="right"/>
        <w:rPr>
          <w:sz w:val="24"/>
        </w:rPr>
      </w:pPr>
      <w:r>
        <w:rPr>
          <w:sz w:val="24"/>
        </w:rPr>
        <w:t>P-2009-2097639</w:t>
      </w:r>
    </w:p>
    <w:p w:rsidR="00F824C1" w:rsidRDefault="00F824C1">
      <w:pPr>
        <w:rPr>
          <w:sz w:val="24"/>
        </w:rPr>
      </w:pPr>
    </w:p>
    <w:p w:rsidR="00F824C1" w:rsidRPr="007365F6" w:rsidRDefault="000F4083">
      <w:pPr>
        <w:rPr>
          <w:b/>
          <w:sz w:val="28"/>
          <w:szCs w:val="28"/>
        </w:rPr>
      </w:pPr>
      <w:r w:rsidRPr="007365F6">
        <w:rPr>
          <w:b/>
          <w:sz w:val="28"/>
          <w:szCs w:val="28"/>
        </w:rPr>
        <w:t>TO ALL PARTIES:</w:t>
      </w:r>
    </w:p>
    <w:p w:rsidR="00F824C1" w:rsidRDefault="00F824C1">
      <w:pPr>
        <w:rPr>
          <w:sz w:val="24"/>
        </w:rPr>
      </w:pPr>
    </w:p>
    <w:p w:rsidR="000F4083" w:rsidRDefault="007365F6">
      <w:pPr>
        <w:jc w:val="center"/>
        <w:rPr>
          <w:sz w:val="24"/>
        </w:rPr>
      </w:pPr>
      <w:r>
        <w:rPr>
          <w:sz w:val="24"/>
        </w:rPr>
        <w:t>Pennsylvania Public Utility Commission</w:t>
      </w:r>
    </w:p>
    <w:p w:rsidR="007365F6" w:rsidRDefault="007365F6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7365F6" w:rsidRDefault="007365F6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911E8C" w:rsidRDefault="00911E8C">
      <w:pPr>
        <w:jc w:val="center"/>
        <w:rPr>
          <w:sz w:val="24"/>
        </w:rPr>
      </w:pPr>
    </w:p>
    <w:p w:rsidR="00911E8C" w:rsidRDefault="00911E8C">
      <w:pPr>
        <w:jc w:val="center"/>
        <w:rPr>
          <w:sz w:val="24"/>
        </w:rPr>
      </w:pPr>
      <w:r>
        <w:rPr>
          <w:sz w:val="24"/>
        </w:rPr>
        <w:t>Philadelphia Gas Works’ Revised Petition for Approval of Energy</w:t>
      </w:r>
    </w:p>
    <w:p w:rsidR="00911E8C" w:rsidRDefault="00911E8C">
      <w:pPr>
        <w:jc w:val="center"/>
        <w:rPr>
          <w:sz w:val="24"/>
        </w:rPr>
      </w:pPr>
      <w:r>
        <w:rPr>
          <w:sz w:val="24"/>
        </w:rPr>
        <w:t xml:space="preserve"> Conservation and Demand Side Management Plan</w:t>
      </w:r>
    </w:p>
    <w:p w:rsidR="00247CE1" w:rsidRDefault="00247CE1">
      <w:pPr>
        <w:jc w:val="center"/>
        <w:rPr>
          <w:sz w:val="24"/>
        </w:rPr>
      </w:pPr>
    </w:p>
    <w:p w:rsidR="00F824C1" w:rsidRDefault="00F824C1">
      <w:pPr>
        <w:jc w:val="center"/>
        <w:rPr>
          <w:sz w:val="24"/>
        </w:rPr>
      </w:pPr>
    </w:p>
    <w:p w:rsidR="00F824C1" w:rsidRDefault="00F824C1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</w:t>
      </w:r>
      <w:r w:rsidR="007365F6">
        <w:rPr>
          <w:sz w:val="24"/>
        </w:rPr>
        <w:t>Charles E. Rainey, Jr.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Assistants, Third Floor; and a copy </w:t>
      </w:r>
      <w:r w:rsidRPr="00DA3284">
        <w:rPr>
          <w:b/>
          <w:sz w:val="24"/>
        </w:rPr>
        <w:t>in the hands</w:t>
      </w:r>
      <w:r>
        <w:rPr>
          <w:sz w:val="24"/>
        </w:rPr>
        <w:t xml:space="preserve"> of each party of record no later than </w:t>
      </w:r>
      <w:r w:rsidR="007365F6">
        <w:rPr>
          <w:b/>
          <w:sz w:val="24"/>
        </w:rPr>
        <w:t>June 28, 2010</w:t>
      </w:r>
      <w:r>
        <w:rPr>
          <w:sz w:val="24"/>
        </w:rPr>
        <w:t xml:space="preserve"> 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 or reply exceptions.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 xml:space="preserve">Replies to exceptions, if any, must be served on the Secretary of the Commission, in the manner described above, no later than </w:t>
      </w:r>
      <w:r w:rsidR="007365F6">
        <w:rPr>
          <w:b/>
          <w:sz w:val="24"/>
        </w:rPr>
        <w:t>July 1, 2010</w:t>
      </w:r>
      <w:r>
        <w:rPr>
          <w:sz w:val="24"/>
        </w:rPr>
        <w:t xml:space="preserve"> by 4:30 P.M. as well as served upon the parties.  A certificate of service shall be attached to the filed exceptions.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 and the 25</w:t>
      </w:r>
      <w:r>
        <w:rPr>
          <w:sz w:val="24"/>
        </w:rPr>
        <w:noBreakHyphen/>
        <w:t xml:space="preserve">page limit for replies to exceptions.  Exceptions should be </w:t>
      </w:r>
      <w:proofErr w:type="gramStart"/>
      <w:r>
        <w:rPr>
          <w:sz w:val="24"/>
        </w:rPr>
        <w:t>clearly</w:t>
      </w:r>
      <w:proofErr w:type="gramEnd"/>
      <w:r>
        <w:rPr>
          <w:sz w:val="24"/>
        </w:rPr>
        <w:t xml:space="preserve"> labeled as "EXCEPTIONS OF (name of party) - (protestant, complainant, staff, etc.)".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F824C1" w:rsidRDefault="00F824C1">
      <w:pPr>
        <w:jc w:val="both"/>
        <w:rPr>
          <w:sz w:val="24"/>
        </w:rPr>
      </w:pPr>
    </w:p>
    <w:p w:rsidR="00F824C1" w:rsidRDefault="00B61B68">
      <w:pPr>
        <w:ind w:firstLine="720"/>
        <w:jc w:val="both"/>
        <w:rPr>
          <w:sz w:val="24"/>
        </w:rPr>
      </w:pPr>
      <w:r>
        <w:rPr>
          <w:sz w:val="24"/>
        </w:rPr>
        <w:t>Parties are also requested to provide the Commission’s Office of Special Assistants with a copy of exceptions/reply exceptions on CD-ROM or DVD, in Microsoft Word 2007 format.  If Word 2007 is not available, any Microsoft Office compatible format is acceptable including PDF.</w:t>
      </w:r>
    </w:p>
    <w:p w:rsidR="00F824C1" w:rsidRDefault="007365F6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Very truly yours,</w:t>
      </w:r>
    </w:p>
    <w:p w:rsidR="00F824C1" w:rsidRDefault="007365F6">
      <w:pPr>
        <w:jc w:val="both"/>
        <w:rPr>
          <w:sz w:val="24"/>
        </w:rPr>
      </w:pPr>
      <w:r>
        <w:rPr>
          <w:sz w:val="24"/>
        </w:rPr>
        <w:t>MH</w:t>
      </w:r>
    </w:p>
    <w:p w:rsidR="00F824C1" w:rsidRDefault="00F824C1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1B68">
        <w:rPr>
          <w:sz w:val="24"/>
        </w:rPr>
        <w:t>Rosemary Chiavetta</w:t>
      </w: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7365F6" w:rsidRDefault="007365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824C1" w:rsidSect="00016AE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16AEA"/>
    <w:rsid w:val="000738CE"/>
    <w:rsid w:val="000F4083"/>
    <w:rsid w:val="00247CE1"/>
    <w:rsid w:val="007365F6"/>
    <w:rsid w:val="00911E8C"/>
    <w:rsid w:val="00B61B68"/>
    <w:rsid w:val="00DA3284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16AEA"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3</cp:revision>
  <cp:lastPrinted>2010-06-21T17:23:00Z</cp:lastPrinted>
  <dcterms:created xsi:type="dcterms:W3CDTF">2010-06-21T17:21:00Z</dcterms:created>
  <dcterms:modified xsi:type="dcterms:W3CDTF">2010-06-21T17:23:00Z</dcterms:modified>
</cp:coreProperties>
</file>