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r>
      <w:smartTag w:uri="urn:schemas-microsoft-com:office:smarttags" w:element="State">
        <w:smartTag w:uri="urn:schemas-microsoft-com:office:smarttags" w:element="place">
          <w:r w:rsidR="006F5428">
            <w:t>PENNSYLVANIA</w:t>
          </w:r>
        </w:smartTag>
      </w:smartTag>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FA7CBB">
        <w:rPr>
          <w:rFonts w:ascii="Times New Roman" w:hAnsi="Times New Roman"/>
          <w:sz w:val="26"/>
        </w:rPr>
        <w:t>July 15</w:t>
      </w:r>
      <w:r w:rsidR="006A0738">
        <w:rPr>
          <w:rFonts w:ascii="Times New Roman" w:hAnsi="Times New Roman"/>
          <w:sz w:val="26"/>
        </w:rPr>
        <w:t>, 2010</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James H. Cawley</w:t>
      </w:r>
      <w:r w:rsidR="006F5428">
        <w:rPr>
          <w:rFonts w:ascii="Times New Roman" w:hAnsi="Times New Roman"/>
          <w:sz w:val="26"/>
        </w:rPr>
        <w:t>, Chairman</w:t>
      </w:r>
    </w:p>
    <w:p w:rsidR="002C108D" w:rsidRDefault="00BF1DA1">
      <w:pPr>
        <w:tabs>
          <w:tab w:val="left" w:pos="-720"/>
        </w:tabs>
        <w:suppressAutoHyphens/>
        <w:rPr>
          <w:rFonts w:ascii="Times New Roman" w:hAnsi="Times New Roman"/>
          <w:sz w:val="26"/>
        </w:rPr>
      </w:pPr>
      <w:r>
        <w:rPr>
          <w:rFonts w:ascii="Times New Roman" w:hAnsi="Times New Roman"/>
          <w:sz w:val="26"/>
        </w:rPr>
        <w:tab/>
        <w:t>Tyrone J. Christy</w:t>
      </w:r>
      <w:r w:rsidR="006F5428">
        <w:rPr>
          <w:rFonts w:ascii="Times New Roman" w:hAnsi="Times New Roman"/>
          <w:sz w:val="26"/>
        </w:rPr>
        <w:t>, Vice Chairman</w:t>
      </w:r>
      <w:r w:rsidR="00107C1E">
        <w:rPr>
          <w:rFonts w:ascii="Times New Roman" w:hAnsi="Times New Roman"/>
          <w:sz w:val="26"/>
        </w:rPr>
        <w:t>, Statement</w:t>
      </w:r>
    </w:p>
    <w:p w:rsidR="00A076A4" w:rsidRDefault="00A076A4">
      <w:pPr>
        <w:tabs>
          <w:tab w:val="left" w:pos="-720"/>
        </w:tabs>
        <w:suppressAutoHyphens/>
        <w:rPr>
          <w:rFonts w:ascii="Times New Roman" w:hAnsi="Times New Roman"/>
          <w:sz w:val="26"/>
        </w:rPr>
      </w:pPr>
      <w:r>
        <w:rPr>
          <w:rFonts w:ascii="Times New Roman" w:hAnsi="Times New Roman"/>
          <w:sz w:val="26"/>
        </w:rPr>
        <w:tab/>
        <w:t>John F. Coleman, Jr.</w:t>
      </w:r>
    </w:p>
    <w:p w:rsidR="002C108D" w:rsidRDefault="00BF1DA1">
      <w:pPr>
        <w:tabs>
          <w:tab w:val="left" w:pos="-720"/>
        </w:tabs>
        <w:suppressAutoHyphens/>
        <w:rPr>
          <w:rFonts w:ascii="Times New Roman" w:hAnsi="Times New Roman"/>
          <w:sz w:val="26"/>
        </w:rPr>
      </w:pPr>
      <w:r>
        <w:rPr>
          <w:rFonts w:ascii="Times New Roman" w:hAnsi="Times New Roman"/>
          <w:sz w:val="26"/>
        </w:rPr>
        <w:tab/>
        <w:t>Wayne E. Gardner</w:t>
      </w:r>
    </w:p>
    <w:p w:rsidR="00BC1D6F" w:rsidRDefault="00D1429D">
      <w:pPr>
        <w:tabs>
          <w:tab w:val="left" w:pos="-720"/>
        </w:tabs>
        <w:suppressAutoHyphens/>
        <w:rPr>
          <w:rFonts w:ascii="Times New Roman" w:hAnsi="Times New Roman"/>
          <w:sz w:val="26"/>
        </w:rPr>
      </w:pPr>
      <w:r>
        <w:rPr>
          <w:rFonts w:ascii="Times New Roman" w:hAnsi="Times New Roman"/>
          <w:sz w:val="26"/>
        </w:rPr>
        <w:tab/>
        <w:t>Robert F. Powelson</w:t>
      </w:r>
    </w:p>
    <w:p w:rsidR="00D1429D" w:rsidRDefault="00D1429D">
      <w:pPr>
        <w:tabs>
          <w:tab w:val="left" w:pos="-720"/>
        </w:tabs>
        <w:suppressAutoHyphens/>
        <w:rPr>
          <w:rFonts w:ascii="Times New Roman" w:hAnsi="Times New Roman"/>
          <w:sz w:val="26"/>
        </w:rPr>
      </w:pPr>
    </w:p>
    <w:p w:rsidR="00D1429D" w:rsidRDefault="00D1429D">
      <w:pPr>
        <w:tabs>
          <w:tab w:val="left" w:pos="-720"/>
        </w:tabs>
        <w:suppressAutoHyphens/>
        <w:rPr>
          <w:rFonts w:ascii="Times New Roman" w:hAnsi="Times New Roman"/>
          <w:sz w:val="26"/>
        </w:rPr>
      </w:pPr>
    </w:p>
    <w:p w:rsidR="006F5428" w:rsidRDefault="001C5523">
      <w:pPr>
        <w:tabs>
          <w:tab w:val="left" w:pos="-720"/>
        </w:tabs>
        <w:suppressAutoHyphens/>
        <w:rPr>
          <w:rFonts w:ascii="Times New Roman" w:hAnsi="Times New Roman"/>
          <w:sz w:val="26"/>
        </w:rPr>
      </w:pPr>
      <w:r>
        <w:rPr>
          <w:rFonts w:ascii="Times New Roman" w:hAnsi="Times New Roman"/>
          <w:sz w:val="26"/>
        </w:rPr>
        <w:t>Municipal Authority of the Borough of West View</w:t>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Pr>
          <w:rFonts w:ascii="Times New Roman" w:hAnsi="Times New Roman"/>
          <w:sz w:val="26"/>
        </w:rPr>
        <w:t>C-2010</w:t>
      </w:r>
      <w:r w:rsidR="00100E2B">
        <w:rPr>
          <w:rFonts w:ascii="Times New Roman" w:hAnsi="Times New Roman"/>
          <w:sz w:val="26"/>
        </w:rPr>
        <w:t>-</w:t>
      </w:r>
      <w:r>
        <w:rPr>
          <w:rFonts w:ascii="Times New Roman" w:hAnsi="Times New Roman"/>
          <w:sz w:val="26"/>
        </w:rPr>
        <w:t>2153062</w:t>
      </w:r>
    </w:p>
    <w:p w:rsidR="00EF6BFC" w:rsidRDefault="00EF6BFC">
      <w:pPr>
        <w:tabs>
          <w:tab w:val="left" w:pos="-720"/>
        </w:tabs>
        <w:suppressAutoHyphens/>
        <w:rPr>
          <w:rFonts w:ascii="Times New Roman" w:hAnsi="Times New Roman"/>
          <w:sz w:val="26"/>
        </w:rPr>
      </w:pPr>
    </w:p>
    <w:p w:rsidR="00D07537" w:rsidRDefault="001C5523">
      <w:pPr>
        <w:tabs>
          <w:tab w:val="left" w:pos="-720"/>
        </w:tabs>
        <w:suppressAutoHyphens/>
        <w:rPr>
          <w:rFonts w:ascii="Times New Roman" w:hAnsi="Times New Roman"/>
          <w:sz w:val="26"/>
        </w:rPr>
      </w:pPr>
      <w:r>
        <w:rPr>
          <w:rFonts w:ascii="Times New Roman" w:hAnsi="Times New Roman"/>
          <w:sz w:val="26"/>
        </w:rPr>
        <w:tab/>
        <w:t>v.</w:t>
      </w:r>
    </w:p>
    <w:p w:rsidR="00100E2B" w:rsidRDefault="00100E2B">
      <w:pPr>
        <w:tabs>
          <w:tab w:val="left" w:pos="-720"/>
        </w:tabs>
        <w:suppressAutoHyphens/>
        <w:rPr>
          <w:rFonts w:ascii="Times New Roman" w:hAnsi="Times New Roman"/>
          <w:sz w:val="26"/>
        </w:rPr>
      </w:pPr>
    </w:p>
    <w:p w:rsidR="00D07537" w:rsidRDefault="001C5523">
      <w:pPr>
        <w:tabs>
          <w:tab w:val="left" w:pos="-720"/>
        </w:tabs>
        <w:suppressAutoHyphens/>
        <w:rPr>
          <w:rFonts w:ascii="Times New Roman" w:hAnsi="Times New Roman"/>
          <w:sz w:val="26"/>
        </w:rPr>
      </w:pPr>
      <w:r>
        <w:rPr>
          <w:rFonts w:ascii="Times New Roman" w:hAnsi="Times New Roman"/>
          <w:sz w:val="26"/>
        </w:rPr>
        <w:t>Pennsylvania-American Water Company</w:t>
      </w:r>
    </w:p>
    <w:p w:rsidR="00BB293A" w:rsidRDefault="00BB293A">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6F5428" w:rsidRDefault="006F5428">
      <w:pPr>
        <w:tabs>
          <w:tab w:val="center" w:pos="4680"/>
        </w:tabs>
        <w:suppressAutoHyphens/>
        <w:rPr>
          <w:rFonts w:ascii="Times New Roman" w:hAnsi="Times New Roman"/>
          <w:b/>
          <w:sz w:val="26"/>
        </w:rPr>
      </w:pPr>
      <w:r>
        <w:rPr>
          <w:rFonts w:ascii="Times New Roman" w:hAnsi="Times New Roman"/>
          <w:b/>
          <w:sz w:val="26"/>
        </w:rPr>
        <w:tab/>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B52B19" w:rsidRDefault="006F542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Before the Commission for con</w:t>
      </w:r>
      <w:r w:rsidR="00E87C92">
        <w:rPr>
          <w:rFonts w:ascii="Times New Roman" w:hAnsi="Times New Roman"/>
          <w:sz w:val="26"/>
        </w:rPr>
        <w:t>sideration and disposition are</w:t>
      </w:r>
      <w:r w:rsidR="00485A7E">
        <w:rPr>
          <w:rFonts w:ascii="Times New Roman" w:hAnsi="Times New Roman"/>
          <w:sz w:val="26"/>
        </w:rPr>
        <w:t xml:space="preserve"> the </w:t>
      </w:r>
      <w:r w:rsidR="007D337F">
        <w:rPr>
          <w:rFonts w:ascii="Times New Roman" w:hAnsi="Times New Roman"/>
          <w:sz w:val="26"/>
        </w:rPr>
        <w:t xml:space="preserve">following documents filed in response to the Initial Decision of Administrative Law Judge </w:t>
      </w:r>
      <w:r w:rsidR="00FA7BD5">
        <w:rPr>
          <w:rFonts w:ascii="Times New Roman" w:hAnsi="Times New Roman"/>
          <w:sz w:val="26"/>
        </w:rPr>
        <w:t>(ALJ) Wayne L. Weismandel</w:t>
      </w:r>
      <w:r w:rsidR="0098645D">
        <w:rPr>
          <w:rFonts w:ascii="Times New Roman" w:hAnsi="Times New Roman"/>
          <w:sz w:val="26"/>
        </w:rPr>
        <w:t xml:space="preserve"> </w:t>
      </w:r>
      <w:r w:rsidR="00FA7BD5">
        <w:rPr>
          <w:rFonts w:ascii="Times New Roman" w:hAnsi="Times New Roman"/>
          <w:sz w:val="26"/>
        </w:rPr>
        <w:t>issued herein on April 29</w:t>
      </w:r>
      <w:r w:rsidR="007D337F">
        <w:rPr>
          <w:rFonts w:ascii="Times New Roman" w:hAnsi="Times New Roman"/>
          <w:sz w:val="26"/>
        </w:rPr>
        <w:t xml:space="preserve">, </w:t>
      </w:r>
      <w:r w:rsidR="00A53E71">
        <w:rPr>
          <w:rFonts w:ascii="Times New Roman" w:hAnsi="Times New Roman"/>
          <w:sz w:val="26"/>
        </w:rPr>
        <w:t>2010</w:t>
      </w:r>
      <w:r w:rsidR="007D337F">
        <w:rPr>
          <w:rFonts w:ascii="Times New Roman" w:hAnsi="Times New Roman"/>
          <w:sz w:val="26"/>
        </w:rPr>
        <w:t xml:space="preserve">: (1) </w:t>
      </w:r>
      <w:r w:rsidR="00A53E71">
        <w:rPr>
          <w:rFonts w:ascii="Times New Roman" w:hAnsi="Times New Roman"/>
          <w:sz w:val="26"/>
        </w:rPr>
        <w:t>Exceptions file</w:t>
      </w:r>
      <w:r w:rsidR="00FA7BD5">
        <w:rPr>
          <w:rFonts w:ascii="Times New Roman" w:hAnsi="Times New Roman"/>
          <w:sz w:val="26"/>
        </w:rPr>
        <w:t>d by Municipal Authority of the Borough of West View</w:t>
      </w:r>
      <w:r w:rsidR="007D337F">
        <w:rPr>
          <w:rFonts w:ascii="Times New Roman" w:hAnsi="Times New Roman"/>
          <w:sz w:val="26"/>
        </w:rPr>
        <w:t xml:space="preserve"> (</w:t>
      </w:r>
      <w:r w:rsidR="00A40DCA">
        <w:rPr>
          <w:rFonts w:ascii="Times New Roman" w:hAnsi="Times New Roman"/>
          <w:sz w:val="26"/>
        </w:rPr>
        <w:t>Authority</w:t>
      </w:r>
      <w:r w:rsidR="007D337F">
        <w:rPr>
          <w:rFonts w:ascii="Times New Roman" w:hAnsi="Times New Roman"/>
          <w:sz w:val="26"/>
        </w:rPr>
        <w:t xml:space="preserve">) </w:t>
      </w:r>
      <w:r w:rsidR="00FA7BD5">
        <w:rPr>
          <w:rFonts w:ascii="Times New Roman" w:hAnsi="Times New Roman"/>
          <w:sz w:val="26"/>
        </w:rPr>
        <w:t>on May 12</w:t>
      </w:r>
      <w:r w:rsidR="00A53E71">
        <w:rPr>
          <w:rFonts w:ascii="Times New Roman" w:hAnsi="Times New Roman"/>
          <w:sz w:val="26"/>
        </w:rPr>
        <w:t>, 2010</w:t>
      </w:r>
      <w:r w:rsidR="00DF75A1">
        <w:rPr>
          <w:rFonts w:ascii="Times New Roman" w:hAnsi="Times New Roman"/>
          <w:sz w:val="26"/>
        </w:rPr>
        <w:t xml:space="preserve">; </w:t>
      </w:r>
      <w:r w:rsidR="00A53E71">
        <w:rPr>
          <w:rFonts w:ascii="Times New Roman" w:hAnsi="Times New Roman"/>
          <w:sz w:val="26"/>
        </w:rPr>
        <w:t xml:space="preserve">and </w:t>
      </w:r>
      <w:r w:rsidR="00DF75A1">
        <w:rPr>
          <w:rFonts w:ascii="Times New Roman" w:hAnsi="Times New Roman"/>
          <w:sz w:val="26"/>
        </w:rPr>
        <w:t xml:space="preserve">(2) </w:t>
      </w:r>
      <w:r w:rsidR="00A53E71">
        <w:rPr>
          <w:rFonts w:ascii="Times New Roman" w:hAnsi="Times New Roman"/>
          <w:sz w:val="26"/>
        </w:rPr>
        <w:t>Reply Exceptions filed by P</w:t>
      </w:r>
      <w:r w:rsidR="00FA7BD5">
        <w:rPr>
          <w:rFonts w:ascii="Times New Roman" w:hAnsi="Times New Roman"/>
          <w:sz w:val="26"/>
        </w:rPr>
        <w:t>ennsylvania-American Water Company</w:t>
      </w:r>
      <w:r w:rsidR="00126F05">
        <w:rPr>
          <w:rFonts w:ascii="Times New Roman" w:hAnsi="Times New Roman"/>
          <w:sz w:val="26"/>
        </w:rPr>
        <w:t xml:space="preserve"> </w:t>
      </w:r>
      <w:r w:rsidR="00BC0C68">
        <w:rPr>
          <w:rFonts w:ascii="Times New Roman" w:hAnsi="Times New Roman"/>
          <w:sz w:val="26"/>
        </w:rPr>
        <w:t>(</w:t>
      </w:r>
      <w:r w:rsidR="00FA7BD5">
        <w:rPr>
          <w:rFonts w:ascii="Times New Roman" w:hAnsi="Times New Roman"/>
          <w:sz w:val="26"/>
        </w:rPr>
        <w:t>PAWC</w:t>
      </w:r>
      <w:r w:rsidR="00A70E1D">
        <w:rPr>
          <w:rFonts w:ascii="Times New Roman" w:hAnsi="Times New Roman"/>
          <w:sz w:val="26"/>
        </w:rPr>
        <w:t xml:space="preserve"> or Company</w:t>
      </w:r>
      <w:r w:rsidR="00FA7BD5">
        <w:rPr>
          <w:rFonts w:ascii="Times New Roman" w:hAnsi="Times New Roman"/>
          <w:sz w:val="26"/>
        </w:rPr>
        <w:t>) on May 28</w:t>
      </w:r>
      <w:r w:rsidR="00BC0C68">
        <w:rPr>
          <w:rFonts w:ascii="Times New Roman" w:hAnsi="Times New Roman"/>
          <w:sz w:val="26"/>
        </w:rPr>
        <w:t>, 2010.</w:t>
      </w:r>
    </w:p>
    <w:p w:rsidR="00171349" w:rsidRDefault="00B52B19">
      <w:pPr>
        <w:tabs>
          <w:tab w:val="left" w:pos="-720"/>
        </w:tabs>
        <w:suppressAutoHyphens/>
        <w:spacing w:line="360" w:lineRule="auto"/>
        <w:rPr>
          <w:rFonts w:ascii="Times New Roman" w:hAnsi="Times New Roman"/>
          <w:sz w:val="26"/>
        </w:rPr>
      </w:pPr>
      <w:r>
        <w:rPr>
          <w:rFonts w:ascii="Times New Roman" w:hAnsi="Times New Roman"/>
          <w:sz w:val="26"/>
        </w:rPr>
        <w:t xml:space="preserve"> </w:t>
      </w:r>
    </w:p>
    <w:p w:rsidR="006F5428" w:rsidRPr="00B112C3" w:rsidRDefault="006F5428" w:rsidP="00B52B19">
      <w:pPr>
        <w:pageBreakBefore/>
        <w:tabs>
          <w:tab w:val="center" w:pos="0"/>
        </w:tabs>
        <w:suppressAutoHyphens/>
        <w:spacing w:line="360" w:lineRule="auto"/>
        <w:jc w:val="center"/>
        <w:rPr>
          <w:rFonts w:ascii="Times New Roman" w:hAnsi="Times New Roman"/>
          <w:sz w:val="26"/>
        </w:rPr>
      </w:pPr>
      <w:r w:rsidRPr="00B112C3">
        <w:rPr>
          <w:rFonts w:ascii="Times New Roman" w:hAnsi="Times New Roman"/>
          <w:b/>
          <w:sz w:val="26"/>
        </w:rPr>
        <w:lastRenderedPageBreak/>
        <w:t>History of Proceeding</w:t>
      </w:r>
    </w:p>
    <w:p w:rsidR="00EF2F56" w:rsidRDefault="00EF2F56" w:rsidP="00463EB7">
      <w:pPr>
        <w:spacing w:line="360" w:lineRule="auto"/>
        <w:rPr>
          <w:rFonts w:ascii="Times New Roman" w:hAnsi="Times New Roman"/>
          <w:sz w:val="26"/>
        </w:rPr>
      </w:pPr>
    </w:p>
    <w:p w:rsidR="00AE484D" w:rsidRPr="00A40DCA" w:rsidRDefault="00AE484D" w:rsidP="00AE484D">
      <w:pPr>
        <w:spacing w:line="360" w:lineRule="auto"/>
        <w:ind w:firstLine="1440"/>
        <w:rPr>
          <w:rFonts w:ascii="Times New Roman" w:hAnsi="Times New Roman"/>
          <w:sz w:val="26"/>
          <w:szCs w:val="26"/>
        </w:rPr>
      </w:pPr>
      <w:r w:rsidRPr="00A40DCA">
        <w:rPr>
          <w:rFonts w:ascii="Times New Roman" w:hAnsi="Times New Roman"/>
          <w:sz w:val="26"/>
          <w:szCs w:val="26"/>
        </w:rPr>
        <w:t xml:space="preserve">On January 15, 2010, the </w:t>
      </w:r>
      <w:r w:rsidR="00A40DCA">
        <w:rPr>
          <w:rFonts w:ascii="Times New Roman" w:hAnsi="Times New Roman"/>
          <w:sz w:val="26"/>
          <w:szCs w:val="26"/>
        </w:rPr>
        <w:t xml:space="preserve">Authority </w:t>
      </w:r>
      <w:r w:rsidRPr="00A40DCA">
        <w:rPr>
          <w:rFonts w:ascii="Times New Roman" w:hAnsi="Times New Roman"/>
          <w:sz w:val="26"/>
          <w:szCs w:val="26"/>
        </w:rPr>
        <w:t>filed a</w:t>
      </w:r>
      <w:r w:rsidR="00A40DCA">
        <w:rPr>
          <w:rFonts w:ascii="Times New Roman" w:hAnsi="Times New Roman"/>
          <w:sz w:val="26"/>
          <w:szCs w:val="26"/>
        </w:rPr>
        <w:t xml:space="preserve"> F</w:t>
      </w:r>
      <w:r w:rsidRPr="00A40DCA">
        <w:rPr>
          <w:rFonts w:ascii="Times New Roman" w:hAnsi="Times New Roman"/>
          <w:sz w:val="26"/>
          <w:szCs w:val="26"/>
        </w:rPr>
        <w:t>ormal Complaint (Complaint)</w:t>
      </w:r>
      <w:r w:rsidR="00A40DCA">
        <w:rPr>
          <w:rFonts w:ascii="Times New Roman" w:hAnsi="Times New Roman"/>
          <w:sz w:val="26"/>
          <w:szCs w:val="26"/>
        </w:rPr>
        <w:t xml:space="preserve"> with the Commission</w:t>
      </w:r>
      <w:r w:rsidRPr="00A40DCA">
        <w:rPr>
          <w:rFonts w:ascii="Times New Roman" w:hAnsi="Times New Roman"/>
          <w:sz w:val="26"/>
          <w:szCs w:val="26"/>
        </w:rPr>
        <w:t xml:space="preserve"> against PAWC</w:t>
      </w:r>
      <w:r w:rsidR="00A40DCA">
        <w:rPr>
          <w:rFonts w:ascii="Times New Roman" w:hAnsi="Times New Roman"/>
          <w:sz w:val="26"/>
          <w:szCs w:val="26"/>
        </w:rPr>
        <w:t xml:space="preserve"> contesting</w:t>
      </w:r>
      <w:r w:rsidRPr="00A40DCA">
        <w:rPr>
          <w:rFonts w:ascii="Times New Roman" w:hAnsi="Times New Roman"/>
          <w:sz w:val="26"/>
          <w:szCs w:val="26"/>
        </w:rPr>
        <w:t xml:space="preserve"> PAWC’s use of its DRS Tariff Rider to acquire a new customer, specifically, the Evans City Water and Sewer Authority (Evans City).</w:t>
      </w:r>
    </w:p>
    <w:p w:rsidR="00AE484D" w:rsidRPr="00A40DCA" w:rsidRDefault="00AE484D" w:rsidP="00AE484D">
      <w:pPr>
        <w:spacing w:line="360" w:lineRule="auto"/>
        <w:ind w:firstLine="1440"/>
        <w:rPr>
          <w:rFonts w:ascii="Times New Roman" w:hAnsi="Times New Roman"/>
          <w:sz w:val="26"/>
          <w:szCs w:val="26"/>
        </w:rPr>
      </w:pPr>
    </w:p>
    <w:p w:rsidR="00AE484D" w:rsidRPr="00A40DCA" w:rsidRDefault="00AE484D" w:rsidP="00C45F3E">
      <w:pPr>
        <w:spacing w:line="360" w:lineRule="auto"/>
        <w:ind w:firstLine="1440"/>
        <w:rPr>
          <w:rFonts w:ascii="Times New Roman" w:hAnsi="Times New Roman"/>
          <w:sz w:val="26"/>
          <w:szCs w:val="26"/>
        </w:rPr>
      </w:pPr>
      <w:r w:rsidRPr="00A40DCA">
        <w:rPr>
          <w:rFonts w:ascii="Times New Roman" w:hAnsi="Times New Roman"/>
          <w:sz w:val="26"/>
          <w:szCs w:val="26"/>
        </w:rPr>
        <w:t>On February</w:t>
      </w:r>
      <w:r w:rsidR="00F7644D">
        <w:rPr>
          <w:rFonts w:ascii="Times New Roman" w:hAnsi="Times New Roman"/>
          <w:sz w:val="26"/>
          <w:szCs w:val="26"/>
        </w:rPr>
        <w:t xml:space="preserve"> 12, 2010, PAWC filed</w:t>
      </w:r>
      <w:r w:rsidRPr="00A40DCA">
        <w:rPr>
          <w:rFonts w:ascii="Times New Roman" w:hAnsi="Times New Roman"/>
          <w:sz w:val="26"/>
          <w:szCs w:val="26"/>
        </w:rPr>
        <w:t xml:space="preserve"> its A</w:t>
      </w:r>
      <w:r w:rsidR="00C45F3E">
        <w:rPr>
          <w:rFonts w:ascii="Times New Roman" w:hAnsi="Times New Roman"/>
          <w:sz w:val="26"/>
          <w:szCs w:val="26"/>
        </w:rPr>
        <w:t xml:space="preserve">nswer </w:t>
      </w:r>
      <w:r w:rsidRPr="00A40DCA">
        <w:rPr>
          <w:rFonts w:ascii="Times New Roman" w:hAnsi="Times New Roman"/>
          <w:sz w:val="26"/>
          <w:szCs w:val="26"/>
        </w:rPr>
        <w:t>to the Complaint, with Appendices A through D attached, denying the material averments of the Complaint.</w:t>
      </w:r>
      <w:r w:rsidR="00C45F3E">
        <w:rPr>
          <w:rFonts w:ascii="Times New Roman" w:hAnsi="Times New Roman"/>
          <w:sz w:val="26"/>
          <w:szCs w:val="26"/>
        </w:rPr>
        <w:t xml:space="preserve">  </w:t>
      </w:r>
      <w:r w:rsidRPr="00A40DCA">
        <w:rPr>
          <w:rFonts w:ascii="Times New Roman" w:hAnsi="Times New Roman"/>
          <w:sz w:val="26"/>
          <w:szCs w:val="26"/>
        </w:rPr>
        <w:t>Also</w:t>
      </w:r>
      <w:r w:rsidR="00EA4BB9">
        <w:rPr>
          <w:rFonts w:ascii="Times New Roman" w:hAnsi="Times New Roman"/>
          <w:sz w:val="26"/>
          <w:szCs w:val="26"/>
        </w:rPr>
        <w:t>,</w:t>
      </w:r>
      <w:r w:rsidRPr="00A40DCA">
        <w:rPr>
          <w:rFonts w:ascii="Times New Roman" w:hAnsi="Times New Roman"/>
          <w:sz w:val="26"/>
          <w:szCs w:val="26"/>
        </w:rPr>
        <w:t xml:space="preserve"> on February 12, 2010, </w:t>
      </w:r>
      <w:r w:rsidR="00C45F3E">
        <w:rPr>
          <w:rFonts w:ascii="Times New Roman" w:hAnsi="Times New Roman"/>
          <w:sz w:val="26"/>
          <w:szCs w:val="26"/>
        </w:rPr>
        <w:t>PAWC filed and served a Motion t</w:t>
      </w:r>
      <w:r w:rsidRPr="00A40DCA">
        <w:rPr>
          <w:rFonts w:ascii="Times New Roman" w:hAnsi="Times New Roman"/>
          <w:sz w:val="26"/>
          <w:szCs w:val="26"/>
        </w:rPr>
        <w:t xml:space="preserve">o Dismiss For Lack </w:t>
      </w:r>
      <w:r w:rsidR="00C45F3E">
        <w:rPr>
          <w:rFonts w:ascii="Times New Roman" w:hAnsi="Times New Roman"/>
          <w:sz w:val="26"/>
          <w:szCs w:val="26"/>
        </w:rPr>
        <w:t>Of Standing and For Judgment on t</w:t>
      </w:r>
      <w:r w:rsidRPr="00A40DCA">
        <w:rPr>
          <w:rFonts w:ascii="Times New Roman" w:hAnsi="Times New Roman"/>
          <w:sz w:val="26"/>
          <w:szCs w:val="26"/>
        </w:rPr>
        <w:t>he Pleadings (Motion), e</w:t>
      </w:r>
      <w:r w:rsidR="00C45F3E">
        <w:rPr>
          <w:rFonts w:ascii="Times New Roman" w:hAnsi="Times New Roman"/>
          <w:sz w:val="26"/>
          <w:szCs w:val="26"/>
        </w:rPr>
        <w:t>ndorsed with a Notice t</w:t>
      </w:r>
      <w:r w:rsidRPr="00A40DCA">
        <w:rPr>
          <w:rFonts w:ascii="Times New Roman" w:hAnsi="Times New Roman"/>
          <w:sz w:val="26"/>
          <w:szCs w:val="26"/>
        </w:rPr>
        <w:t>o Plead.</w:t>
      </w:r>
    </w:p>
    <w:p w:rsidR="00AE484D" w:rsidRPr="00A40DCA" w:rsidRDefault="00AE484D" w:rsidP="00AE484D">
      <w:pPr>
        <w:spacing w:line="360" w:lineRule="auto"/>
        <w:ind w:firstLine="1440"/>
        <w:rPr>
          <w:rFonts w:ascii="Times New Roman" w:hAnsi="Times New Roman"/>
          <w:sz w:val="26"/>
          <w:szCs w:val="26"/>
        </w:rPr>
      </w:pPr>
    </w:p>
    <w:p w:rsidR="00AE484D" w:rsidRPr="00A40DCA" w:rsidRDefault="00AE484D" w:rsidP="00C45F3E">
      <w:pPr>
        <w:spacing w:line="360" w:lineRule="auto"/>
        <w:ind w:firstLine="1440"/>
        <w:rPr>
          <w:rFonts w:ascii="Times New Roman" w:hAnsi="Times New Roman"/>
          <w:sz w:val="26"/>
          <w:szCs w:val="26"/>
        </w:rPr>
      </w:pPr>
      <w:r w:rsidRPr="00A40DCA">
        <w:rPr>
          <w:rFonts w:ascii="Times New Roman" w:hAnsi="Times New Roman"/>
          <w:sz w:val="26"/>
          <w:szCs w:val="26"/>
        </w:rPr>
        <w:t>On March 1, 2010, the Authority filed and served its Answer to PAWC’s Motion (Motion Answer), with Exhibits A through E attached.</w:t>
      </w:r>
      <w:r w:rsidR="00C45F3E">
        <w:rPr>
          <w:rFonts w:ascii="Times New Roman" w:hAnsi="Times New Roman"/>
          <w:sz w:val="26"/>
          <w:szCs w:val="26"/>
        </w:rPr>
        <w:t xml:space="preserve">  </w:t>
      </w:r>
      <w:r w:rsidRPr="00A40DCA">
        <w:rPr>
          <w:rFonts w:ascii="Times New Roman" w:hAnsi="Times New Roman"/>
          <w:sz w:val="26"/>
          <w:szCs w:val="26"/>
        </w:rPr>
        <w:t>On Apri</w:t>
      </w:r>
      <w:r w:rsidR="001975F3">
        <w:rPr>
          <w:rFonts w:ascii="Times New Roman" w:hAnsi="Times New Roman"/>
          <w:sz w:val="26"/>
          <w:szCs w:val="26"/>
        </w:rPr>
        <w:t xml:space="preserve">l 12, 2010, the Authority filed </w:t>
      </w:r>
      <w:r w:rsidRPr="00A40DCA">
        <w:rPr>
          <w:rFonts w:ascii="Times New Roman" w:hAnsi="Times New Roman"/>
          <w:sz w:val="26"/>
          <w:szCs w:val="26"/>
        </w:rPr>
        <w:t>its Supplemental Answer to PAWC’s Motion (Supplemental Answer), with an Affidavit by the Authority’s Director attached.</w:t>
      </w:r>
    </w:p>
    <w:p w:rsidR="00AE484D" w:rsidRPr="00A40DCA" w:rsidRDefault="00AE484D" w:rsidP="00AE484D">
      <w:pPr>
        <w:spacing w:line="360" w:lineRule="auto"/>
        <w:ind w:firstLine="1440"/>
        <w:rPr>
          <w:rFonts w:ascii="Times New Roman" w:hAnsi="Times New Roman"/>
          <w:sz w:val="26"/>
          <w:szCs w:val="26"/>
        </w:rPr>
      </w:pPr>
    </w:p>
    <w:p w:rsidR="00A76680" w:rsidRPr="00A40DCA" w:rsidRDefault="00C45F3E" w:rsidP="00C45F3E">
      <w:pPr>
        <w:spacing w:line="360" w:lineRule="auto"/>
        <w:ind w:firstLine="720"/>
        <w:rPr>
          <w:rFonts w:ascii="Times New Roman" w:hAnsi="Times New Roman"/>
          <w:sz w:val="26"/>
        </w:rPr>
      </w:pPr>
      <w:r>
        <w:rPr>
          <w:rFonts w:ascii="Times New Roman" w:hAnsi="Times New Roman"/>
          <w:sz w:val="26"/>
        </w:rPr>
        <w:t xml:space="preserve">          On April 14, 2010, the case was assigned to ALJ Weismandel </w:t>
      </w:r>
      <w:r w:rsidR="00AE484D" w:rsidRPr="00A40DCA">
        <w:rPr>
          <w:rFonts w:ascii="Times New Roman" w:hAnsi="Times New Roman"/>
          <w:sz w:val="26"/>
        </w:rPr>
        <w:t>for purposes of ruling on PAWC’s Motion.</w:t>
      </w:r>
      <w:r>
        <w:rPr>
          <w:rFonts w:ascii="Times New Roman" w:hAnsi="Times New Roman"/>
          <w:sz w:val="26"/>
        </w:rPr>
        <w:t xml:space="preserve">  In his I</w:t>
      </w:r>
      <w:r w:rsidR="00A10A1B">
        <w:rPr>
          <w:rFonts w:ascii="Times New Roman" w:hAnsi="Times New Roman"/>
          <w:sz w:val="26"/>
        </w:rPr>
        <w:t>nitial Decision, ALJ Weismandel</w:t>
      </w:r>
      <w:r w:rsidR="002C1E13">
        <w:rPr>
          <w:rFonts w:ascii="Times New Roman" w:hAnsi="Times New Roman"/>
          <w:sz w:val="26"/>
        </w:rPr>
        <w:t xml:space="preserve"> recommended, </w:t>
      </w:r>
      <w:r w:rsidR="002C1E13" w:rsidRPr="002C1E13">
        <w:rPr>
          <w:rFonts w:ascii="Times New Roman" w:hAnsi="Times New Roman"/>
          <w:i/>
          <w:sz w:val="26"/>
        </w:rPr>
        <w:t>inter alia</w:t>
      </w:r>
      <w:r w:rsidR="002C1E13">
        <w:rPr>
          <w:rFonts w:ascii="Times New Roman" w:hAnsi="Times New Roman"/>
          <w:sz w:val="26"/>
        </w:rPr>
        <w:t>, that PAWC’s Motion to Dismis</w:t>
      </w:r>
      <w:r w:rsidR="00195BCF">
        <w:rPr>
          <w:rFonts w:ascii="Times New Roman" w:hAnsi="Times New Roman"/>
          <w:sz w:val="26"/>
        </w:rPr>
        <w:t xml:space="preserve">s for Lack of Standing and </w:t>
      </w:r>
      <w:r w:rsidR="002C1E13">
        <w:rPr>
          <w:rFonts w:ascii="Times New Roman" w:hAnsi="Times New Roman"/>
          <w:sz w:val="26"/>
        </w:rPr>
        <w:t xml:space="preserve">its Motion for Judgment on the Pleadings both be granted, and that the Authority’s Complaint be dismissed.  I.D. at 12.  Exceptions and Reply Exceptions were filed as above noted. </w:t>
      </w:r>
      <w:r w:rsidR="00A10A1B">
        <w:rPr>
          <w:rFonts w:ascii="Times New Roman" w:hAnsi="Times New Roman"/>
          <w:sz w:val="26"/>
        </w:rPr>
        <w:t xml:space="preserve"> </w:t>
      </w:r>
    </w:p>
    <w:p w:rsidR="00BF089B" w:rsidRDefault="00BF089B" w:rsidP="00BF089B">
      <w:pPr>
        <w:spacing w:line="360" w:lineRule="auto"/>
        <w:ind w:firstLine="1440"/>
        <w:rPr>
          <w:rFonts w:ascii="Times New Roman" w:hAnsi="Times New Roman"/>
          <w:sz w:val="26"/>
          <w:szCs w:val="26"/>
        </w:rPr>
      </w:pPr>
    </w:p>
    <w:p w:rsidR="006F5428" w:rsidRPr="0034252B" w:rsidRDefault="006F5428" w:rsidP="0034252B">
      <w:pPr>
        <w:spacing w:line="360" w:lineRule="auto"/>
        <w:jc w:val="center"/>
        <w:rPr>
          <w:rFonts w:ascii="Times New Roman" w:hAnsi="Times New Roman"/>
          <w:sz w:val="26"/>
        </w:rPr>
      </w:pPr>
      <w:r w:rsidRPr="0034252B">
        <w:rPr>
          <w:rFonts w:ascii="Times New Roman" w:hAnsi="Times New Roman"/>
          <w:b/>
          <w:sz w:val="26"/>
        </w:rPr>
        <w:t>Discussion</w:t>
      </w:r>
    </w:p>
    <w:p w:rsidR="00F14D97" w:rsidRDefault="00F14D97" w:rsidP="005300AD">
      <w:pPr>
        <w:spacing w:line="360" w:lineRule="auto"/>
        <w:rPr>
          <w:rFonts w:ascii="Times New Roman" w:hAnsi="Times New Roman"/>
          <w:sz w:val="26"/>
        </w:rPr>
      </w:pPr>
    </w:p>
    <w:p w:rsidR="00781132" w:rsidRPr="00AF3DBA" w:rsidRDefault="00781132" w:rsidP="00781132">
      <w:pPr>
        <w:tabs>
          <w:tab w:val="left" w:pos="-720"/>
        </w:tabs>
        <w:suppressAutoHyphens/>
        <w:spacing w:line="360" w:lineRule="auto"/>
        <w:rPr>
          <w:rFonts w:ascii="Times New Roman" w:hAnsi="Times New Roman"/>
          <w:b/>
          <w:sz w:val="26"/>
        </w:rPr>
      </w:pPr>
      <w:r>
        <w:rPr>
          <w:rFonts w:ascii="Times New Roman" w:hAnsi="Times New Roman"/>
          <w:sz w:val="26"/>
        </w:rPr>
        <w:tab/>
      </w:r>
      <w:r>
        <w:rPr>
          <w:rFonts w:ascii="Times New Roman" w:hAnsi="Times New Roman"/>
          <w:sz w:val="26"/>
        </w:rPr>
        <w:tab/>
        <w:t xml:space="preserve">Initially, we are reminded that we are not required to consider expressly or at great length each and every contention raised by a party to our proceedings.  </w:t>
      </w:r>
      <w:smartTag w:uri="urn:schemas-microsoft-com:office:smarttags" w:element="PlaceType">
        <w:r>
          <w:rPr>
            <w:rFonts w:ascii="Times New Roman" w:hAnsi="Times New Roman"/>
            <w:i/>
            <w:sz w:val="26"/>
          </w:rPr>
          <w:t>University</w:t>
        </w:r>
      </w:smartTag>
      <w:r>
        <w:rPr>
          <w:rFonts w:ascii="Times New Roman" w:hAnsi="Times New Roman"/>
          <w:i/>
          <w:sz w:val="26"/>
        </w:rPr>
        <w:t xml:space="preserve"> of </w:t>
      </w:r>
      <w:smartTag w:uri="urn:schemas-microsoft-com:office:smarttags" w:element="State">
        <w:smartTag w:uri="urn:schemas-microsoft-com:office:smarttags" w:element="PlaceName">
          <w:r>
            <w:rPr>
              <w:rFonts w:ascii="Times New Roman" w:hAnsi="Times New Roman"/>
              <w:i/>
              <w:sz w:val="26"/>
            </w:rPr>
            <w:t>Pennsylvania</w:t>
          </w:r>
        </w:smartTag>
      </w:smartTag>
      <w:r>
        <w:rPr>
          <w:rFonts w:ascii="Times New Roman" w:hAnsi="Times New Roman"/>
          <w:i/>
          <w:sz w:val="26"/>
        </w:rPr>
        <w:t xml:space="preserve">, et al. v. </w:t>
      </w:r>
      <w:smartTag w:uri="urn:schemas-microsoft-com:office:smarttags" w:element="State">
        <w:r>
          <w:rPr>
            <w:rFonts w:ascii="Times New Roman" w:hAnsi="Times New Roman"/>
            <w:i/>
            <w:sz w:val="26"/>
          </w:rPr>
          <w:t>Pa.</w:t>
        </w:r>
      </w:smartTag>
      <w:r>
        <w:rPr>
          <w:rFonts w:ascii="Times New Roman" w:hAnsi="Times New Roman"/>
          <w:i/>
          <w:sz w:val="26"/>
        </w:rPr>
        <w:t xml:space="preserve"> PUC</w:t>
      </w:r>
      <w:r>
        <w:rPr>
          <w:rFonts w:ascii="Times New Roman" w:hAnsi="Times New Roman"/>
          <w:sz w:val="26"/>
        </w:rPr>
        <w:t>, 485 A.2d 1217, 1222 (</w:t>
      </w:r>
      <w:smartTag w:uri="urn:schemas-microsoft-com:office:smarttags" w:element="place">
        <w:smartTag w:uri="urn:schemas-microsoft-com:office:smarttags" w:element="State">
          <w:r>
            <w:rPr>
              <w:rFonts w:ascii="Times New Roman" w:hAnsi="Times New Roman"/>
              <w:sz w:val="26"/>
            </w:rPr>
            <w:t>Pa.</w:t>
          </w:r>
        </w:smartTag>
      </w:smartTag>
      <w:r>
        <w:rPr>
          <w:rFonts w:ascii="Times New Roman" w:hAnsi="Times New Roman"/>
          <w:sz w:val="26"/>
        </w:rPr>
        <w:t xml:space="preserve"> Cmwlth. 1984).  Any </w:t>
      </w:r>
      <w:r>
        <w:rPr>
          <w:rFonts w:ascii="Times New Roman" w:hAnsi="Times New Roman"/>
          <w:sz w:val="26"/>
        </w:rPr>
        <w:lastRenderedPageBreak/>
        <w:t xml:space="preserve">exception or argument that is not specifically addressed herein shall be deemed to have been duly considered and denied without further discussion.  </w:t>
      </w:r>
    </w:p>
    <w:p w:rsidR="00781132" w:rsidRDefault="00781132" w:rsidP="005300AD">
      <w:pPr>
        <w:spacing w:line="360" w:lineRule="auto"/>
        <w:rPr>
          <w:rFonts w:ascii="Times New Roman" w:hAnsi="Times New Roman"/>
          <w:sz w:val="26"/>
        </w:rPr>
      </w:pPr>
    </w:p>
    <w:p w:rsidR="006F5428" w:rsidRDefault="00554190">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CF73A4">
        <w:rPr>
          <w:rFonts w:ascii="Times New Roman" w:hAnsi="Times New Roman"/>
          <w:sz w:val="26"/>
        </w:rPr>
        <w:t>In his</w:t>
      </w:r>
      <w:r w:rsidR="009F424E">
        <w:rPr>
          <w:rFonts w:ascii="Times New Roman" w:hAnsi="Times New Roman"/>
          <w:sz w:val="26"/>
        </w:rPr>
        <w:t xml:space="preserve"> </w:t>
      </w:r>
      <w:r w:rsidR="009800CC">
        <w:rPr>
          <w:rFonts w:ascii="Times New Roman" w:hAnsi="Times New Roman"/>
          <w:sz w:val="26"/>
        </w:rPr>
        <w:t>Initial</w:t>
      </w:r>
      <w:r w:rsidR="006F5428">
        <w:rPr>
          <w:rFonts w:ascii="Times New Roman" w:hAnsi="Times New Roman"/>
          <w:sz w:val="26"/>
        </w:rPr>
        <w:t xml:space="preserve"> Decision, ALJ </w:t>
      </w:r>
      <w:r w:rsidR="00BB1BDD">
        <w:rPr>
          <w:rFonts w:ascii="Times New Roman" w:hAnsi="Times New Roman"/>
          <w:sz w:val="26"/>
        </w:rPr>
        <w:t>Weismandel</w:t>
      </w:r>
      <w:r w:rsidR="004E0EA9">
        <w:rPr>
          <w:rFonts w:ascii="Times New Roman" w:hAnsi="Times New Roman"/>
          <w:sz w:val="26"/>
        </w:rPr>
        <w:t xml:space="preserve"> </w:t>
      </w:r>
      <w:r w:rsidR="00F8143A">
        <w:rPr>
          <w:rFonts w:ascii="Times New Roman" w:hAnsi="Times New Roman"/>
          <w:sz w:val="26"/>
        </w:rPr>
        <w:t xml:space="preserve">reached </w:t>
      </w:r>
      <w:r w:rsidR="006614D4">
        <w:rPr>
          <w:rFonts w:ascii="Times New Roman" w:hAnsi="Times New Roman"/>
          <w:sz w:val="26"/>
        </w:rPr>
        <w:t>six</w:t>
      </w:r>
      <w:r w:rsidR="00922737">
        <w:rPr>
          <w:rFonts w:ascii="Times New Roman" w:hAnsi="Times New Roman"/>
          <w:sz w:val="26"/>
        </w:rPr>
        <w:t xml:space="preserve"> </w:t>
      </w:r>
      <w:r w:rsidR="00351270">
        <w:rPr>
          <w:rFonts w:ascii="Times New Roman" w:hAnsi="Times New Roman"/>
          <w:sz w:val="26"/>
        </w:rPr>
        <w:t>Findings of Fact</w:t>
      </w:r>
      <w:r w:rsidR="00154CAA">
        <w:rPr>
          <w:rFonts w:ascii="Times New Roman" w:hAnsi="Times New Roman"/>
          <w:sz w:val="26"/>
        </w:rPr>
        <w:t>, I.D. </w:t>
      </w:r>
      <w:r w:rsidR="006614D4">
        <w:rPr>
          <w:rFonts w:ascii="Times New Roman" w:hAnsi="Times New Roman"/>
          <w:sz w:val="26"/>
        </w:rPr>
        <w:t>at 2-3</w:t>
      </w:r>
      <w:r w:rsidR="004E0EA9">
        <w:rPr>
          <w:rFonts w:ascii="Times New Roman" w:hAnsi="Times New Roman"/>
          <w:sz w:val="26"/>
        </w:rPr>
        <w:t>,</w:t>
      </w:r>
      <w:r w:rsidR="00D14F6D">
        <w:rPr>
          <w:rFonts w:ascii="Times New Roman" w:hAnsi="Times New Roman"/>
          <w:sz w:val="26"/>
        </w:rPr>
        <w:t xml:space="preserve"> and </w:t>
      </w:r>
      <w:r w:rsidR="007A1419">
        <w:rPr>
          <w:rFonts w:ascii="Times New Roman" w:hAnsi="Times New Roman"/>
          <w:sz w:val="26"/>
        </w:rPr>
        <w:t>twenty-</w:t>
      </w:r>
      <w:r w:rsidR="004E0EA9">
        <w:rPr>
          <w:rFonts w:ascii="Times New Roman" w:hAnsi="Times New Roman"/>
          <w:sz w:val="26"/>
        </w:rPr>
        <w:t xml:space="preserve">six </w:t>
      </w:r>
      <w:r w:rsidR="00D14F6D">
        <w:rPr>
          <w:rFonts w:ascii="Times New Roman" w:hAnsi="Times New Roman"/>
          <w:sz w:val="26"/>
        </w:rPr>
        <w:t>Conclus</w:t>
      </w:r>
      <w:r w:rsidR="00E77F56">
        <w:rPr>
          <w:rFonts w:ascii="Times New Roman" w:hAnsi="Times New Roman"/>
          <w:sz w:val="26"/>
        </w:rPr>
        <w:t>ions of La</w:t>
      </w:r>
      <w:r w:rsidR="004E0EA9">
        <w:rPr>
          <w:rFonts w:ascii="Times New Roman" w:hAnsi="Times New Roman"/>
          <w:sz w:val="26"/>
        </w:rPr>
        <w:t xml:space="preserve">w, </w:t>
      </w:r>
      <w:r w:rsidR="009800CC">
        <w:rPr>
          <w:rFonts w:ascii="Times New Roman" w:hAnsi="Times New Roman"/>
          <w:sz w:val="26"/>
        </w:rPr>
        <w:t>I</w:t>
      </w:r>
      <w:r w:rsidR="00AA7D6E">
        <w:rPr>
          <w:rFonts w:ascii="Times New Roman" w:hAnsi="Times New Roman"/>
          <w:sz w:val="26"/>
        </w:rPr>
        <w:t>.D.</w:t>
      </w:r>
      <w:r w:rsidR="00322800">
        <w:rPr>
          <w:rFonts w:ascii="Times New Roman" w:hAnsi="Times New Roman"/>
          <w:sz w:val="26"/>
        </w:rPr>
        <w:t xml:space="preserve"> at </w:t>
      </w:r>
      <w:r w:rsidR="007A1419">
        <w:rPr>
          <w:rFonts w:ascii="Times New Roman" w:hAnsi="Times New Roman"/>
          <w:sz w:val="26"/>
        </w:rPr>
        <w:t>9-</w:t>
      </w:r>
      <w:r w:rsidR="00BB1BDD">
        <w:rPr>
          <w:rFonts w:ascii="Times New Roman" w:hAnsi="Times New Roman"/>
          <w:sz w:val="26"/>
        </w:rPr>
        <w:t>12</w:t>
      </w:r>
      <w:r w:rsidR="00322800">
        <w:rPr>
          <w:rFonts w:ascii="Times New Roman" w:hAnsi="Times New Roman"/>
          <w:sz w:val="26"/>
        </w:rPr>
        <w:t>.</w:t>
      </w:r>
      <w:r w:rsidR="004E0EA9">
        <w:rPr>
          <w:rFonts w:ascii="Times New Roman" w:hAnsi="Times New Roman"/>
          <w:sz w:val="26"/>
        </w:rPr>
        <w:t xml:space="preserve">  </w:t>
      </w:r>
      <w:r w:rsidR="006F5428">
        <w:rPr>
          <w:rFonts w:ascii="Times New Roman" w:hAnsi="Times New Roman"/>
          <w:sz w:val="26"/>
        </w:rPr>
        <w:t>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6F5428" w:rsidRDefault="006F5428">
      <w:pPr>
        <w:tabs>
          <w:tab w:val="left" w:pos="-720"/>
        </w:tabs>
        <w:suppressAutoHyphens/>
        <w:spacing w:line="360" w:lineRule="auto"/>
        <w:rPr>
          <w:rFonts w:ascii="Times New Roman" w:hAnsi="Times New Roman"/>
          <w:sz w:val="26"/>
        </w:rPr>
      </w:pPr>
    </w:p>
    <w:p w:rsidR="009279BF" w:rsidRDefault="00A06CFD">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8C2C51">
        <w:rPr>
          <w:rFonts w:ascii="Times New Roman" w:hAnsi="Times New Roman"/>
          <w:sz w:val="26"/>
        </w:rPr>
        <w:t>This proceeding was initiated by a Complaint filed by the Authority</w:t>
      </w:r>
      <w:r w:rsidR="00F04B3B">
        <w:rPr>
          <w:rFonts w:ascii="Times New Roman" w:hAnsi="Times New Roman"/>
          <w:sz w:val="26"/>
        </w:rPr>
        <w:t xml:space="preserve"> against PAWC.  The gravamen of the Authority’s Complaint is that PAWC should be barred from selling water to the Evans City Water and Sewer Authority</w:t>
      </w:r>
      <w:r w:rsidR="00EA3013">
        <w:rPr>
          <w:rFonts w:ascii="Times New Roman" w:hAnsi="Times New Roman"/>
          <w:sz w:val="26"/>
        </w:rPr>
        <w:t xml:space="preserve"> (Evans City) under the terms of Rider DRS (Demand Resale Service) to PAWC’s tariff because Rider DRS should not be used to attract incremental load, </w:t>
      </w:r>
      <w:r w:rsidR="00EA3013" w:rsidRPr="00EA3013">
        <w:rPr>
          <w:rFonts w:ascii="Times New Roman" w:hAnsi="Times New Roman"/>
          <w:i/>
          <w:sz w:val="26"/>
        </w:rPr>
        <w:t>i.e.</w:t>
      </w:r>
      <w:r w:rsidR="009279BF">
        <w:rPr>
          <w:rFonts w:ascii="Times New Roman" w:hAnsi="Times New Roman"/>
          <w:sz w:val="26"/>
        </w:rPr>
        <w:t>, its use should be restricted to retaining the existing load of existing customers.</w:t>
      </w:r>
    </w:p>
    <w:p w:rsidR="009279BF" w:rsidRDefault="009279BF">
      <w:pPr>
        <w:tabs>
          <w:tab w:val="left" w:pos="-720"/>
        </w:tabs>
        <w:suppressAutoHyphens/>
        <w:spacing w:line="360" w:lineRule="auto"/>
        <w:rPr>
          <w:rFonts w:ascii="Times New Roman" w:hAnsi="Times New Roman"/>
          <w:sz w:val="26"/>
        </w:rPr>
      </w:pPr>
    </w:p>
    <w:p w:rsidR="00B86AEC" w:rsidRDefault="009279BF">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Evans City currently obtains all of the water needed to meet its customers’ demands from its own source of supply and water treatment plant.  However, the Pennsylvania Department of</w:t>
      </w:r>
      <w:r w:rsidR="006C6B06">
        <w:rPr>
          <w:rFonts w:ascii="Times New Roman" w:hAnsi="Times New Roman"/>
          <w:sz w:val="26"/>
        </w:rPr>
        <w:t xml:space="preserve"> Environmental Protection has notified Evans City that its water treatment plant would have to be upgraded in order to assure compliance with current drinking water requirements.  Evans City then solicited proposals to purchase treated water from a third-party supplier as an economically competitive alternative to upgrading its treatment plant.  Evans City is not currently a customer of either PAWC</w:t>
      </w:r>
      <w:r w:rsidR="00B86AEC">
        <w:rPr>
          <w:rFonts w:ascii="Times New Roman" w:hAnsi="Times New Roman"/>
          <w:sz w:val="26"/>
        </w:rPr>
        <w:t xml:space="preserve"> or the Authority.</w:t>
      </w:r>
    </w:p>
    <w:p w:rsidR="00B86AEC" w:rsidRDefault="00B86AEC">
      <w:pPr>
        <w:tabs>
          <w:tab w:val="left" w:pos="-720"/>
        </w:tabs>
        <w:suppressAutoHyphens/>
        <w:spacing w:line="360" w:lineRule="auto"/>
        <w:rPr>
          <w:rFonts w:ascii="Times New Roman" w:hAnsi="Times New Roman"/>
          <w:sz w:val="26"/>
        </w:rPr>
      </w:pPr>
    </w:p>
    <w:p w:rsidR="00C6468F" w:rsidRDefault="00B86AE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79584B">
        <w:rPr>
          <w:rFonts w:ascii="Times New Roman" w:hAnsi="Times New Roman"/>
          <w:sz w:val="26"/>
        </w:rPr>
        <w:t xml:space="preserve">Evans City received responses to its request for proposals </w:t>
      </w:r>
      <w:r w:rsidR="00C6468F">
        <w:rPr>
          <w:rFonts w:ascii="Times New Roman" w:hAnsi="Times New Roman"/>
          <w:sz w:val="26"/>
        </w:rPr>
        <w:t xml:space="preserve">(RFP) </w:t>
      </w:r>
      <w:r w:rsidR="0079584B">
        <w:rPr>
          <w:rFonts w:ascii="Times New Roman" w:hAnsi="Times New Roman"/>
          <w:sz w:val="26"/>
        </w:rPr>
        <w:t xml:space="preserve">from PAWC, Cranberry Township and the Adams Township Municipal Authority (Adams Township Authority).  PAWC’s response indicated that Rider DRS was available for service to Evans City and, therefore, it offered Evans City a rate that was within the range </w:t>
      </w:r>
      <w:r w:rsidR="0079584B">
        <w:rPr>
          <w:rFonts w:ascii="Times New Roman" w:hAnsi="Times New Roman"/>
          <w:sz w:val="26"/>
        </w:rPr>
        <w:lastRenderedPageBreak/>
        <w:t>of prices permitted under Rider DRS.</w:t>
      </w:r>
      <w:r w:rsidR="00C6468F">
        <w:rPr>
          <w:rFonts w:ascii="Times New Roman" w:hAnsi="Times New Roman"/>
          <w:sz w:val="26"/>
        </w:rPr>
        <w:t xml:space="preserve">  PAWC’s offer was the lowest received by Evans City.  Evans City’s selection of PAWC as the lowest bidder was not contested by the other bidders.</w:t>
      </w:r>
    </w:p>
    <w:p w:rsidR="00C6468F" w:rsidRDefault="00C6468F">
      <w:pPr>
        <w:tabs>
          <w:tab w:val="left" w:pos="-720"/>
        </w:tabs>
        <w:suppressAutoHyphens/>
        <w:spacing w:line="360" w:lineRule="auto"/>
        <w:rPr>
          <w:rFonts w:ascii="Times New Roman" w:hAnsi="Times New Roman"/>
          <w:sz w:val="26"/>
        </w:rPr>
      </w:pPr>
    </w:p>
    <w:p w:rsidR="00D00ED9" w:rsidRDefault="00C6468F">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The Authority did not respond to</w:t>
      </w:r>
      <w:r w:rsidR="004B2E78">
        <w:rPr>
          <w:rFonts w:ascii="Times New Roman" w:hAnsi="Times New Roman"/>
          <w:sz w:val="26"/>
        </w:rPr>
        <w:t xml:space="preserve"> Evans City’s RFP.  The Authority is not located adjacent to Evans City and cannot physically interconnect with Evans City’s water system.  In its Complaint, the Authority alleged: (1) it sells water to Cranberry Township and the Adams Township</w:t>
      </w:r>
      <w:r w:rsidR="0059343A">
        <w:rPr>
          <w:rFonts w:ascii="Times New Roman" w:hAnsi="Times New Roman"/>
          <w:sz w:val="26"/>
        </w:rPr>
        <w:t xml:space="preserve"> Authority; and (2) if either of those entities were the successful bidder, the Authority would sell additional water to that entity for resale to </w:t>
      </w:r>
      <w:r w:rsidR="00A70E1D">
        <w:rPr>
          <w:rFonts w:ascii="Times New Roman" w:hAnsi="Times New Roman"/>
          <w:sz w:val="26"/>
        </w:rPr>
        <w:t>Evans City.  The Authority’s Complaint thus challenges PAWC’s right to provide service to Evans City on the grounds that Rider DRS would allow the Company</w:t>
      </w:r>
      <w:r w:rsidR="007E366B">
        <w:rPr>
          <w:rFonts w:ascii="Times New Roman" w:hAnsi="Times New Roman"/>
          <w:sz w:val="26"/>
        </w:rPr>
        <w:t xml:space="preserve"> to “unfairly compete” with the Authority if the Rider were used to attract incremental load.</w:t>
      </w:r>
    </w:p>
    <w:p w:rsidR="00F04B3B" w:rsidRDefault="00F04B3B">
      <w:pPr>
        <w:tabs>
          <w:tab w:val="left" w:pos="-720"/>
        </w:tabs>
        <w:suppressAutoHyphens/>
        <w:spacing w:line="360" w:lineRule="auto"/>
        <w:rPr>
          <w:rFonts w:ascii="Times New Roman" w:hAnsi="Times New Roman"/>
          <w:sz w:val="26"/>
        </w:rPr>
      </w:pPr>
    </w:p>
    <w:p w:rsidR="007317F8" w:rsidRDefault="00C6468F" w:rsidP="007317F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7317F8">
        <w:rPr>
          <w:rFonts w:ascii="Times New Roman" w:hAnsi="Times New Roman"/>
          <w:sz w:val="26"/>
        </w:rPr>
        <w:t xml:space="preserve">The ALJ began his discussion with the concept of standing.  Standing means that a party has a sufficient stake in an otherwise justiciable controversy to obtain a judicial resolution of that controversy.  The Commission has adopted the criteria used in Pennsylvania civil practice to determine if a party has standing.  In determining a question of standing, it is assumed that the action complained of is in fact contrary to some rule of law, but the question is whether the plaintiff is the proper person to challenge the alleged illegality.  </w:t>
      </w:r>
      <w:r w:rsidR="007317F8" w:rsidRPr="008563D8">
        <w:rPr>
          <w:rFonts w:ascii="Times New Roman" w:hAnsi="Times New Roman"/>
          <w:i/>
          <w:sz w:val="26"/>
        </w:rPr>
        <w:t>William Penn Parking Garage, Inc. v. City of Pittsburgh</w:t>
      </w:r>
      <w:r w:rsidR="007317F8">
        <w:rPr>
          <w:rFonts w:ascii="Times New Roman" w:hAnsi="Times New Roman"/>
          <w:sz w:val="26"/>
        </w:rPr>
        <w:t>, 464 Pa. 168, 346 A.2d 269 (1975).  Standing requires that an aggrieved party have an interest which is substantial, direct and immediate.  I.D. at 3.</w:t>
      </w:r>
    </w:p>
    <w:p w:rsidR="00D00ED9" w:rsidRDefault="00D00ED9">
      <w:pPr>
        <w:tabs>
          <w:tab w:val="left" w:pos="-720"/>
        </w:tabs>
        <w:suppressAutoHyphens/>
        <w:spacing w:line="360" w:lineRule="auto"/>
        <w:rPr>
          <w:rFonts w:ascii="Times New Roman" w:hAnsi="Times New Roman"/>
          <w:sz w:val="26"/>
        </w:rPr>
      </w:pPr>
    </w:p>
    <w:p w:rsidR="00154CAA" w:rsidRDefault="00C6468F">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D00ED9">
        <w:rPr>
          <w:rFonts w:ascii="Times New Roman" w:hAnsi="Times New Roman"/>
          <w:sz w:val="26"/>
        </w:rPr>
        <w:t xml:space="preserve">The ALJ </w:t>
      </w:r>
      <w:r w:rsidR="00154CAA">
        <w:rPr>
          <w:rFonts w:ascii="Times New Roman" w:hAnsi="Times New Roman"/>
          <w:sz w:val="26"/>
        </w:rPr>
        <w:t>determ</w:t>
      </w:r>
      <w:r w:rsidR="000463FA">
        <w:rPr>
          <w:rFonts w:ascii="Times New Roman" w:hAnsi="Times New Roman"/>
          <w:sz w:val="26"/>
        </w:rPr>
        <w:t xml:space="preserve">ined that two independent bases exist for dismissing the Authority’s Complaint for lack of standing.  First, the ALJ found that the Authority has not alleged an “immediate” interest, as defined in </w:t>
      </w:r>
      <w:r w:rsidR="000463FA" w:rsidRPr="008563D8">
        <w:rPr>
          <w:rFonts w:ascii="Times New Roman" w:hAnsi="Times New Roman"/>
          <w:i/>
          <w:sz w:val="26"/>
        </w:rPr>
        <w:t xml:space="preserve">William Penn Parking Garage, </w:t>
      </w:r>
      <w:r w:rsidR="00503174">
        <w:rPr>
          <w:rFonts w:ascii="Times New Roman" w:hAnsi="Times New Roman"/>
          <w:i/>
          <w:sz w:val="26"/>
        </w:rPr>
        <w:t>supra</w:t>
      </w:r>
      <w:r w:rsidR="00154551">
        <w:rPr>
          <w:rFonts w:ascii="Times New Roman" w:hAnsi="Times New Roman"/>
          <w:sz w:val="26"/>
        </w:rPr>
        <w:t>.  The ALJ reached this conclusion because the Authority is, in effect, asserting the interests of Cranberry Township and the Adams Township Authority, which, unlike the West View Authority, actually responded to Evan</w:t>
      </w:r>
      <w:r>
        <w:rPr>
          <w:rFonts w:ascii="Times New Roman" w:hAnsi="Times New Roman"/>
          <w:sz w:val="26"/>
        </w:rPr>
        <w:t>s City’s RFPs</w:t>
      </w:r>
      <w:r w:rsidR="00154551">
        <w:rPr>
          <w:rFonts w:ascii="Times New Roman" w:hAnsi="Times New Roman"/>
          <w:sz w:val="26"/>
        </w:rPr>
        <w:t>.  I.D. at 4-5.</w:t>
      </w:r>
    </w:p>
    <w:p w:rsidR="00154CAA" w:rsidRDefault="00154CAA">
      <w:pPr>
        <w:tabs>
          <w:tab w:val="left" w:pos="-720"/>
        </w:tabs>
        <w:suppressAutoHyphens/>
        <w:spacing w:line="360" w:lineRule="auto"/>
        <w:rPr>
          <w:rFonts w:ascii="Times New Roman" w:hAnsi="Times New Roman"/>
          <w:sz w:val="26"/>
        </w:rPr>
      </w:pPr>
    </w:p>
    <w:p w:rsidR="00154CAA" w:rsidRDefault="00E83A58">
      <w:pPr>
        <w:tabs>
          <w:tab w:val="left" w:pos="-720"/>
        </w:tabs>
        <w:suppressAutoHyphens/>
        <w:spacing w:line="360" w:lineRule="auto"/>
        <w:rPr>
          <w:rFonts w:ascii="Times New Roman" w:hAnsi="Times New Roman"/>
          <w:sz w:val="26"/>
        </w:rPr>
      </w:pPr>
      <w:r>
        <w:rPr>
          <w:rFonts w:ascii="Times New Roman" w:hAnsi="Times New Roman"/>
          <w:sz w:val="26"/>
        </w:rPr>
        <w:tab/>
      </w:r>
      <w:r w:rsidR="001F5348">
        <w:rPr>
          <w:rFonts w:ascii="Times New Roman" w:hAnsi="Times New Roman"/>
          <w:sz w:val="26"/>
        </w:rPr>
        <w:tab/>
      </w:r>
      <w:r>
        <w:rPr>
          <w:rFonts w:ascii="Times New Roman" w:hAnsi="Times New Roman"/>
          <w:sz w:val="26"/>
        </w:rPr>
        <w:t>Second,</w:t>
      </w:r>
      <w:r w:rsidR="007E366B">
        <w:rPr>
          <w:rFonts w:ascii="Times New Roman" w:hAnsi="Times New Roman"/>
          <w:sz w:val="26"/>
        </w:rPr>
        <w:t xml:space="preserve"> the </w:t>
      </w:r>
      <w:r w:rsidR="00614CD5">
        <w:rPr>
          <w:rFonts w:ascii="Times New Roman" w:hAnsi="Times New Roman"/>
          <w:sz w:val="26"/>
        </w:rPr>
        <w:t>Authority’s Complaint alleged that PAWC’s use of its previously-approved Rider DRS would adversely affect a competitive interest of the Authority, namely, the Authority’s ability to sell water to another municipality without having to “compete” with PAWC</w:t>
      </w:r>
      <w:r w:rsidR="00B23E61">
        <w:rPr>
          <w:rFonts w:ascii="Times New Roman" w:hAnsi="Times New Roman"/>
          <w:sz w:val="26"/>
        </w:rPr>
        <w:t xml:space="preserve">.  </w:t>
      </w:r>
      <w:r w:rsidR="007E366B">
        <w:rPr>
          <w:rFonts w:ascii="Times New Roman" w:hAnsi="Times New Roman"/>
          <w:sz w:val="26"/>
        </w:rPr>
        <w:t xml:space="preserve">On this issue, </w:t>
      </w:r>
      <w:r>
        <w:rPr>
          <w:rFonts w:ascii="Times New Roman" w:hAnsi="Times New Roman"/>
          <w:sz w:val="26"/>
        </w:rPr>
        <w:t>the ALJ found that the Authority was alleging precisely the kind of “competitive injury” that the Commonwealth Court</w:t>
      </w:r>
      <w:r w:rsidR="000C184F">
        <w:rPr>
          <w:rFonts w:ascii="Times New Roman" w:hAnsi="Times New Roman"/>
          <w:sz w:val="26"/>
        </w:rPr>
        <w:t xml:space="preserve">, in a case that presented substantially the same issue, has determined does not amount to a grievance that confers standing under the standard established in </w:t>
      </w:r>
      <w:r w:rsidR="000C184F" w:rsidRPr="005E263C">
        <w:rPr>
          <w:rFonts w:ascii="Times New Roman" w:hAnsi="Times New Roman"/>
          <w:i/>
          <w:sz w:val="26"/>
        </w:rPr>
        <w:t>William Penn Parking Garage, supra</w:t>
      </w:r>
      <w:r w:rsidR="005E263C">
        <w:rPr>
          <w:rFonts w:ascii="Times New Roman" w:hAnsi="Times New Roman"/>
          <w:sz w:val="26"/>
        </w:rPr>
        <w:t>;</w:t>
      </w:r>
      <w:r>
        <w:rPr>
          <w:rFonts w:ascii="Times New Roman" w:hAnsi="Times New Roman"/>
          <w:sz w:val="26"/>
        </w:rPr>
        <w:t xml:space="preserve">  </w:t>
      </w:r>
      <w:r w:rsidRPr="00100AAF">
        <w:rPr>
          <w:rFonts w:ascii="Times New Roman" w:hAnsi="Times New Roman"/>
          <w:i/>
          <w:sz w:val="26"/>
        </w:rPr>
        <w:t>Pennsylvania Petroleum Ass’n v. Pennsylvania Power &amp; Light Co. and Pa. P.U.C.</w:t>
      </w:r>
      <w:r>
        <w:rPr>
          <w:rFonts w:ascii="Times New Roman" w:hAnsi="Times New Roman"/>
          <w:sz w:val="26"/>
        </w:rPr>
        <w:t xml:space="preserve">, 377 A.2d </w:t>
      </w:r>
      <w:r w:rsidR="00100AAF">
        <w:rPr>
          <w:rFonts w:ascii="Times New Roman" w:hAnsi="Times New Roman"/>
          <w:sz w:val="26"/>
        </w:rPr>
        <w:t>1270 (Pa. Cmwlth. 1980)</w:t>
      </w:r>
      <w:r w:rsidR="00A06CFD">
        <w:rPr>
          <w:rFonts w:ascii="Times New Roman" w:hAnsi="Times New Roman"/>
          <w:sz w:val="26"/>
        </w:rPr>
        <w:t xml:space="preserve"> (“o</w:t>
      </w:r>
      <w:r w:rsidR="00672DFF">
        <w:rPr>
          <w:rFonts w:ascii="Times New Roman" w:hAnsi="Times New Roman"/>
          <w:sz w:val="26"/>
        </w:rPr>
        <w:t>ur review of the case law concerning standing of parties allegi</w:t>
      </w:r>
      <w:r w:rsidR="001F5348">
        <w:rPr>
          <w:rFonts w:ascii="Times New Roman" w:hAnsi="Times New Roman"/>
          <w:sz w:val="26"/>
        </w:rPr>
        <w:t>ng competitive injury to appeal</w:t>
      </w:r>
      <w:r w:rsidR="00672DFF">
        <w:rPr>
          <w:rFonts w:ascii="Times New Roman" w:hAnsi="Times New Roman"/>
          <w:sz w:val="26"/>
        </w:rPr>
        <w:t xml:space="preserve"> leads us to conclude that such parties have standing only where the alleged competition is prohibited by a regulatory scheme in which both parties participate</w:t>
      </w:r>
      <w:r w:rsidR="00987BF4">
        <w:rPr>
          <w:rFonts w:ascii="Times New Roman" w:hAnsi="Times New Roman"/>
          <w:sz w:val="26"/>
        </w:rPr>
        <w:t>”)</w:t>
      </w:r>
      <w:r w:rsidR="006069E0">
        <w:rPr>
          <w:rFonts w:ascii="Times New Roman" w:hAnsi="Times New Roman"/>
          <w:sz w:val="26"/>
        </w:rPr>
        <w:t xml:space="preserve">.  </w:t>
      </w:r>
      <w:r w:rsidR="00987BF4">
        <w:rPr>
          <w:rFonts w:ascii="Times New Roman" w:hAnsi="Times New Roman"/>
          <w:sz w:val="26"/>
        </w:rPr>
        <w:t>On this issue, the ALJ accurately pointed out that PAWC is subject to the</w:t>
      </w:r>
      <w:r w:rsidR="00481D59">
        <w:rPr>
          <w:rFonts w:ascii="Times New Roman" w:hAnsi="Times New Roman"/>
          <w:sz w:val="26"/>
        </w:rPr>
        <w:t xml:space="preserve"> regulatory jurisdictio</w:t>
      </w:r>
      <w:r w:rsidR="00A06CFD">
        <w:rPr>
          <w:rFonts w:ascii="Times New Roman" w:hAnsi="Times New Roman"/>
          <w:sz w:val="26"/>
        </w:rPr>
        <w:t>n of the Commission, while the West View</w:t>
      </w:r>
      <w:r w:rsidR="00481D59">
        <w:rPr>
          <w:rFonts w:ascii="Times New Roman" w:hAnsi="Times New Roman"/>
          <w:sz w:val="26"/>
        </w:rPr>
        <w:t xml:space="preserve"> Authority is not.  I.D. at 5.</w:t>
      </w:r>
    </w:p>
    <w:p w:rsidR="00154CAA" w:rsidRDefault="00154CAA">
      <w:pPr>
        <w:tabs>
          <w:tab w:val="left" w:pos="-720"/>
        </w:tabs>
        <w:suppressAutoHyphens/>
        <w:spacing w:line="360" w:lineRule="auto"/>
        <w:rPr>
          <w:rFonts w:ascii="Times New Roman" w:hAnsi="Times New Roman"/>
          <w:sz w:val="26"/>
        </w:rPr>
      </w:pPr>
    </w:p>
    <w:p w:rsidR="00672DFF" w:rsidRDefault="00385EFE">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In its Exception No. 1, the Authority alleges that the ALJ’s findings and conclusions on the issue of standing evidence “bias” on his part.  Authority Exc. at 5.</w:t>
      </w:r>
    </w:p>
    <w:p w:rsidR="00385EFE" w:rsidRDefault="003503EA">
      <w:pPr>
        <w:tabs>
          <w:tab w:val="left" w:pos="-720"/>
        </w:tabs>
        <w:suppressAutoHyphens/>
        <w:spacing w:line="360" w:lineRule="auto"/>
        <w:rPr>
          <w:rFonts w:ascii="Times New Roman" w:hAnsi="Times New Roman"/>
          <w:sz w:val="26"/>
        </w:rPr>
      </w:pPr>
      <w:r>
        <w:rPr>
          <w:rFonts w:ascii="Times New Roman" w:hAnsi="Times New Roman"/>
          <w:sz w:val="26"/>
        </w:rPr>
        <w:t>In response, PAWC avers that the ALJ’s neutrality and independence, as well as his legal reasoning, are unassailable.  PAWC R. Exc. at 8.</w:t>
      </w:r>
    </w:p>
    <w:p w:rsidR="00385EFE" w:rsidRDefault="00385EFE">
      <w:pPr>
        <w:tabs>
          <w:tab w:val="left" w:pos="-720"/>
        </w:tabs>
        <w:suppressAutoHyphens/>
        <w:spacing w:line="360" w:lineRule="auto"/>
        <w:rPr>
          <w:rFonts w:ascii="Times New Roman" w:hAnsi="Times New Roman"/>
          <w:sz w:val="26"/>
        </w:rPr>
      </w:pPr>
    </w:p>
    <w:p w:rsidR="007E056C" w:rsidRDefault="00D63AC7">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On review</w:t>
      </w:r>
      <w:r w:rsidR="00970F26">
        <w:rPr>
          <w:rFonts w:ascii="Times New Roman" w:hAnsi="Times New Roman"/>
          <w:sz w:val="26"/>
        </w:rPr>
        <w:t>, we find this Excep</w:t>
      </w:r>
      <w:r w:rsidR="00F73658">
        <w:rPr>
          <w:rFonts w:ascii="Times New Roman" w:hAnsi="Times New Roman"/>
          <w:sz w:val="26"/>
        </w:rPr>
        <w:t>tion not to be meritorious.</w:t>
      </w:r>
      <w:r w:rsidR="00C95313">
        <w:rPr>
          <w:rFonts w:ascii="Times New Roman" w:hAnsi="Times New Roman"/>
          <w:sz w:val="26"/>
        </w:rPr>
        <w:t xml:space="preserve">  </w:t>
      </w:r>
      <w:r w:rsidR="007E056C">
        <w:rPr>
          <w:rFonts w:ascii="Times New Roman" w:hAnsi="Times New Roman"/>
          <w:sz w:val="26"/>
        </w:rPr>
        <w:t xml:space="preserve">Standing requires that an aggrieved party have an interest which is substantial, direct, and immediate.  </w:t>
      </w:r>
      <w:r w:rsidR="007E056C" w:rsidRPr="00DC3546">
        <w:rPr>
          <w:rFonts w:ascii="Times New Roman" w:hAnsi="Times New Roman"/>
          <w:i/>
          <w:sz w:val="26"/>
        </w:rPr>
        <w:t>William Penn Parking Garage</w:t>
      </w:r>
      <w:r w:rsidR="007E056C">
        <w:rPr>
          <w:rFonts w:ascii="Times New Roman" w:hAnsi="Times New Roman"/>
          <w:sz w:val="26"/>
        </w:rPr>
        <w:t xml:space="preserve">, </w:t>
      </w:r>
      <w:r w:rsidR="007E056C" w:rsidRPr="007E056C">
        <w:rPr>
          <w:rFonts w:ascii="Times New Roman" w:hAnsi="Times New Roman"/>
          <w:i/>
          <w:sz w:val="26"/>
        </w:rPr>
        <w:t>supra</w:t>
      </w:r>
      <w:r w:rsidR="007E056C">
        <w:rPr>
          <w:rFonts w:ascii="Times New Roman" w:hAnsi="Times New Roman"/>
          <w:sz w:val="26"/>
        </w:rPr>
        <w:t xml:space="preserve">.  </w:t>
      </w:r>
      <w:r w:rsidR="00C95313">
        <w:rPr>
          <w:rFonts w:ascii="Times New Roman" w:hAnsi="Times New Roman"/>
          <w:sz w:val="26"/>
        </w:rPr>
        <w:t>We note initial</w:t>
      </w:r>
      <w:r w:rsidR="007E056C">
        <w:rPr>
          <w:rFonts w:ascii="Times New Roman" w:hAnsi="Times New Roman"/>
          <w:sz w:val="26"/>
        </w:rPr>
        <w:t>ly that, in its Exception</w:t>
      </w:r>
      <w:r w:rsidR="00C95313">
        <w:rPr>
          <w:rFonts w:ascii="Times New Roman" w:hAnsi="Times New Roman"/>
          <w:sz w:val="26"/>
        </w:rPr>
        <w:t xml:space="preserve">, the Authority does not engage the ALJ’s finding that the Authority’s alleged interest cannot satisfy the “immediacy” prong of the three-part test for standing.  </w:t>
      </w:r>
    </w:p>
    <w:p w:rsidR="007E056C" w:rsidRDefault="007E056C">
      <w:pPr>
        <w:tabs>
          <w:tab w:val="left" w:pos="-720"/>
        </w:tabs>
        <w:suppressAutoHyphens/>
        <w:spacing w:line="360" w:lineRule="auto"/>
        <w:rPr>
          <w:rFonts w:ascii="Times New Roman" w:hAnsi="Times New Roman"/>
          <w:sz w:val="26"/>
        </w:rPr>
      </w:pPr>
    </w:p>
    <w:p w:rsidR="00D63AC7" w:rsidRDefault="007E056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As explained by the ALJ, </w:t>
      </w:r>
      <w:r w:rsidR="000B2F5C">
        <w:rPr>
          <w:rFonts w:ascii="Times New Roman" w:hAnsi="Times New Roman"/>
          <w:sz w:val="26"/>
        </w:rPr>
        <w:t xml:space="preserve">even if a complainant’s interest is “substantial” (something more than the abstract interest of all citizens in having others comply with the </w:t>
      </w:r>
      <w:r w:rsidR="000B2F5C">
        <w:rPr>
          <w:rFonts w:ascii="Times New Roman" w:hAnsi="Times New Roman"/>
          <w:sz w:val="26"/>
        </w:rPr>
        <w:lastRenderedPageBreak/>
        <w:t>law</w:t>
      </w:r>
      <w:r w:rsidR="00274D70">
        <w:rPr>
          <w:rFonts w:ascii="Times New Roman" w:hAnsi="Times New Roman"/>
          <w:sz w:val="26"/>
        </w:rPr>
        <w:t>) and “direct” (the matter complained of was the cause-in-fact of the alleged injury), the complainant must demonstrate that its interest is also “immediate.”  That is, the complainant must establish</w:t>
      </w:r>
      <w:r w:rsidR="001265C7">
        <w:rPr>
          <w:rFonts w:ascii="Times New Roman" w:hAnsi="Times New Roman"/>
          <w:sz w:val="26"/>
        </w:rPr>
        <w:t xml:space="preserve"> that its alleged injury follows so closely from the action complained of, and is so closely aligned with the zone of protection afforded by the legal authority on which it relies, that it, rather than another, is the proper party to initiate a justiciable controversy.  I.D. at 4.  The Authority, in our view, failed to do this.</w:t>
      </w:r>
    </w:p>
    <w:p w:rsidR="00B720A0" w:rsidRDefault="00B720A0">
      <w:pPr>
        <w:tabs>
          <w:tab w:val="left" w:pos="-720"/>
        </w:tabs>
        <w:suppressAutoHyphens/>
        <w:spacing w:line="360" w:lineRule="auto"/>
        <w:rPr>
          <w:rFonts w:ascii="Times New Roman" w:hAnsi="Times New Roman"/>
          <w:sz w:val="26"/>
        </w:rPr>
      </w:pPr>
    </w:p>
    <w:p w:rsidR="004F321F" w:rsidRDefault="00B720A0">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76114E">
        <w:rPr>
          <w:rFonts w:ascii="Times New Roman" w:hAnsi="Times New Roman"/>
          <w:sz w:val="26"/>
        </w:rPr>
        <w:t>We note in this regard that the Authority’s claims of “unfair competition” do not arise from any offer the Authority made</w:t>
      </w:r>
      <w:r w:rsidR="00256029">
        <w:rPr>
          <w:rFonts w:ascii="Times New Roman" w:hAnsi="Times New Roman"/>
          <w:sz w:val="26"/>
        </w:rPr>
        <w:t xml:space="preserve"> to provide water service to Evans City.  Rather, the Authority’s claims are made “on behalf of Adams [Township Authority] and Cranberry [Township],</w:t>
      </w:r>
      <w:r w:rsidR="00B94221">
        <w:rPr>
          <w:rFonts w:ascii="Times New Roman" w:hAnsi="Times New Roman"/>
          <w:sz w:val="26"/>
        </w:rPr>
        <w:t>”</w:t>
      </w:r>
      <w:r w:rsidR="00256029">
        <w:rPr>
          <w:rFonts w:ascii="Times New Roman" w:hAnsi="Times New Roman"/>
          <w:sz w:val="26"/>
        </w:rPr>
        <w:t xml:space="preserve"> despite the fact that neither of those bidders has challenged the outcome of Evans City’s RFPs.  Accordingly, we conclude that the Authority has no valid basis</w:t>
      </w:r>
      <w:r w:rsidR="002858DE">
        <w:rPr>
          <w:rFonts w:ascii="Times New Roman" w:hAnsi="Times New Roman"/>
          <w:sz w:val="26"/>
        </w:rPr>
        <w:t xml:space="preserve"> for disputing the ALJ’s conclusion that the “immediacy” requirement has not been satisfied.  </w:t>
      </w:r>
    </w:p>
    <w:p w:rsidR="004F321F" w:rsidRDefault="004F321F">
      <w:pPr>
        <w:tabs>
          <w:tab w:val="left" w:pos="-720"/>
        </w:tabs>
        <w:suppressAutoHyphens/>
        <w:spacing w:line="360" w:lineRule="auto"/>
        <w:rPr>
          <w:rFonts w:ascii="Times New Roman" w:hAnsi="Times New Roman"/>
          <w:sz w:val="26"/>
        </w:rPr>
      </w:pPr>
    </w:p>
    <w:p w:rsidR="0076114E" w:rsidRDefault="004F321F">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find no basis for the Authority’s</w:t>
      </w:r>
      <w:r w:rsidR="000062FD">
        <w:rPr>
          <w:rFonts w:ascii="Times New Roman" w:hAnsi="Times New Roman"/>
          <w:sz w:val="26"/>
        </w:rPr>
        <w:t xml:space="preserve"> </w:t>
      </w:r>
      <w:r w:rsidR="005D6C93">
        <w:rPr>
          <w:rFonts w:ascii="Times New Roman" w:hAnsi="Times New Roman"/>
          <w:sz w:val="26"/>
        </w:rPr>
        <w:t>allegation of bias on the part of the</w:t>
      </w:r>
      <w:r>
        <w:rPr>
          <w:rFonts w:ascii="Times New Roman" w:hAnsi="Times New Roman"/>
          <w:sz w:val="26"/>
        </w:rPr>
        <w:t xml:space="preserve"> ALJ</w:t>
      </w:r>
      <w:r w:rsidR="005D6C93">
        <w:rPr>
          <w:rFonts w:ascii="Times New Roman" w:hAnsi="Times New Roman"/>
          <w:sz w:val="26"/>
        </w:rPr>
        <w:t>.  As the basis for his decision, the ALJ made specific, detailed Finding of Fact and Conclusions of Law.  He also provided</w:t>
      </w:r>
      <w:r w:rsidR="00711C73">
        <w:rPr>
          <w:rFonts w:ascii="Times New Roman" w:hAnsi="Times New Roman"/>
          <w:sz w:val="26"/>
        </w:rPr>
        <w:t xml:space="preserve"> a thorough, well-reasoned analysis of the issues.  His findings and conclusions are consistent with the Public Utility Code and are fully supported by prior decisions of the Commission and the Commonwealth Court.  </w:t>
      </w:r>
      <w:r w:rsidR="002858DE">
        <w:rPr>
          <w:rFonts w:ascii="Times New Roman" w:hAnsi="Times New Roman"/>
          <w:sz w:val="26"/>
        </w:rPr>
        <w:t>For the above reasons, the Authority’s Exception No. 1 is denied.</w:t>
      </w:r>
      <w:r w:rsidR="00A63F52">
        <w:rPr>
          <w:rFonts w:ascii="Times New Roman" w:hAnsi="Times New Roman"/>
          <w:sz w:val="26"/>
        </w:rPr>
        <w:t xml:space="preserve"> </w:t>
      </w:r>
      <w:r w:rsidR="0076114E">
        <w:rPr>
          <w:rFonts w:ascii="Times New Roman" w:hAnsi="Times New Roman"/>
          <w:sz w:val="26"/>
        </w:rPr>
        <w:t xml:space="preserve">     </w:t>
      </w:r>
    </w:p>
    <w:p w:rsidR="0076114E" w:rsidRDefault="0076114E">
      <w:pPr>
        <w:tabs>
          <w:tab w:val="left" w:pos="-720"/>
        </w:tabs>
        <w:suppressAutoHyphens/>
        <w:spacing w:line="360" w:lineRule="auto"/>
        <w:rPr>
          <w:rFonts w:ascii="Times New Roman" w:hAnsi="Times New Roman"/>
          <w:sz w:val="26"/>
        </w:rPr>
      </w:pPr>
    </w:p>
    <w:p w:rsidR="00B83143" w:rsidRDefault="00B83143">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As noted above, the ALJ granted PAWC’s Motion for Judgment on the Pleadings, and held as follows:</w:t>
      </w:r>
    </w:p>
    <w:p w:rsidR="00B83143" w:rsidRDefault="00B83143">
      <w:pPr>
        <w:tabs>
          <w:tab w:val="left" w:pos="-720"/>
        </w:tabs>
        <w:suppressAutoHyphens/>
        <w:spacing w:line="360" w:lineRule="auto"/>
        <w:rPr>
          <w:rFonts w:ascii="Times New Roman" w:hAnsi="Times New Roman"/>
          <w:sz w:val="26"/>
        </w:rPr>
      </w:pPr>
    </w:p>
    <w:p w:rsidR="00B83143" w:rsidRPr="00C05B8C" w:rsidRDefault="00B83143" w:rsidP="00C05B8C">
      <w:pPr>
        <w:ind w:left="1440" w:right="1440"/>
        <w:rPr>
          <w:rFonts w:ascii="Times New Roman" w:hAnsi="Times New Roman"/>
          <w:sz w:val="26"/>
          <w:szCs w:val="26"/>
        </w:rPr>
      </w:pPr>
      <w:r w:rsidRPr="00C05B8C">
        <w:rPr>
          <w:rFonts w:ascii="Times New Roman" w:hAnsi="Times New Roman"/>
          <w:sz w:val="26"/>
          <w:szCs w:val="26"/>
        </w:rPr>
        <w:t xml:space="preserve">The question of the permissibility of PAWC using the DRS Tariff Rider to compete for and acquire a new water service customer has been settled.  It is permissible.  As long as PAWC complies with the provisions of its own DRS Tariff Rider, and there are no allegations in this case that it has not, </w:t>
      </w:r>
      <w:r w:rsidRPr="00C05B8C">
        <w:rPr>
          <w:rFonts w:ascii="Times New Roman" w:hAnsi="Times New Roman"/>
          <w:sz w:val="26"/>
          <w:szCs w:val="26"/>
        </w:rPr>
        <w:lastRenderedPageBreak/>
        <w:t>it is free to offer Evans City a proposal for a bulk water sales agreement that comports with the DRS Tariff Rider provisions.</w:t>
      </w:r>
    </w:p>
    <w:p w:rsidR="00B83143" w:rsidRDefault="00B83143" w:rsidP="00B83143">
      <w:pPr>
        <w:spacing w:line="360" w:lineRule="auto"/>
        <w:rPr>
          <w:szCs w:val="26"/>
        </w:rPr>
      </w:pPr>
    </w:p>
    <w:p w:rsidR="00AD2477" w:rsidRPr="00AD2477" w:rsidRDefault="00AD2477" w:rsidP="00AD2477">
      <w:pPr>
        <w:spacing w:line="360" w:lineRule="auto"/>
        <w:ind w:left="720"/>
        <w:jc w:val="center"/>
        <w:rPr>
          <w:szCs w:val="26"/>
        </w:rPr>
      </w:pPr>
      <w:r w:rsidRPr="00AD2477">
        <w:rPr>
          <w:szCs w:val="26"/>
        </w:rPr>
        <w:t>*</w:t>
      </w:r>
      <w:r>
        <w:rPr>
          <w:szCs w:val="26"/>
        </w:rPr>
        <w:t xml:space="preserve"> </w:t>
      </w:r>
      <w:r w:rsidRPr="00AD2477">
        <w:rPr>
          <w:szCs w:val="26"/>
        </w:rPr>
        <w:t>* *</w:t>
      </w:r>
    </w:p>
    <w:p w:rsidR="00AD2477" w:rsidRDefault="00AD2477" w:rsidP="00B83143">
      <w:pPr>
        <w:spacing w:line="360" w:lineRule="auto"/>
        <w:rPr>
          <w:szCs w:val="26"/>
        </w:rPr>
      </w:pPr>
    </w:p>
    <w:p w:rsidR="00AD2477" w:rsidRPr="00C05B8C" w:rsidRDefault="00AD2477" w:rsidP="00AD2477">
      <w:pPr>
        <w:ind w:left="1440" w:right="1440"/>
        <w:rPr>
          <w:rFonts w:ascii="Times New Roman" w:hAnsi="Times New Roman"/>
          <w:sz w:val="26"/>
          <w:szCs w:val="26"/>
        </w:rPr>
      </w:pPr>
      <w:r w:rsidRPr="00C05B8C">
        <w:rPr>
          <w:rFonts w:ascii="Times New Roman" w:hAnsi="Times New Roman"/>
          <w:sz w:val="26"/>
          <w:szCs w:val="26"/>
        </w:rPr>
        <w:t>The</w:t>
      </w:r>
      <w:r w:rsidR="00467AFB">
        <w:rPr>
          <w:rFonts w:ascii="Times New Roman" w:hAnsi="Times New Roman"/>
          <w:sz w:val="26"/>
          <w:szCs w:val="26"/>
        </w:rPr>
        <w:t>re are no material facts at issue in this case, and the question raised is a matter of settled law . . . PAWC is entitled to judgment on the pleadings.</w:t>
      </w:r>
    </w:p>
    <w:p w:rsidR="00AD2477" w:rsidRDefault="00AD2477" w:rsidP="00B83143">
      <w:pPr>
        <w:spacing w:line="360" w:lineRule="auto"/>
        <w:rPr>
          <w:szCs w:val="26"/>
        </w:rPr>
      </w:pPr>
    </w:p>
    <w:p w:rsidR="00AD2477" w:rsidRPr="00467AFB" w:rsidRDefault="00467AFB" w:rsidP="00B83143">
      <w:pPr>
        <w:spacing w:line="360" w:lineRule="auto"/>
        <w:rPr>
          <w:rFonts w:ascii="Times New Roman" w:hAnsi="Times New Roman"/>
          <w:sz w:val="26"/>
          <w:szCs w:val="26"/>
        </w:rPr>
      </w:pPr>
      <w:r w:rsidRPr="00467AFB">
        <w:rPr>
          <w:rFonts w:ascii="Times New Roman" w:hAnsi="Times New Roman"/>
          <w:sz w:val="26"/>
          <w:szCs w:val="26"/>
        </w:rPr>
        <w:t>I.D. at 8-9.</w:t>
      </w:r>
    </w:p>
    <w:p w:rsidR="00AD2477" w:rsidRDefault="00AD2477" w:rsidP="00AD2477">
      <w:pPr>
        <w:spacing w:line="360" w:lineRule="auto"/>
      </w:pPr>
    </w:p>
    <w:p w:rsidR="00AD2477" w:rsidRPr="00467AFB" w:rsidRDefault="00467AFB" w:rsidP="00AD2477">
      <w:pPr>
        <w:spacing w:line="360" w:lineRule="auto"/>
        <w:rPr>
          <w:rFonts w:ascii="Times New Roman" w:hAnsi="Times New Roman"/>
          <w:sz w:val="26"/>
        </w:rPr>
      </w:pPr>
      <w:r>
        <w:tab/>
      </w:r>
      <w:r>
        <w:tab/>
      </w:r>
      <w:r w:rsidRPr="00467AFB">
        <w:rPr>
          <w:rFonts w:ascii="Times New Roman" w:hAnsi="Times New Roman"/>
          <w:sz w:val="26"/>
        </w:rPr>
        <w:t>The ALJ</w:t>
      </w:r>
      <w:r>
        <w:rPr>
          <w:rFonts w:ascii="Times New Roman" w:hAnsi="Times New Roman"/>
          <w:sz w:val="26"/>
        </w:rPr>
        <w:t xml:space="preserve"> based his decision on the prior decision of the Commission in </w:t>
      </w:r>
      <w:r w:rsidRPr="00467AFB">
        <w:rPr>
          <w:rFonts w:ascii="Times New Roman" w:hAnsi="Times New Roman"/>
          <w:i/>
          <w:sz w:val="26"/>
        </w:rPr>
        <w:t>Municipal Authority of the Township of Robinson v. Pennsylvania-American Water Company</w:t>
      </w:r>
      <w:r>
        <w:rPr>
          <w:rFonts w:ascii="Times New Roman" w:hAnsi="Times New Roman"/>
          <w:sz w:val="26"/>
        </w:rPr>
        <w:t>, Docket No. C-20030092 (Order entered August 1, 2004)</w:t>
      </w:r>
      <w:r w:rsidR="00F01919">
        <w:rPr>
          <w:rFonts w:ascii="Times New Roman" w:hAnsi="Times New Roman"/>
          <w:sz w:val="26"/>
        </w:rPr>
        <w:t xml:space="preserve"> (</w:t>
      </w:r>
      <w:r w:rsidR="00F01919" w:rsidRPr="00F01919">
        <w:rPr>
          <w:rFonts w:ascii="Times New Roman" w:hAnsi="Times New Roman"/>
          <w:i/>
          <w:sz w:val="26"/>
        </w:rPr>
        <w:t>MATR Order</w:t>
      </w:r>
      <w:r w:rsidR="00F01919">
        <w:rPr>
          <w:rFonts w:ascii="Times New Roman" w:hAnsi="Times New Roman"/>
          <w:sz w:val="26"/>
        </w:rPr>
        <w:t xml:space="preserve">) and the Commonwealth Court’s Opinion and Order affirming that decision at </w:t>
      </w:r>
      <w:r w:rsidR="00F01919" w:rsidRPr="00B94221">
        <w:rPr>
          <w:rFonts w:ascii="Times New Roman" w:hAnsi="Times New Roman"/>
          <w:i/>
          <w:sz w:val="26"/>
        </w:rPr>
        <w:t>Municipal Authority of th</w:t>
      </w:r>
      <w:r w:rsidR="00B94221" w:rsidRPr="00B94221">
        <w:rPr>
          <w:rFonts w:ascii="Times New Roman" w:hAnsi="Times New Roman"/>
          <w:i/>
          <w:sz w:val="26"/>
        </w:rPr>
        <w:t>e Township of Robinson v. Pa. PUC</w:t>
      </w:r>
      <w:r w:rsidR="00F01919">
        <w:rPr>
          <w:rFonts w:ascii="Times New Roman" w:hAnsi="Times New Roman"/>
          <w:sz w:val="26"/>
        </w:rPr>
        <w:t>, No. 2008 C.D. 2004 (Pa. Cmwlth. 2005) (</w:t>
      </w:r>
      <w:r w:rsidR="00F01919" w:rsidRPr="00F01919">
        <w:rPr>
          <w:rFonts w:ascii="Times New Roman" w:hAnsi="Times New Roman"/>
          <w:i/>
          <w:sz w:val="26"/>
        </w:rPr>
        <w:t>MATR Appeal</w:t>
      </w:r>
      <w:r w:rsidR="00F01919">
        <w:rPr>
          <w:rFonts w:ascii="Times New Roman" w:hAnsi="Times New Roman"/>
          <w:sz w:val="26"/>
        </w:rPr>
        <w:t>).  I.D. at 7-8.</w:t>
      </w:r>
    </w:p>
    <w:p w:rsidR="00AD2477" w:rsidRPr="00467AFB" w:rsidRDefault="00AD2477" w:rsidP="00AD2477">
      <w:pPr>
        <w:spacing w:line="360" w:lineRule="auto"/>
        <w:rPr>
          <w:rFonts w:ascii="Times New Roman" w:hAnsi="Times New Roman"/>
          <w:sz w:val="26"/>
        </w:rPr>
      </w:pPr>
    </w:p>
    <w:p w:rsidR="009353D1" w:rsidRPr="008A79BD" w:rsidRDefault="00F01919" w:rsidP="00AD2477">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In its Exception No. 2, the Authority objects to the ALJ’s conclusion on this issue because, it contends, the Commonwealth Court, in affirming the </w:t>
      </w:r>
      <w:r w:rsidRPr="00F01919">
        <w:rPr>
          <w:rFonts w:ascii="Times New Roman" w:hAnsi="Times New Roman"/>
          <w:i/>
          <w:sz w:val="26"/>
        </w:rPr>
        <w:t>MATR Order</w:t>
      </w:r>
      <w:r w:rsidR="00D76CBD">
        <w:rPr>
          <w:rFonts w:ascii="Times New Roman" w:hAnsi="Times New Roman"/>
          <w:sz w:val="26"/>
        </w:rPr>
        <w:t>, offered only “dicta” on the question of PAWC’s entitlement to use Rider DRS to serve incremental load from new customers.  Authority Exc. at 9.</w:t>
      </w:r>
      <w:r w:rsidR="007317F8">
        <w:rPr>
          <w:rFonts w:ascii="Times New Roman" w:hAnsi="Times New Roman"/>
          <w:sz w:val="26"/>
        </w:rPr>
        <w:t xml:space="preserve">  </w:t>
      </w:r>
      <w:r w:rsidR="009353D1">
        <w:rPr>
          <w:rFonts w:ascii="Times New Roman" w:hAnsi="Times New Roman"/>
          <w:sz w:val="26"/>
        </w:rPr>
        <w:t xml:space="preserve">In response, PAWC contends that there is ample proof that the Authority’s interpretation of the </w:t>
      </w:r>
      <w:r w:rsidR="009353D1" w:rsidRPr="008A79BD">
        <w:rPr>
          <w:rFonts w:ascii="Times New Roman" w:hAnsi="Times New Roman"/>
          <w:i/>
          <w:sz w:val="26"/>
        </w:rPr>
        <w:t>MATR Appeal</w:t>
      </w:r>
      <w:r w:rsidR="008A79BD">
        <w:rPr>
          <w:rFonts w:ascii="Times New Roman" w:hAnsi="Times New Roman"/>
          <w:i/>
          <w:sz w:val="26"/>
        </w:rPr>
        <w:t xml:space="preserve"> </w:t>
      </w:r>
      <w:r w:rsidR="008A79BD" w:rsidRPr="008A79BD">
        <w:rPr>
          <w:rFonts w:ascii="Times New Roman" w:hAnsi="Times New Roman"/>
          <w:sz w:val="26"/>
        </w:rPr>
        <w:t>is misguided.</w:t>
      </w:r>
      <w:r w:rsidR="008A79BD">
        <w:rPr>
          <w:rFonts w:ascii="Times New Roman" w:hAnsi="Times New Roman"/>
          <w:sz w:val="26"/>
        </w:rPr>
        <w:t xml:space="preserve">  PAWC R. Exc. at 13-14.</w:t>
      </w:r>
      <w:r w:rsidR="009353D1" w:rsidRPr="008A79BD">
        <w:rPr>
          <w:rFonts w:ascii="Times New Roman" w:hAnsi="Times New Roman"/>
          <w:sz w:val="26"/>
        </w:rPr>
        <w:t xml:space="preserve">  </w:t>
      </w:r>
    </w:p>
    <w:p w:rsidR="009353D1" w:rsidRDefault="009353D1" w:rsidP="00AD2477">
      <w:pPr>
        <w:spacing w:line="360" w:lineRule="auto"/>
        <w:rPr>
          <w:rFonts w:ascii="Times New Roman" w:hAnsi="Times New Roman"/>
          <w:sz w:val="26"/>
        </w:rPr>
      </w:pPr>
    </w:p>
    <w:p w:rsidR="00D76CBD" w:rsidRPr="00467AFB" w:rsidRDefault="00D76CBD" w:rsidP="00AD2477">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t>On review of this Exception, w</w:t>
      </w:r>
      <w:r w:rsidR="009353D1">
        <w:rPr>
          <w:rFonts w:ascii="Times New Roman" w:hAnsi="Times New Roman"/>
          <w:sz w:val="26"/>
        </w:rPr>
        <w:t xml:space="preserve">e find it not to be </w:t>
      </w:r>
      <w:r w:rsidR="008A79BD">
        <w:rPr>
          <w:rFonts w:ascii="Times New Roman" w:hAnsi="Times New Roman"/>
          <w:sz w:val="26"/>
        </w:rPr>
        <w:t xml:space="preserve">meritorious.  We note initially that in the </w:t>
      </w:r>
      <w:r w:rsidR="008A79BD" w:rsidRPr="008A79BD">
        <w:rPr>
          <w:rFonts w:ascii="Times New Roman" w:hAnsi="Times New Roman"/>
          <w:i/>
          <w:sz w:val="26"/>
        </w:rPr>
        <w:t>MATR</w:t>
      </w:r>
      <w:r w:rsidR="008A79BD">
        <w:rPr>
          <w:rFonts w:ascii="Times New Roman" w:hAnsi="Times New Roman"/>
          <w:i/>
          <w:sz w:val="26"/>
        </w:rPr>
        <w:t xml:space="preserve"> Order, </w:t>
      </w:r>
      <w:r w:rsidR="008A79BD" w:rsidRPr="008A79BD">
        <w:rPr>
          <w:rFonts w:ascii="Times New Roman" w:hAnsi="Times New Roman"/>
          <w:sz w:val="26"/>
        </w:rPr>
        <w:t>the Commission</w:t>
      </w:r>
      <w:r w:rsidR="00901FCC">
        <w:rPr>
          <w:rFonts w:ascii="Times New Roman" w:hAnsi="Times New Roman"/>
          <w:sz w:val="26"/>
        </w:rPr>
        <w:t xml:space="preserve"> addressed the issue of whether Rider DRS could be used to serve a “new” customer, and the Commission </w:t>
      </w:r>
      <w:r w:rsidR="000515C0">
        <w:rPr>
          <w:rFonts w:ascii="Times New Roman" w:hAnsi="Times New Roman"/>
          <w:sz w:val="26"/>
        </w:rPr>
        <w:t xml:space="preserve">found </w:t>
      </w:r>
      <w:r w:rsidR="00901FCC">
        <w:rPr>
          <w:rFonts w:ascii="Times New Roman" w:hAnsi="Times New Roman"/>
          <w:sz w:val="26"/>
        </w:rPr>
        <w:t>that it could:</w:t>
      </w:r>
      <w:r w:rsidR="008A79BD">
        <w:rPr>
          <w:rFonts w:ascii="Times New Roman" w:hAnsi="Times New Roman"/>
          <w:i/>
          <w:sz w:val="26"/>
        </w:rPr>
        <w:t xml:space="preserve"> </w:t>
      </w:r>
    </w:p>
    <w:p w:rsidR="00AD2477" w:rsidRPr="00467AFB" w:rsidRDefault="00AD2477" w:rsidP="00AD2477">
      <w:pPr>
        <w:spacing w:line="360" w:lineRule="auto"/>
        <w:rPr>
          <w:rFonts w:ascii="Times New Roman" w:hAnsi="Times New Roman"/>
          <w:sz w:val="26"/>
        </w:rPr>
      </w:pPr>
    </w:p>
    <w:p w:rsidR="00901FCC" w:rsidRPr="00C05B8C" w:rsidRDefault="00AB0084" w:rsidP="00901FCC">
      <w:pPr>
        <w:ind w:left="1440" w:right="1440"/>
        <w:rPr>
          <w:rFonts w:ascii="Times New Roman" w:hAnsi="Times New Roman"/>
          <w:sz w:val="26"/>
          <w:szCs w:val="26"/>
        </w:rPr>
      </w:pPr>
      <w:r>
        <w:rPr>
          <w:rFonts w:ascii="Times New Roman" w:hAnsi="Times New Roman"/>
          <w:sz w:val="26"/>
          <w:szCs w:val="26"/>
        </w:rPr>
        <w:lastRenderedPageBreak/>
        <w:t xml:space="preserve">In its Exception No. 1, MATR contends that Rider DRS should be narrowly construed and only invoked, where necessary, to retain existing load and no more . . . MATR further asserts that it was never contemplated that Rider DRS would be utilized “in the context of attracting a customer away from another water supplier . . . . </w:t>
      </w:r>
    </w:p>
    <w:p w:rsidR="00B83143" w:rsidRPr="00467AFB" w:rsidRDefault="00B83143">
      <w:pPr>
        <w:tabs>
          <w:tab w:val="left" w:pos="-720"/>
        </w:tabs>
        <w:suppressAutoHyphens/>
        <w:spacing w:line="360" w:lineRule="auto"/>
        <w:rPr>
          <w:rFonts w:ascii="Times New Roman" w:hAnsi="Times New Roman"/>
          <w:sz w:val="26"/>
        </w:rPr>
      </w:pPr>
    </w:p>
    <w:p w:rsidR="00890797" w:rsidRPr="00C05B8C" w:rsidRDefault="00890797" w:rsidP="00890797">
      <w:pPr>
        <w:ind w:left="1440" w:right="1440"/>
        <w:rPr>
          <w:rFonts w:ascii="Times New Roman" w:hAnsi="Times New Roman"/>
          <w:sz w:val="26"/>
          <w:szCs w:val="26"/>
        </w:rPr>
      </w:pPr>
      <w:r>
        <w:rPr>
          <w:rFonts w:ascii="Times New Roman" w:hAnsi="Times New Roman"/>
          <w:sz w:val="26"/>
          <w:szCs w:val="26"/>
        </w:rPr>
        <w:t>There is not much evidence in the record developed at Docket No. R-00943231 [the proceeding in which Rider DRS was approved] to support MATR’s argument.  While MATR is correct that more time was devoted in that case to discu</w:t>
      </w:r>
      <w:r w:rsidR="00954B03">
        <w:rPr>
          <w:rFonts w:ascii="Times New Roman" w:hAnsi="Times New Roman"/>
          <w:sz w:val="26"/>
          <w:szCs w:val="26"/>
        </w:rPr>
        <w:t>ssing the retention of load than</w:t>
      </w:r>
      <w:r>
        <w:rPr>
          <w:rFonts w:ascii="Times New Roman" w:hAnsi="Times New Roman"/>
          <w:sz w:val="26"/>
          <w:szCs w:val="26"/>
        </w:rPr>
        <w:t xml:space="preserve"> t</w:t>
      </w:r>
      <w:r w:rsidR="008C74FC">
        <w:rPr>
          <w:rFonts w:ascii="Times New Roman" w:hAnsi="Times New Roman"/>
          <w:sz w:val="26"/>
          <w:szCs w:val="26"/>
        </w:rPr>
        <w:t xml:space="preserve">he attraction of new load, PAWC identified both goals therein as critical when it first proposed Rider DRS.  Thus, in his direct testimony in that proceeding, PAWC witness Robowski explained that PAWC proposed Rider DRS “to enhance its ability to maintain its existing customer base and, hopefully, attract new customers.”  (MATR Exh. 5; I.D. at 16-17).  Therefore, in its Initial </w:t>
      </w:r>
      <w:r w:rsidR="004054A6">
        <w:rPr>
          <w:rFonts w:ascii="Times New Roman" w:hAnsi="Times New Roman"/>
          <w:sz w:val="26"/>
          <w:szCs w:val="26"/>
        </w:rPr>
        <w:t>Brief in that proceeding, PAWC described the purpose of its competitive rate riders in terms of “retaining or attracting incremental load.”  (PAWC Exh. 3-A).  For the above reasons, MATR’s Exception No. 1 is denied.</w:t>
      </w:r>
      <w:r>
        <w:rPr>
          <w:rFonts w:ascii="Times New Roman" w:hAnsi="Times New Roman"/>
          <w:sz w:val="26"/>
          <w:szCs w:val="26"/>
        </w:rPr>
        <w:t xml:space="preserve"> </w:t>
      </w:r>
    </w:p>
    <w:p w:rsidR="00B83143" w:rsidRDefault="00B83143">
      <w:pPr>
        <w:tabs>
          <w:tab w:val="left" w:pos="-720"/>
        </w:tabs>
        <w:suppressAutoHyphens/>
        <w:spacing w:line="360" w:lineRule="auto"/>
        <w:rPr>
          <w:rFonts w:ascii="Times New Roman" w:hAnsi="Times New Roman"/>
          <w:sz w:val="26"/>
        </w:rPr>
      </w:pPr>
    </w:p>
    <w:p w:rsidR="00B83143" w:rsidRDefault="004054A6">
      <w:pPr>
        <w:tabs>
          <w:tab w:val="left" w:pos="-720"/>
        </w:tabs>
        <w:suppressAutoHyphens/>
        <w:spacing w:line="360" w:lineRule="auto"/>
        <w:rPr>
          <w:rFonts w:ascii="Times New Roman" w:hAnsi="Times New Roman"/>
          <w:sz w:val="26"/>
        </w:rPr>
      </w:pPr>
      <w:r w:rsidRPr="004054A6">
        <w:rPr>
          <w:rFonts w:ascii="Times New Roman" w:hAnsi="Times New Roman"/>
          <w:i/>
          <w:sz w:val="26"/>
        </w:rPr>
        <w:t>MATR Order</w:t>
      </w:r>
      <w:r>
        <w:rPr>
          <w:rFonts w:ascii="Times New Roman" w:hAnsi="Times New Roman"/>
          <w:sz w:val="26"/>
        </w:rPr>
        <w:t xml:space="preserve"> at 7-8.</w:t>
      </w:r>
    </w:p>
    <w:p w:rsidR="00B83143" w:rsidRDefault="00B83143">
      <w:pPr>
        <w:tabs>
          <w:tab w:val="left" w:pos="-720"/>
        </w:tabs>
        <w:suppressAutoHyphens/>
        <w:spacing w:line="360" w:lineRule="auto"/>
        <w:rPr>
          <w:rFonts w:ascii="Times New Roman" w:hAnsi="Times New Roman"/>
          <w:sz w:val="26"/>
        </w:rPr>
      </w:pPr>
    </w:p>
    <w:p w:rsidR="00B83143" w:rsidRDefault="004054A6">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When it decided the </w:t>
      </w:r>
      <w:r w:rsidRPr="004054A6">
        <w:rPr>
          <w:rFonts w:ascii="Times New Roman" w:hAnsi="Times New Roman"/>
          <w:i/>
          <w:sz w:val="26"/>
        </w:rPr>
        <w:t>MATR Appeal</w:t>
      </w:r>
      <w:r>
        <w:rPr>
          <w:rFonts w:ascii="Times New Roman" w:hAnsi="Times New Roman"/>
          <w:sz w:val="26"/>
        </w:rPr>
        <w:t xml:space="preserve">, the </w:t>
      </w:r>
      <w:r w:rsidR="001806E3">
        <w:rPr>
          <w:rFonts w:ascii="Times New Roman" w:hAnsi="Times New Roman"/>
          <w:sz w:val="26"/>
        </w:rPr>
        <w:t>Commonwealth Court was asked by MATR to review the Commission’s holding, set forth above, on the issue raised by MATR before the Commission (</w:t>
      </w:r>
      <w:r w:rsidR="001806E3" w:rsidRPr="001806E3">
        <w:rPr>
          <w:rFonts w:ascii="Times New Roman" w:hAnsi="Times New Roman"/>
          <w:i/>
          <w:sz w:val="26"/>
        </w:rPr>
        <w:t>i.e.</w:t>
      </w:r>
      <w:r w:rsidR="001806E3">
        <w:rPr>
          <w:rFonts w:ascii="Times New Roman" w:hAnsi="Times New Roman"/>
          <w:sz w:val="26"/>
        </w:rPr>
        <w:t xml:space="preserve">, whether it was ever contemplated that Rider DRS would be utilized in the context of attracting a customer away from another water supplier).  The Commonwealth Court, like the Commission, decided that Rider DRS could be used </w:t>
      </w:r>
      <w:r w:rsidR="00171C38">
        <w:rPr>
          <w:rFonts w:ascii="Times New Roman" w:hAnsi="Times New Roman"/>
          <w:sz w:val="26"/>
        </w:rPr>
        <w:t>for both retaining and attracting incremental load.</w:t>
      </w:r>
      <w:r w:rsidR="001806E3">
        <w:rPr>
          <w:rFonts w:ascii="Times New Roman" w:hAnsi="Times New Roman"/>
          <w:sz w:val="26"/>
        </w:rPr>
        <w:t xml:space="preserve"> </w:t>
      </w:r>
    </w:p>
    <w:p w:rsidR="00B83143" w:rsidRDefault="00B83143">
      <w:pPr>
        <w:tabs>
          <w:tab w:val="left" w:pos="-720"/>
        </w:tabs>
        <w:suppressAutoHyphens/>
        <w:spacing w:line="360" w:lineRule="auto"/>
        <w:rPr>
          <w:rFonts w:ascii="Times New Roman" w:hAnsi="Times New Roman"/>
          <w:sz w:val="26"/>
        </w:rPr>
      </w:pPr>
    </w:p>
    <w:p w:rsidR="00534170" w:rsidRPr="00C05B8C" w:rsidRDefault="00534170" w:rsidP="00534170">
      <w:pPr>
        <w:ind w:left="1440" w:right="1440"/>
        <w:rPr>
          <w:rFonts w:ascii="Times New Roman" w:hAnsi="Times New Roman"/>
          <w:sz w:val="26"/>
          <w:szCs w:val="26"/>
        </w:rPr>
      </w:pPr>
      <w:r>
        <w:rPr>
          <w:rFonts w:ascii="Times New Roman" w:hAnsi="Times New Roman"/>
          <w:sz w:val="26"/>
          <w:szCs w:val="26"/>
        </w:rPr>
        <w:t xml:space="preserve">As noted by the </w:t>
      </w:r>
      <w:r w:rsidR="00750DA3">
        <w:rPr>
          <w:rFonts w:ascii="Times New Roman" w:hAnsi="Times New Roman"/>
          <w:sz w:val="26"/>
          <w:szCs w:val="26"/>
        </w:rPr>
        <w:t>ALJ, Water C</w:t>
      </w:r>
      <w:r>
        <w:rPr>
          <w:rFonts w:ascii="Times New Roman" w:hAnsi="Times New Roman"/>
          <w:sz w:val="26"/>
          <w:szCs w:val="26"/>
        </w:rPr>
        <w:t>o</w:t>
      </w:r>
      <w:r w:rsidR="00750DA3">
        <w:rPr>
          <w:rFonts w:ascii="Times New Roman" w:hAnsi="Times New Roman"/>
          <w:sz w:val="26"/>
          <w:szCs w:val="26"/>
        </w:rPr>
        <w:t xml:space="preserve">mpany witness Robert L. Robowski testified that Rider DRS was being proposed to maintain the existing customer base and to attract new customers . . . . Witness David F. Keim, representing the interests of the OTS, during the 1995 rate proceedings, </w:t>
      </w:r>
      <w:r w:rsidR="00750DA3">
        <w:rPr>
          <w:rFonts w:ascii="Times New Roman" w:hAnsi="Times New Roman"/>
          <w:sz w:val="26"/>
          <w:szCs w:val="26"/>
        </w:rPr>
        <w:lastRenderedPageBreak/>
        <w:t xml:space="preserve">testified that Rider DRS was proposed for the purposes of maintaining Water Company’ existing customer base and to attract new customers . . . . </w:t>
      </w:r>
    </w:p>
    <w:p w:rsidR="00B83143" w:rsidRDefault="00B83143">
      <w:pPr>
        <w:tabs>
          <w:tab w:val="left" w:pos="-720"/>
        </w:tabs>
        <w:suppressAutoHyphens/>
        <w:spacing w:line="360" w:lineRule="auto"/>
        <w:rPr>
          <w:rFonts w:ascii="Times New Roman" w:hAnsi="Times New Roman"/>
          <w:sz w:val="26"/>
        </w:rPr>
      </w:pPr>
    </w:p>
    <w:p w:rsidR="006260DA" w:rsidRPr="00AD2477" w:rsidRDefault="006260DA" w:rsidP="006260DA">
      <w:pPr>
        <w:spacing w:line="360" w:lineRule="auto"/>
        <w:ind w:left="720"/>
        <w:jc w:val="center"/>
        <w:rPr>
          <w:szCs w:val="26"/>
        </w:rPr>
      </w:pPr>
      <w:r w:rsidRPr="00AD2477">
        <w:rPr>
          <w:szCs w:val="26"/>
        </w:rPr>
        <w:t>*</w:t>
      </w:r>
      <w:r>
        <w:rPr>
          <w:szCs w:val="26"/>
        </w:rPr>
        <w:t xml:space="preserve"> </w:t>
      </w:r>
      <w:r w:rsidRPr="00AD2477">
        <w:rPr>
          <w:szCs w:val="26"/>
        </w:rPr>
        <w:t>* *</w:t>
      </w:r>
    </w:p>
    <w:p w:rsidR="00B83143" w:rsidRDefault="00B83143">
      <w:pPr>
        <w:tabs>
          <w:tab w:val="left" w:pos="-720"/>
        </w:tabs>
        <w:suppressAutoHyphens/>
        <w:spacing w:line="360" w:lineRule="auto"/>
        <w:rPr>
          <w:rFonts w:ascii="Times New Roman" w:hAnsi="Times New Roman"/>
          <w:sz w:val="26"/>
        </w:rPr>
      </w:pPr>
    </w:p>
    <w:p w:rsidR="00870FA0" w:rsidRPr="00C05B8C" w:rsidRDefault="00870FA0" w:rsidP="00870FA0">
      <w:pPr>
        <w:ind w:left="1440" w:right="1440"/>
        <w:rPr>
          <w:rFonts w:ascii="Times New Roman" w:hAnsi="Times New Roman"/>
          <w:sz w:val="26"/>
          <w:szCs w:val="26"/>
        </w:rPr>
      </w:pPr>
      <w:r>
        <w:rPr>
          <w:rFonts w:ascii="Times New Roman" w:hAnsi="Times New Roman"/>
          <w:sz w:val="26"/>
          <w:szCs w:val="26"/>
        </w:rPr>
        <w:t>Given the plain language of Rider DRS and the proceeding</w:t>
      </w:r>
      <w:r w:rsidR="000515C0">
        <w:rPr>
          <w:rFonts w:ascii="Times New Roman" w:hAnsi="Times New Roman"/>
          <w:sz w:val="26"/>
          <w:szCs w:val="26"/>
        </w:rPr>
        <w:t xml:space="preserve">s leading </w:t>
      </w:r>
      <w:r>
        <w:rPr>
          <w:rFonts w:ascii="Times New Roman" w:hAnsi="Times New Roman"/>
          <w:sz w:val="26"/>
          <w:szCs w:val="26"/>
        </w:rPr>
        <w:t>up to its ratification, we find that</w:t>
      </w:r>
      <w:r w:rsidR="00A207F1">
        <w:rPr>
          <w:rFonts w:ascii="Times New Roman" w:hAnsi="Times New Roman"/>
          <w:sz w:val="26"/>
          <w:szCs w:val="26"/>
        </w:rPr>
        <w:t xml:space="preserve"> </w:t>
      </w:r>
      <w:r w:rsidR="005201D2">
        <w:rPr>
          <w:rFonts w:ascii="Times New Roman" w:hAnsi="Times New Roman"/>
          <w:sz w:val="26"/>
          <w:szCs w:val="26"/>
        </w:rPr>
        <w:t>the PUC did not err in determining that Rider DRS may be used for both retaining and attracting incremental load.  Consequently, we defer to the PUC’s interpretation of this provision.</w:t>
      </w:r>
      <w:r>
        <w:rPr>
          <w:rFonts w:ascii="Times New Roman" w:hAnsi="Times New Roman"/>
          <w:sz w:val="26"/>
          <w:szCs w:val="26"/>
        </w:rPr>
        <w:t xml:space="preserve"> </w:t>
      </w:r>
    </w:p>
    <w:p w:rsidR="00B83143" w:rsidRDefault="00B83143">
      <w:pPr>
        <w:tabs>
          <w:tab w:val="left" w:pos="-720"/>
        </w:tabs>
        <w:suppressAutoHyphens/>
        <w:spacing w:line="360" w:lineRule="auto"/>
        <w:rPr>
          <w:rFonts w:ascii="Times New Roman" w:hAnsi="Times New Roman"/>
          <w:sz w:val="26"/>
        </w:rPr>
      </w:pPr>
    </w:p>
    <w:p w:rsidR="00B83143" w:rsidRDefault="00631464">
      <w:pPr>
        <w:tabs>
          <w:tab w:val="left" w:pos="-720"/>
        </w:tabs>
        <w:suppressAutoHyphens/>
        <w:spacing w:line="360" w:lineRule="auto"/>
        <w:rPr>
          <w:rFonts w:ascii="Times New Roman" w:hAnsi="Times New Roman"/>
          <w:sz w:val="26"/>
        </w:rPr>
      </w:pPr>
      <w:r w:rsidRPr="00631464">
        <w:rPr>
          <w:rFonts w:ascii="Times New Roman" w:hAnsi="Times New Roman"/>
          <w:i/>
          <w:sz w:val="26"/>
        </w:rPr>
        <w:t>MATR Appeal</w:t>
      </w:r>
      <w:r>
        <w:rPr>
          <w:rFonts w:ascii="Times New Roman" w:hAnsi="Times New Roman"/>
          <w:sz w:val="26"/>
        </w:rPr>
        <w:t xml:space="preserve"> at 6.</w:t>
      </w:r>
    </w:p>
    <w:p w:rsidR="00B83143" w:rsidRDefault="00B83143">
      <w:pPr>
        <w:tabs>
          <w:tab w:val="left" w:pos="-720"/>
        </w:tabs>
        <w:suppressAutoHyphens/>
        <w:spacing w:line="360" w:lineRule="auto"/>
        <w:rPr>
          <w:rFonts w:ascii="Times New Roman" w:hAnsi="Times New Roman"/>
          <w:sz w:val="26"/>
        </w:rPr>
      </w:pPr>
    </w:p>
    <w:p w:rsidR="00B83143" w:rsidRDefault="00631464">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In light of the above-outlined support for the position that Rider DRS may be used to serve a “new” customer, the Authority’s Exception No. 2 is denied.</w:t>
      </w:r>
    </w:p>
    <w:p w:rsidR="002703B0" w:rsidRDefault="002703B0" w:rsidP="00780102">
      <w:pPr>
        <w:pStyle w:val="Heading2"/>
        <w:keepNext w:val="0"/>
      </w:pPr>
    </w:p>
    <w:p w:rsidR="006F5428" w:rsidRPr="0034252B" w:rsidRDefault="006F5428" w:rsidP="00780102">
      <w:pPr>
        <w:pStyle w:val="Heading2"/>
        <w:keepNext w:val="0"/>
        <w:rPr>
          <w:b w:val="0"/>
          <w:u w:val="none"/>
        </w:rPr>
      </w:pPr>
      <w:r w:rsidRPr="0034252B">
        <w:rPr>
          <w:u w:val="none"/>
        </w:rPr>
        <w:t>Conclusion</w:t>
      </w:r>
    </w:p>
    <w:p w:rsidR="006F5428" w:rsidRDefault="006F5428" w:rsidP="00780102">
      <w:pPr>
        <w:tabs>
          <w:tab w:val="left" w:pos="-720"/>
        </w:tabs>
        <w:suppressAutoHyphens/>
        <w:spacing w:line="360" w:lineRule="auto"/>
        <w:rPr>
          <w:rFonts w:ascii="Times New Roman" w:hAnsi="Times New Roman"/>
          <w:sz w:val="26"/>
        </w:rPr>
      </w:pPr>
    </w:p>
    <w:p w:rsidR="006F5428" w:rsidRPr="001E690D" w:rsidRDefault="006F5428" w:rsidP="00780102">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We have reviewed the record as developed in this proceeding,</w:t>
      </w:r>
      <w:r w:rsidR="00E0620A">
        <w:rPr>
          <w:rFonts w:ascii="Times New Roman" w:hAnsi="Times New Roman"/>
          <w:sz w:val="26"/>
        </w:rPr>
        <w:t xml:space="preserve"> including the ALJ’s </w:t>
      </w:r>
      <w:r w:rsidR="00516B47">
        <w:rPr>
          <w:rFonts w:ascii="Times New Roman" w:hAnsi="Times New Roman"/>
          <w:sz w:val="26"/>
        </w:rPr>
        <w:t>Initial</w:t>
      </w:r>
      <w:r>
        <w:rPr>
          <w:rFonts w:ascii="Times New Roman" w:hAnsi="Times New Roman"/>
          <w:sz w:val="26"/>
        </w:rPr>
        <w:t xml:space="preserve"> Decision, </w:t>
      </w:r>
      <w:r w:rsidR="00646014">
        <w:rPr>
          <w:rFonts w:ascii="Times New Roman" w:hAnsi="Times New Roman"/>
          <w:sz w:val="26"/>
        </w:rPr>
        <w:t>the Authority’s Exceptions</w:t>
      </w:r>
      <w:r w:rsidR="00EB6CAA">
        <w:rPr>
          <w:rFonts w:ascii="Times New Roman" w:hAnsi="Times New Roman"/>
          <w:sz w:val="26"/>
        </w:rPr>
        <w:t xml:space="preserve"> </w:t>
      </w:r>
      <w:r w:rsidR="003744BD">
        <w:rPr>
          <w:rFonts w:ascii="Times New Roman" w:hAnsi="Times New Roman"/>
          <w:sz w:val="26"/>
        </w:rPr>
        <w:t xml:space="preserve">as well </w:t>
      </w:r>
      <w:r w:rsidR="00091772">
        <w:rPr>
          <w:rFonts w:ascii="Times New Roman" w:hAnsi="Times New Roman"/>
          <w:sz w:val="26"/>
        </w:rPr>
        <w:t xml:space="preserve">as </w:t>
      </w:r>
      <w:r w:rsidR="00646014">
        <w:rPr>
          <w:rFonts w:ascii="Times New Roman" w:hAnsi="Times New Roman"/>
          <w:sz w:val="26"/>
        </w:rPr>
        <w:t>PAWC</w:t>
      </w:r>
      <w:r w:rsidR="00091772">
        <w:rPr>
          <w:rFonts w:ascii="Times New Roman" w:hAnsi="Times New Roman"/>
          <w:sz w:val="26"/>
        </w:rPr>
        <w:t>’s Reply</w:t>
      </w:r>
      <w:r>
        <w:rPr>
          <w:rFonts w:ascii="Times New Roman" w:hAnsi="Times New Roman"/>
          <w:sz w:val="26"/>
        </w:rPr>
        <w:t xml:space="preserve"> Exceptions</w:t>
      </w:r>
      <w:r w:rsidR="00091772">
        <w:rPr>
          <w:rFonts w:ascii="Times New Roman" w:hAnsi="Times New Roman"/>
          <w:sz w:val="26"/>
        </w:rPr>
        <w:t xml:space="preserve">.  </w:t>
      </w:r>
      <w:r>
        <w:rPr>
          <w:rFonts w:ascii="Times New Roman" w:hAnsi="Times New Roman"/>
          <w:sz w:val="26"/>
        </w:rPr>
        <w:t xml:space="preserve">Premised upon our review of the record evidence, we </w:t>
      </w:r>
      <w:r w:rsidR="00B0017F">
        <w:rPr>
          <w:rFonts w:ascii="Times New Roman" w:hAnsi="Times New Roman"/>
          <w:sz w:val="26"/>
        </w:rPr>
        <w:t xml:space="preserve">shall: </w:t>
      </w:r>
      <w:r w:rsidR="00091772">
        <w:rPr>
          <w:rFonts w:ascii="Times New Roman" w:hAnsi="Times New Roman"/>
          <w:sz w:val="26"/>
        </w:rPr>
        <w:t>(1)</w:t>
      </w:r>
      <w:r w:rsidR="003744BD">
        <w:rPr>
          <w:rFonts w:ascii="Times New Roman" w:hAnsi="Times New Roman"/>
          <w:sz w:val="26"/>
        </w:rPr>
        <w:t xml:space="preserve"> deny </w:t>
      </w:r>
      <w:r w:rsidR="00646014">
        <w:rPr>
          <w:rFonts w:ascii="Times New Roman" w:hAnsi="Times New Roman"/>
          <w:sz w:val="26"/>
        </w:rPr>
        <w:t>the Authority</w:t>
      </w:r>
      <w:r w:rsidR="00091772">
        <w:rPr>
          <w:rFonts w:ascii="Times New Roman" w:hAnsi="Times New Roman"/>
          <w:sz w:val="26"/>
        </w:rPr>
        <w:t>’s</w:t>
      </w:r>
      <w:r w:rsidR="003744BD">
        <w:rPr>
          <w:rFonts w:ascii="Times New Roman" w:hAnsi="Times New Roman"/>
          <w:sz w:val="26"/>
        </w:rPr>
        <w:t xml:space="preserve"> Exceptions; </w:t>
      </w:r>
      <w:r w:rsidR="00091772">
        <w:rPr>
          <w:rFonts w:ascii="Times New Roman" w:hAnsi="Times New Roman"/>
          <w:sz w:val="26"/>
        </w:rPr>
        <w:t>and (2</w:t>
      </w:r>
      <w:r w:rsidR="003744BD">
        <w:rPr>
          <w:rFonts w:ascii="Times New Roman" w:hAnsi="Times New Roman"/>
          <w:sz w:val="26"/>
        </w:rPr>
        <w:t xml:space="preserve">) adopt the </w:t>
      </w:r>
      <w:r w:rsidR="00516B47">
        <w:rPr>
          <w:rFonts w:ascii="Times New Roman" w:hAnsi="Times New Roman"/>
          <w:sz w:val="26"/>
        </w:rPr>
        <w:t>ALJ’s Initial</w:t>
      </w:r>
      <w:r w:rsidR="005242FA">
        <w:rPr>
          <w:rFonts w:ascii="Times New Roman" w:hAnsi="Times New Roman"/>
          <w:sz w:val="26"/>
        </w:rPr>
        <w:t xml:space="preserve"> </w:t>
      </w:r>
      <w:r w:rsidR="003744BD">
        <w:rPr>
          <w:rFonts w:ascii="Times New Roman" w:hAnsi="Times New Roman"/>
          <w:sz w:val="26"/>
        </w:rPr>
        <w:t>Decision</w:t>
      </w:r>
      <w:r w:rsidR="00B112C3">
        <w:rPr>
          <w:rFonts w:ascii="Times New Roman" w:hAnsi="Times New Roman"/>
          <w:sz w:val="26"/>
        </w:rPr>
        <w:t xml:space="preserve"> consistent with this Opinion and Order</w:t>
      </w:r>
      <w:r>
        <w:rPr>
          <w:rFonts w:ascii="Times New Roman" w:hAnsi="Times New Roman"/>
          <w:sz w:val="26"/>
        </w:rPr>
        <w:t xml:space="preserve">; </w:t>
      </w:r>
      <w:r>
        <w:rPr>
          <w:rFonts w:ascii="Times New Roman" w:hAnsi="Times New Roman"/>
          <w:b/>
          <w:sz w:val="26"/>
        </w:rPr>
        <w:t>THEREFORE,</w:t>
      </w:r>
    </w:p>
    <w:p w:rsidR="00173E3F" w:rsidRPr="001E690D" w:rsidRDefault="00173E3F">
      <w:pPr>
        <w:tabs>
          <w:tab w:val="left" w:pos="-720"/>
        </w:tabs>
        <w:suppressAutoHyphens/>
        <w:spacing w:line="360" w:lineRule="auto"/>
        <w:rPr>
          <w:rFonts w:ascii="Times New Roman" w:hAnsi="Times New Roman"/>
          <w:sz w:val="26"/>
        </w:rPr>
      </w:pPr>
    </w:p>
    <w:p w:rsidR="006F5428" w:rsidRDefault="006F5428" w:rsidP="00091772">
      <w:pPr>
        <w:pStyle w:val="BodyText3"/>
        <w:spacing w:line="360" w:lineRule="auto"/>
      </w:pPr>
      <w:r>
        <w:tab/>
      </w:r>
      <w:r>
        <w:tab/>
        <w:t>IT IS ORDERED:</w:t>
      </w:r>
    </w:p>
    <w:p w:rsidR="00871DB2" w:rsidRDefault="00871DB2" w:rsidP="00091772">
      <w:pPr>
        <w:pStyle w:val="BodyText3"/>
        <w:spacing w:line="360" w:lineRule="auto"/>
      </w:pPr>
    </w:p>
    <w:p w:rsidR="006F5428" w:rsidRPr="0081483B" w:rsidRDefault="001647BA" w:rsidP="00003C2E">
      <w:pPr>
        <w:pStyle w:val="BodyText3"/>
        <w:spacing w:line="360" w:lineRule="auto"/>
        <w:rPr>
          <w:b w:val="0"/>
        </w:rPr>
      </w:pPr>
      <w:r>
        <w:tab/>
      </w:r>
      <w:r>
        <w:tab/>
      </w:r>
      <w:r w:rsidRPr="001647BA">
        <w:rPr>
          <w:b w:val="0"/>
        </w:rPr>
        <w:t>1.</w:t>
      </w:r>
      <w:r>
        <w:rPr>
          <w:b w:val="0"/>
        </w:rPr>
        <w:tab/>
      </w:r>
      <w:r w:rsidR="00DB20A8">
        <w:rPr>
          <w:b w:val="0"/>
        </w:rPr>
        <w:t xml:space="preserve">That the </w:t>
      </w:r>
      <w:r w:rsidR="006B1E3E">
        <w:rPr>
          <w:b w:val="0"/>
        </w:rPr>
        <w:t xml:space="preserve">Exceptions filed by </w:t>
      </w:r>
      <w:r w:rsidR="00646014">
        <w:rPr>
          <w:b w:val="0"/>
        </w:rPr>
        <w:t>the Municipal Authority of the Borough of West View</w:t>
      </w:r>
      <w:r w:rsidR="00003C2E">
        <w:rPr>
          <w:b w:val="0"/>
        </w:rPr>
        <w:t xml:space="preserve"> to the Initial Decision of Administrative Law Judge </w:t>
      </w:r>
      <w:r w:rsidR="00646014">
        <w:rPr>
          <w:b w:val="0"/>
        </w:rPr>
        <w:t>Wayne L. Weismandel</w:t>
      </w:r>
      <w:r w:rsidR="00003C2E">
        <w:rPr>
          <w:b w:val="0"/>
        </w:rPr>
        <w:t>, i</w:t>
      </w:r>
      <w:r w:rsidR="00DB20A8">
        <w:rPr>
          <w:b w:val="0"/>
        </w:rPr>
        <w:t xml:space="preserve">ssued on </w:t>
      </w:r>
      <w:r w:rsidR="00646014">
        <w:rPr>
          <w:b w:val="0"/>
        </w:rPr>
        <w:t>April 29</w:t>
      </w:r>
      <w:r w:rsidR="004717EE">
        <w:rPr>
          <w:b w:val="0"/>
        </w:rPr>
        <w:t>, 20</w:t>
      </w:r>
      <w:r w:rsidR="00003C2E">
        <w:rPr>
          <w:b w:val="0"/>
        </w:rPr>
        <w:t>10,</w:t>
      </w:r>
      <w:r w:rsidR="00B0017F">
        <w:rPr>
          <w:b w:val="0"/>
        </w:rPr>
        <w:t xml:space="preserve"> </w:t>
      </w:r>
      <w:r w:rsidR="00DB20A8">
        <w:rPr>
          <w:b w:val="0"/>
        </w:rPr>
        <w:t xml:space="preserve">are denied. </w:t>
      </w:r>
    </w:p>
    <w:p w:rsidR="006F5428" w:rsidRDefault="006F5428">
      <w:pPr>
        <w:tabs>
          <w:tab w:val="left" w:pos="-720"/>
        </w:tabs>
        <w:suppressAutoHyphens/>
        <w:spacing w:line="360" w:lineRule="auto"/>
        <w:rPr>
          <w:rFonts w:ascii="Times New Roman" w:hAnsi="Times New Roman"/>
          <w:sz w:val="26"/>
        </w:rPr>
      </w:pPr>
    </w:p>
    <w:p w:rsidR="006F5428" w:rsidRPr="0009254B" w:rsidRDefault="0009254B" w:rsidP="0009254B">
      <w:pPr>
        <w:tabs>
          <w:tab w:val="left" w:pos="-720"/>
        </w:tabs>
        <w:suppressAutoHyphens/>
        <w:spacing w:line="360" w:lineRule="auto"/>
        <w:rPr>
          <w:rFonts w:ascii="Times New Roman" w:hAnsi="Times New Roman"/>
          <w:b/>
          <w:sz w:val="26"/>
        </w:rPr>
      </w:pPr>
      <w:r>
        <w:rPr>
          <w:rFonts w:ascii="Times New Roman" w:hAnsi="Times New Roman"/>
          <w:sz w:val="26"/>
        </w:rPr>
        <w:lastRenderedPageBreak/>
        <w:tab/>
      </w:r>
      <w:r>
        <w:rPr>
          <w:rFonts w:ascii="Times New Roman" w:hAnsi="Times New Roman"/>
          <w:sz w:val="26"/>
        </w:rPr>
        <w:tab/>
      </w:r>
      <w:r w:rsidRPr="0009254B">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646014">
        <w:rPr>
          <w:rFonts w:ascii="Times New Roman" w:hAnsi="Times New Roman"/>
          <w:sz w:val="26"/>
        </w:rPr>
        <w:t>Wayne L. Weismandel</w:t>
      </w:r>
      <w:r w:rsidR="006F5428" w:rsidRPr="0009254B">
        <w:rPr>
          <w:rFonts w:ascii="Times New Roman" w:hAnsi="Times New Roman"/>
          <w:sz w:val="26"/>
        </w:rPr>
        <w:t xml:space="preserve"> herein</w:t>
      </w:r>
      <w:r w:rsidR="002915D8" w:rsidRPr="0009254B">
        <w:rPr>
          <w:rFonts w:ascii="Times New Roman" w:hAnsi="Times New Roman"/>
          <w:sz w:val="26"/>
        </w:rPr>
        <w:t xml:space="preserve"> </w:t>
      </w:r>
      <w:r w:rsidR="00917E69" w:rsidRPr="0009254B">
        <w:rPr>
          <w:rFonts w:ascii="Times New Roman" w:hAnsi="Times New Roman"/>
          <w:sz w:val="26"/>
        </w:rPr>
        <w:t xml:space="preserve">is </w:t>
      </w:r>
      <w:r w:rsidR="002915D8" w:rsidRPr="0009254B">
        <w:rPr>
          <w:rFonts w:ascii="Times New Roman" w:hAnsi="Times New Roman"/>
          <w:sz w:val="26"/>
        </w:rPr>
        <w:t>adopted</w:t>
      </w:r>
      <w:r w:rsidR="00B112C3">
        <w:rPr>
          <w:rFonts w:ascii="Times New Roman" w:hAnsi="Times New Roman"/>
          <w:sz w:val="26"/>
        </w:rPr>
        <w:t>, consistent with this Opinion and Order</w:t>
      </w:r>
      <w:r w:rsidR="00841FDE" w:rsidRPr="0009254B">
        <w:rPr>
          <w:rFonts w:ascii="Times New Roman" w:hAnsi="Times New Roman"/>
          <w:sz w:val="26"/>
        </w:rPr>
        <w:t>.</w:t>
      </w:r>
    </w:p>
    <w:p w:rsidR="00C232DD" w:rsidRDefault="00C232DD" w:rsidP="00C232DD">
      <w:pPr>
        <w:tabs>
          <w:tab w:val="left" w:pos="0"/>
        </w:tabs>
        <w:suppressAutoHyphens/>
        <w:spacing w:line="360" w:lineRule="auto"/>
        <w:rPr>
          <w:rFonts w:ascii="Times New Roman" w:hAnsi="Times New Roman"/>
          <w:spacing w:val="-3"/>
          <w:sz w:val="26"/>
        </w:rPr>
      </w:pPr>
    </w:p>
    <w:p w:rsidR="00DC3EE5" w:rsidRPr="00DC3EE5" w:rsidRDefault="006E6C32" w:rsidP="00DC3EE5">
      <w:pPr>
        <w:spacing w:line="360" w:lineRule="auto"/>
        <w:ind w:firstLine="1440"/>
        <w:rPr>
          <w:rFonts w:ascii="Times New Roman" w:hAnsi="Times New Roman"/>
          <w:sz w:val="26"/>
          <w:szCs w:val="26"/>
        </w:rPr>
      </w:pPr>
      <w:r w:rsidRPr="00DC3EE5">
        <w:rPr>
          <w:rFonts w:ascii="Times New Roman" w:hAnsi="Times New Roman"/>
          <w:spacing w:val="-3"/>
          <w:sz w:val="26"/>
        </w:rPr>
        <w:t>3</w:t>
      </w:r>
      <w:r w:rsidR="00576BF6" w:rsidRPr="00DC3EE5">
        <w:rPr>
          <w:rFonts w:ascii="Times New Roman" w:hAnsi="Times New Roman"/>
          <w:spacing w:val="-3"/>
          <w:sz w:val="26"/>
          <w:szCs w:val="24"/>
        </w:rPr>
        <w:t>.</w:t>
      </w:r>
      <w:r w:rsidR="00DC3EE5" w:rsidRPr="00DC3EE5">
        <w:rPr>
          <w:rFonts w:ascii="Times New Roman" w:hAnsi="Times New Roman"/>
          <w:spacing w:val="-3"/>
          <w:sz w:val="26"/>
          <w:szCs w:val="24"/>
        </w:rPr>
        <w:tab/>
      </w:r>
      <w:r w:rsidR="00DC3EE5">
        <w:rPr>
          <w:rFonts w:ascii="Times New Roman" w:hAnsi="Times New Roman"/>
          <w:sz w:val="26"/>
          <w:szCs w:val="26"/>
        </w:rPr>
        <w:t>That the Motion t</w:t>
      </w:r>
      <w:r w:rsidR="00DC3EE5" w:rsidRPr="00DC3EE5">
        <w:rPr>
          <w:rFonts w:ascii="Times New Roman" w:hAnsi="Times New Roman"/>
          <w:sz w:val="26"/>
          <w:szCs w:val="26"/>
        </w:rPr>
        <w:t xml:space="preserve">o Dismiss </w:t>
      </w:r>
      <w:r w:rsidR="00DC3EE5">
        <w:rPr>
          <w:rFonts w:ascii="Times New Roman" w:hAnsi="Times New Roman"/>
          <w:sz w:val="26"/>
          <w:szCs w:val="26"/>
        </w:rPr>
        <w:t>f</w:t>
      </w:r>
      <w:r w:rsidR="00DC3EE5" w:rsidRPr="00DC3EE5">
        <w:rPr>
          <w:rFonts w:ascii="Times New Roman" w:hAnsi="Times New Roman"/>
          <w:sz w:val="26"/>
          <w:szCs w:val="26"/>
        </w:rPr>
        <w:t>or Lack Of Standing</w:t>
      </w:r>
      <w:r w:rsidR="00520979">
        <w:rPr>
          <w:rFonts w:ascii="Times New Roman" w:hAnsi="Times New Roman"/>
          <w:sz w:val="26"/>
          <w:szCs w:val="26"/>
        </w:rPr>
        <w:t xml:space="preserve"> herein</w:t>
      </w:r>
      <w:r w:rsidR="00DC3EE5">
        <w:rPr>
          <w:rFonts w:ascii="Times New Roman" w:hAnsi="Times New Roman"/>
          <w:sz w:val="26"/>
          <w:szCs w:val="26"/>
        </w:rPr>
        <w:t>,</w:t>
      </w:r>
      <w:r w:rsidR="00DC3EE5" w:rsidRPr="00DC3EE5">
        <w:rPr>
          <w:rFonts w:ascii="Times New Roman" w:hAnsi="Times New Roman"/>
          <w:sz w:val="26"/>
          <w:szCs w:val="26"/>
        </w:rPr>
        <w:t xml:space="preserve"> filed by Pennsylvania-American Water Company</w:t>
      </w:r>
      <w:r w:rsidR="00DC3EE5">
        <w:rPr>
          <w:rFonts w:ascii="Times New Roman" w:hAnsi="Times New Roman"/>
          <w:sz w:val="26"/>
          <w:szCs w:val="26"/>
        </w:rPr>
        <w:t>,</w:t>
      </w:r>
      <w:r w:rsidR="00DC3EE5" w:rsidRPr="00DC3EE5">
        <w:rPr>
          <w:rFonts w:ascii="Times New Roman" w:hAnsi="Times New Roman"/>
          <w:sz w:val="26"/>
          <w:szCs w:val="26"/>
        </w:rPr>
        <w:t xml:space="preserve"> on February 12, 2010</w:t>
      </w:r>
      <w:r w:rsidR="00520979">
        <w:rPr>
          <w:rFonts w:ascii="Times New Roman" w:hAnsi="Times New Roman"/>
          <w:sz w:val="26"/>
          <w:szCs w:val="26"/>
        </w:rPr>
        <w:t xml:space="preserve">, </w:t>
      </w:r>
      <w:r w:rsidR="00DC3EE5" w:rsidRPr="00DC3EE5">
        <w:rPr>
          <w:rFonts w:ascii="Times New Roman" w:hAnsi="Times New Roman"/>
          <w:sz w:val="26"/>
          <w:szCs w:val="26"/>
        </w:rPr>
        <w:t xml:space="preserve">is granted and </w:t>
      </w:r>
      <w:r w:rsidR="00DC3EE5">
        <w:rPr>
          <w:rFonts w:ascii="Times New Roman" w:hAnsi="Times New Roman"/>
          <w:sz w:val="26"/>
          <w:szCs w:val="26"/>
        </w:rPr>
        <w:t xml:space="preserve">that </w:t>
      </w:r>
      <w:r w:rsidR="00DC3EE5" w:rsidRPr="00DC3EE5">
        <w:rPr>
          <w:rFonts w:ascii="Times New Roman" w:hAnsi="Times New Roman"/>
          <w:sz w:val="26"/>
          <w:szCs w:val="26"/>
        </w:rPr>
        <w:t>the Complaint of the Municipal Authority of the Borough of West View</w:t>
      </w:r>
      <w:r w:rsidR="00DC3EE5">
        <w:rPr>
          <w:rFonts w:ascii="Times New Roman" w:hAnsi="Times New Roman"/>
          <w:sz w:val="26"/>
          <w:szCs w:val="26"/>
        </w:rPr>
        <w:t xml:space="preserve"> herein</w:t>
      </w:r>
      <w:r w:rsidR="00CA7EB2">
        <w:rPr>
          <w:rFonts w:ascii="Times New Roman" w:hAnsi="Times New Roman"/>
          <w:sz w:val="26"/>
          <w:szCs w:val="26"/>
        </w:rPr>
        <w:t>, filed January </w:t>
      </w:r>
      <w:r w:rsidR="00DC3EE5" w:rsidRPr="00DC3EE5">
        <w:rPr>
          <w:rFonts w:ascii="Times New Roman" w:hAnsi="Times New Roman"/>
          <w:sz w:val="26"/>
          <w:szCs w:val="26"/>
        </w:rPr>
        <w:t>15, 2010,</w:t>
      </w:r>
      <w:r w:rsidR="00DC3EE5">
        <w:rPr>
          <w:rFonts w:ascii="Times New Roman" w:hAnsi="Times New Roman"/>
          <w:sz w:val="26"/>
          <w:szCs w:val="26"/>
        </w:rPr>
        <w:t xml:space="preserve"> </w:t>
      </w:r>
      <w:r w:rsidR="00DC3EE5" w:rsidRPr="00DC3EE5">
        <w:rPr>
          <w:rFonts w:ascii="Times New Roman" w:hAnsi="Times New Roman"/>
          <w:sz w:val="26"/>
          <w:szCs w:val="26"/>
        </w:rPr>
        <w:t>is dismissed for lack of standing.</w:t>
      </w:r>
    </w:p>
    <w:p w:rsidR="00DC3EE5" w:rsidRDefault="00576BF6" w:rsidP="00576BF6">
      <w:pPr>
        <w:tabs>
          <w:tab w:val="left" w:pos="0"/>
        </w:tabs>
        <w:suppressAutoHyphens/>
        <w:spacing w:line="360" w:lineRule="auto"/>
        <w:rPr>
          <w:rFonts w:ascii="Times New Roman" w:hAnsi="Times New Roman"/>
          <w:spacing w:val="-3"/>
          <w:sz w:val="26"/>
          <w:szCs w:val="24"/>
        </w:rPr>
      </w:pPr>
      <w:r w:rsidRPr="00031B1F">
        <w:rPr>
          <w:rFonts w:ascii="Times New Roman" w:hAnsi="Times New Roman"/>
          <w:spacing w:val="-3"/>
          <w:sz w:val="26"/>
          <w:szCs w:val="24"/>
        </w:rPr>
        <w:tab/>
      </w:r>
    </w:p>
    <w:p w:rsidR="00DC3EE5" w:rsidRPr="00DC3EE5" w:rsidRDefault="00DC3EE5" w:rsidP="00DC3EE5">
      <w:pPr>
        <w:spacing w:line="360" w:lineRule="auto"/>
        <w:ind w:firstLine="1440"/>
        <w:rPr>
          <w:rFonts w:ascii="Times New Roman" w:hAnsi="Times New Roman"/>
          <w:sz w:val="26"/>
          <w:szCs w:val="26"/>
        </w:rPr>
      </w:pPr>
      <w:r w:rsidRPr="00DC3EE5">
        <w:rPr>
          <w:rFonts w:ascii="Times New Roman" w:hAnsi="Times New Roman"/>
          <w:sz w:val="26"/>
          <w:szCs w:val="26"/>
        </w:rPr>
        <w:t>4.</w:t>
      </w:r>
      <w:r w:rsidRPr="00DC3EE5">
        <w:rPr>
          <w:rFonts w:ascii="Times New Roman" w:hAnsi="Times New Roman"/>
          <w:sz w:val="26"/>
          <w:szCs w:val="26"/>
        </w:rPr>
        <w:tab/>
        <w:t xml:space="preserve">That the Motion </w:t>
      </w:r>
      <w:r w:rsidR="00520979">
        <w:rPr>
          <w:rFonts w:ascii="Times New Roman" w:hAnsi="Times New Roman"/>
          <w:sz w:val="26"/>
          <w:szCs w:val="26"/>
        </w:rPr>
        <w:t>for Judgment on t</w:t>
      </w:r>
      <w:r w:rsidRPr="00DC3EE5">
        <w:rPr>
          <w:rFonts w:ascii="Times New Roman" w:hAnsi="Times New Roman"/>
          <w:sz w:val="26"/>
          <w:szCs w:val="26"/>
        </w:rPr>
        <w:t>he Pleadings</w:t>
      </w:r>
      <w:r w:rsidR="00520979">
        <w:rPr>
          <w:rFonts w:ascii="Times New Roman" w:hAnsi="Times New Roman"/>
          <w:sz w:val="26"/>
          <w:szCs w:val="26"/>
        </w:rPr>
        <w:t xml:space="preserve"> herein,</w:t>
      </w:r>
      <w:r w:rsidRPr="00DC3EE5">
        <w:rPr>
          <w:rFonts w:ascii="Times New Roman" w:hAnsi="Times New Roman"/>
          <w:sz w:val="26"/>
          <w:szCs w:val="26"/>
        </w:rPr>
        <w:t xml:space="preserve"> filed by Pennsylvania-American Water Company on February 12, 2010</w:t>
      </w:r>
      <w:r w:rsidR="00520979">
        <w:rPr>
          <w:rFonts w:ascii="Times New Roman" w:hAnsi="Times New Roman"/>
          <w:sz w:val="26"/>
          <w:szCs w:val="26"/>
        </w:rPr>
        <w:t xml:space="preserve">, </w:t>
      </w:r>
      <w:r w:rsidRPr="00DC3EE5">
        <w:rPr>
          <w:rFonts w:ascii="Times New Roman" w:hAnsi="Times New Roman"/>
          <w:sz w:val="26"/>
          <w:szCs w:val="26"/>
        </w:rPr>
        <w:t xml:space="preserve">is granted and </w:t>
      </w:r>
      <w:r w:rsidR="00520979">
        <w:rPr>
          <w:rFonts w:ascii="Times New Roman" w:hAnsi="Times New Roman"/>
          <w:sz w:val="26"/>
          <w:szCs w:val="26"/>
        </w:rPr>
        <w:t xml:space="preserve">that </w:t>
      </w:r>
      <w:r w:rsidRPr="00DC3EE5">
        <w:rPr>
          <w:rFonts w:ascii="Times New Roman" w:hAnsi="Times New Roman"/>
          <w:sz w:val="26"/>
          <w:szCs w:val="26"/>
        </w:rPr>
        <w:t xml:space="preserve">the Complaint of the Municipal Authority of the Borough </w:t>
      </w:r>
      <w:r w:rsidR="00CA7EB2">
        <w:rPr>
          <w:rFonts w:ascii="Times New Roman" w:hAnsi="Times New Roman"/>
          <w:sz w:val="26"/>
          <w:szCs w:val="26"/>
        </w:rPr>
        <w:t>of West View, filed January 15, </w:t>
      </w:r>
      <w:r w:rsidRPr="00DC3EE5">
        <w:rPr>
          <w:rFonts w:ascii="Times New Roman" w:hAnsi="Times New Roman"/>
          <w:sz w:val="26"/>
          <w:szCs w:val="26"/>
        </w:rPr>
        <w:t>2010,</w:t>
      </w:r>
      <w:r w:rsidR="00520979">
        <w:rPr>
          <w:rFonts w:ascii="Times New Roman" w:hAnsi="Times New Roman"/>
          <w:sz w:val="26"/>
          <w:szCs w:val="26"/>
        </w:rPr>
        <w:t xml:space="preserve"> </w:t>
      </w:r>
      <w:r w:rsidRPr="00DC3EE5">
        <w:rPr>
          <w:rFonts w:ascii="Times New Roman" w:hAnsi="Times New Roman"/>
          <w:sz w:val="26"/>
          <w:szCs w:val="26"/>
        </w:rPr>
        <w:t>is dismissed.</w:t>
      </w:r>
    </w:p>
    <w:p w:rsidR="00DC3EE5" w:rsidRDefault="00DC3EE5" w:rsidP="00576BF6">
      <w:pPr>
        <w:tabs>
          <w:tab w:val="left" w:pos="0"/>
        </w:tabs>
        <w:suppressAutoHyphens/>
        <w:spacing w:line="360" w:lineRule="auto"/>
        <w:rPr>
          <w:rFonts w:ascii="Times New Roman" w:hAnsi="Times New Roman"/>
          <w:spacing w:val="-3"/>
          <w:sz w:val="26"/>
          <w:szCs w:val="24"/>
        </w:rPr>
      </w:pPr>
    </w:p>
    <w:p w:rsidR="00243388" w:rsidRDefault="00520979" w:rsidP="00711C73">
      <w:pPr>
        <w:tabs>
          <w:tab w:val="left" w:pos="0"/>
        </w:tabs>
        <w:suppressAutoHyphens/>
        <w:spacing w:line="360" w:lineRule="auto"/>
        <w:rPr>
          <w:rFonts w:ascii="Times New Roman" w:hAnsi="Times New Roman"/>
          <w:sz w:val="26"/>
          <w:szCs w:val="25"/>
        </w:rPr>
      </w:pPr>
      <w:r>
        <w:rPr>
          <w:rFonts w:ascii="Times New Roman" w:hAnsi="Times New Roman"/>
          <w:sz w:val="26"/>
          <w:szCs w:val="25"/>
        </w:rPr>
        <w:tab/>
      </w:r>
      <w:r>
        <w:rPr>
          <w:rFonts w:ascii="Times New Roman" w:hAnsi="Times New Roman"/>
          <w:sz w:val="26"/>
          <w:szCs w:val="25"/>
        </w:rPr>
        <w:tab/>
        <w:t>5.</w:t>
      </w:r>
      <w:r>
        <w:rPr>
          <w:rFonts w:ascii="Times New Roman" w:hAnsi="Times New Roman"/>
          <w:sz w:val="26"/>
          <w:szCs w:val="25"/>
        </w:rPr>
        <w:tab/>
      </w:r>
      <w:r w:rsidR="00576BF6" w:rsidRPr="00DD670F">
        <w:rPr>
          <w:rFonts w:ascii="Times New Roman" w:hAnsi="Times New Roman"/>
          <w:sz w:val="26"/>
          <w:szCs w:val="25"/>
        </w:rPr>
        <w:t xml:space="preserve">That the </w:t>
      </w:r>
      <w:r w:rsidR="006E6C32">
        <w:rPr>
          <w:rFonts w:ascii="Times New Roman" w:hAnsi="Times New Roman"/>
          <w:sz w:val="26"/>
          <w:szCs w:val="25"/>
        </w:rPr>
        <w:t>record at Docket No. C-2010-2153062</w:t>
      </w:r>
      <w:r w:rsidR="00576BF6">
        <w:rPr>
          <w:rFonts w:ascii="Times New Roman" w:hAnsi="Times New Roman"/>
          <w:sz w:val="26"/>
          <w:szCs w:val="25"/>
        </w:rPr>
        <w:t xml:space="preserve"> is marked closed.</w:t>
      </w:r>
    </w:p>
    <w:p w:rsidR="00CA7EB2" w:rsidRPr="00163897" w:rsidRDefault="00CA7EB2" w:rsidP="00CA7EB2">
      <w:pPr>
        <w:tabs>
          <w:tab w:val="left" w:pos="0"/>
        </w:tabs>
        <w:suppressAutoHyphens/>
        <w:spacing w:line="360" w:lineRule="auto"/>
        <w:rPr>
          <w:rFonts w:ascii="Times New Roman" w:hAnsi="Times New Roman"/>
          <w:sz w:val="26"/>
        </w:rPr>
      </w:pPr>
    </w:p>
    <w:p w:rsidR="006F5428" w:rsidRDefault="00C72DA9" w:rsidP="001E690D">
      <w:pPr>
        <w:keepNext/>
        <w:keepLines/>
        <w:tabs>
          <w:tab w:val="left" w:pos="-720"/>
        </w:tabs>
        <w:suppressAutoHyphens/>
        <w:rPr>
          <w:rFonts w:ascii="Times New Roman" w:hAnsi="Times New Roman"/>
          <w:b/>
          <w:sz w:val="26"/>
        </w:rPr>
      </w:pPr>
      <w:r>
        <w:rPr>
          <w:rFonts w:ascii="Times New Roman" w:hAnsi="Times New Roman"/>
          <w:b/>
          <w:noProof/>
          <w:sz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52705</wp:posOffset>
            </wp:positionV>
            <wp:extent cx="2200275" cy="83820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6F5428" w:rsidRDefault="006F5428" w:rsidP="001E690D">
      <w:pPr>
        <w:keepNext/>
        <w:keepLines/>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646014"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312F4C"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711C73" w:rsidRDefault="00711C73" w:rsidP="001E690D">
      <w:pPr>
        <w:keepNext/>
        <w:keepLines/>
        <w:tabs>
          <w:tab w:val="left" w:pos="-720"/>
        </w:tabs>
        <w:suppressAutoHyphens/>
        <w:rPr>
          <w:rFonts w:ascii="Times New Roman" w:hAnsi="Times New Roman"/>
          <w:sz w:val="26"/>
        </w:rPr>
      </w:pPr>
    </w:p>
    <w:p w:rsidR="00312F4C"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FA7CBB">
        <w:rPr>
          <w:rFonts w:ascii="Times New Roman" w:hAnsi="Times New Roman"/>
          <w:sz w:val="26"/>
        </w:rPr>
        <w:t>July 15</w:t>
      </w:r>
      <w:r w:rsidR="006A0738">
        <w:rPr>
          <w:rFonts w:ascii="Times New Roman" w:hAnsi="Times New Roman"/>
          <w:sz w:val="26"/>
        </w:rPr>
        <w:t>, 2010</w:t>
      </w:r>
    </w:p>
    <w:p w:rsidR="00711C73" w:rsidRDefault="00711C73" w:rsidP="001E690D">
      <w:pPr>
        <w:keepNext/>
        <w:keepLines/>
        <w:tabs>
          <w:tab w:val="left" w:pos="-720"/>
        </w:tabs>
        <w:suppressAutoHyphens/>
        <w:rPr>
          <w:rFonts w:ascii="Times New Roman" w:hAnsi="Times New Roman"/>
          <w:sz w:val="26"/>
        </w:rPr>
      </w:pPr>
    </w:p>
    <w:p w:rsidR="006F5428" w:rsidRPr="00C72DA9" w:rsidRDefault="006F5428" w:rsidP="001E690D">
      <w:pPr>
        <w:keepNext/>
        <w:keepLines/>
        <w:tabs>
          <w:tab w:val="left" w:pos="-720"/>
        </w:tabs>
        <w:suppressAutoHyphens/>
        <w:rPr>
          <w:rFonts w:ascii="Times New Roman" w:hAnsi="Times New Roman"/>
          <w:b/>
          <w:sz w:val="26"/>
        </w:rPr>
      </w:pPr>
      <w:r>
        <w:rPr>
          <w:rFonts w:ascii="Times New Roman" w:hAnsi="Times New Roman"/>
          <w:sz w:val="26"/>
        </w:rPr>
        <w:t xml:space="preserve">ORDER ENTERED: </w:t>
      </w:r>
      <w:r w:rsidR="001E690D">
        <w:rPr>
          <w:rFonts w:ascii="Times New Roman" w:hAnsi="Times New Roman"/>
          <w:sz w:val="26"/>
        </w:rPr>
        <w:t xml:space="preserve"> </w:t>
      </w:r>
      <w:r w:rsidR="00C72DA9">
        <w:rPr>
          <w:rFonts w:ascii="Times New Roman" w:hAnsi="Times New Roman"/>
          <w:b/>
          <w:sz w:val="26"/>
        </w:rPr>
        <w:t>July 16, 2010</w:t>
      </w: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p w:rsidR="008B375E" w:rsidRDefault="008B375E" w:rsidP="001E690D">
      <w:pPr>
        <w:keepNext/>
        <w:keepLines/>
        <w:tabs>
          <w:tab w:val="left" w:pos="-720"/>
        </w:tabs>
        <w:suppressAutoHyphens/>
        <w:rPr>
          <w:rFonts w:ascii="Times New Roman" w:hAnsi="Times New Roman"/>
          <w:sz w:val="26"/>
        </w:rPr>
      </w:pPr>
    </w:p>
    <w:sectPr w:rsidR="008B375E" w:rsidSect="00F40641">
      <w:footerReference w:type="default" r:id="rId8"/>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57C" w:rsidRDefault="0089557C">
      <w:pPr>
        <w:spacing w:line="20" w:lineRule="exact"/>
      </w:pPr>
    </w:p>
  </w:endnote>
  <w:endnote w:type="continuationSeparator" w:id="0">
    <w:p w:rsidR="0089557C" w:rsidRDefault="0089557C">
      <w:r>
        <w:t xml:space="preserve"> </w:t>
      </w:r>
    </w:p>
  </w:endnote>
  <w:endnote w:type="continuationNotice" w:id="1">
    <w:p w:rsidR="0089557C" w:rsidRDefault="0089557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3B07EA">
    <w:pPr>
      <w:rPr>
        <w:rFonts w:ascii="Times New Roman" w:hAnsi="Times New Roman"/>
        <w:sz w:val="16"/>
      </w:rPr>
    </w:pPr>
    <w:r>
      <w:rPr>
        <w:rFonts w:ascii="Times New Roman" w:hAnsi="Times New Roman"/>
        <w:noProof/>
        <w:sz w:val="16"/>
      </w:rPr>
      <w:pict>
        <v:rect id="_x0000_s1025"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B07EA"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B07EA" w:rsidRPr="00005FFD">
                  <w:rPr>
                    <w:rFonts w:ascii="Times New Roman" w:hAnsi="Times New Roman"/>
                    <w:spacing w:val="-3"/>
                    <w:sz w:val="26"/>
                  </w:rPr>
                  <w:fldChar w:fldCharType="separate"/>
                </w:r>
                <w:r w:rsidR="00C72DA9">
                  <w:rPr>
                    <w:rFonts w:ascii="Times New Roman" w:hAnsi="Times New Roman"/>
                    <w:noProof/>
                    <w:spacing w:val="-3"/>
                    <w:sz w:val="26"/>
                  </w:rPr>
                  <w:t>10</w:t>
                </w:r>
                <w:r w:rsidR="003B07EA"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57C" w:rsidRDefault="0089557C">
      <w:r>
        <w:separator/>
      </w:r>
    </w:p>
  </w:footnote>
  <w:footnote w:type="continuationSeparator" w:id="0">
    <w:p w:rsidR="0089557C" w:rsidRDefault="008955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0E591736"/>
    <w:multiLevelType w:val="hybridMultilevel"/>
    <w:tmpl w:val="4DEEF150"/>
    <w:lvl w:ilvl="0" w:tplc="A746C75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6">
    <w:nsid w:val="17DC07F4"/>
    <w:multiLevelType w:val="singleLevel"/>
    <w:tmpl w:val="EACAD926"/>
    <w:lvl w:ilvl="0">
      <w:start w:val="1"/>
      <w:numFmt w:val="decimal"/>
      <w:lvlText w:val="%1."/>
      <w:lvlJc w:val="left"/>
      <w:pPr>
        <w:tabs>
          <w:tab w:val="num" w:pos="2160"/>
        </w:tabs>
        <w:ind w:left="2160" w:hanging="720"/>
      </w:pPr>
    </w:lvl>
  </w:abstractNum>
  <w:abstractNum w:abstractNumId="7">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9">
    <w:nsid w:val="1FF41D3A"/>
    <w:multiLevelType w:val="hybridMultilevel"/>
    <w:tmpl w:val="98D6C9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7">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1692AAE"/>
    <w:multiLevelType w:val="singleLevel"/>
    <w:tmpl w:val="C9484A08"/>
    <w:lvl w:ilvl="0">
      <w:start w:val="1"/>
      <w:numFmt w:val="decimal"/>
      <w:lvlText w:val="%1."/>
      <w:lvlJc w:val="left"/>
      <w:pPr>
        <w:tabs>
          <w:tab w:val="num" w:pos="1800"/>
        </w:tabs>
        <w:ind w:left="0" w:firstLine="1440"/>
      </w:pPr>
    </w:lvl>
  </w:abstractNum>
  <w:abstractNum w:abstractNumId="19">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0">
    <w:nsid w:val="52B52F81"/>
    <w:multiLevelType w:val="singleLevel"/>
    <w:tmpl w:val="C7E6794A"/>
    <w:lvl w:ilvl="0">
      <w:start w:val="1"/>
      <w:numFmt w:val="decimal"/>
      <w:lvlText w:val="%1."/>
      <w:lvlJc w:val="left"/>
      <w:pPr>
        <w:tabs>
          <w:tab w:val="num" w:pos="1800"/>
        </w:tabs>
        <w:ind w:left="0" w:firstLine="1440"/>
      </w:pPr>
    </w:lvl>
  </w:abstractNum>
  <w:abstractNum w:abstractNumId="21">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2">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F13712"/>
    <w:multiLevelType w:val="singleLevel"/>
    <w:tmpl w:val="74AE9626"/>
    <w:lvl w:ilvl="0">
      <w:start w:val="1"/>
      <w:numFmt w:val="decimal"/>
      <w:lvlText w:val="%1."/>
      <w:lvlJc w:val="left"/>
      <w:pPr>
        <w:tabs>
          <w:tab w:val="num" w:pos="2160"/>
        </w:tabs>
        <w:ind w:left="2160" w:hanging="720"/>
      </w:pPr>
    </w:lvl>
  </w:abstractNum>
  <w:abstractNum w:abstractNumId="24">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5">
    <w:nsid w:val="694C5A51"/>
    <w:multiLevelType w:val="hybridMultilevel"/>
    <w:tmpl w:val="E3B8B6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7">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1"/>
  </w:num>
  <w:num w:numId="3">
    <w:abstractNumId w:val="1"/>
  </w:num>
  <w:num w:numId="4">
    <w:abstractNumId w:val="3"/>
  </w:num>
  <w:num w:numId="5">
    <w:abstractNumId w:val="8"/>
  </w:num>
  <w:num w:numId="6">
    <w:abstractNumId w:val="14"/>
  </w:num>
  <w:num w:numId="7">
    <w:abstractNumId w:val="19"/>
  </w:num>
  <w:num w:numId="8">
    <w:abstractNumId w:val="6"/>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7"/>
  </w:num>
  <w:num w:numId="11">
    <w:abstractNumId w:val="26"/>
  </w:num>
  <w:num w:numId="12">
    <w:abstractNumId w:val="5"/>
  </w:num>
  <w:num w:numId="13">
    <w:abstractNumId w:val="13"/>
  </w:num>
  <w:num w:numId="14">
    <w:abstractNumId w:val="18"/>
  </w:num>
  <w:num w:numId="15">
    <w:abstractNumId w:val="10"/>
  </w:num>
  <w:num w:numId="16">
    <w:abstractNumId w:val="20"/>
  </w:num>
  <w:num w:numId="17">
    <w:abstractNumId w:val="12"/>
  </w:num>
  <w:num w:numId="18">
    <w:abstractNumId w:val="2"/>
  </w:num>
  <w:num w:numId="19">
    <w:abstractNumId w:val="16"/>
  </w:num>
  <w:num w:numId="20">
    <w:abstractNumId w:val="28"/>
  </w:num>
  <w:num w:numId="21">
    <w:abstractNumId w:val="24"/>
  </w:num>
  <w:num w:numId="22">
    <w:abstractNumId w:val="23"/>
  </w:num>
  <w:num w:numId="23">
    <w:abstractNumId w:val="22"/>
  </w:num>
  <w:num w:numId="24">
    <w:abstractNumId w:val="27"/>
  </w:num>
  <w:num w:numId="25">
    <w:abstractNumId w:val="11"/>
  </w:num>
  <w:num w:numId="26">
    <w:abstractNumId w:val="17"/>
  </w:num>
  <w:num w:numId="27">
    <w:abstractNumId w:val="9"/>
  </w:num>
  <w:num w:numId="28">
    <w:abstractNumId w:val="25"/>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19810"/>
    <o:shapelayout v:ext="edit">
      <o:idmap v:ext="edit" data="1"/>
    </o:shapelayout>
  </w:hdrShapeDefaults>
  <w:footnotePr>
    <w:footnote w:id="-1"/>
    <w:footnote w:id="0"/>
  </w:footnotePr>
  <w:endnotePr>
    <w:numFmt w:val="decimal"/>
    <w:endnote w:id="-1"/>
    <w:endnote w:id="0"/>
    <w:endnote w:id="1"/>
  </w:endnotePr>
  <w:compat/>
  <w:rsids>
    <w:rsidRoot w:val="006F5428"/>
    <w:rsid w:val="00000846"/>
    <w:rsid w:val="00000E02"/>
    <w:rsid w:val="00001D19"/>
    <w:rsid w:val="000025CC"/>
    <w:rsid w:val="000028E5"/>
    <w:rsid w:val="00003AE3"/>
    <w:rsid w:val="00003C2E"/>
    <w:rsid w:val="0000568E"/>
    <w:rsid w:val="00005FFD"/>
    <w:rsid w:val="000062FD"/>
    <w:rsid w:val="000079F0"/>
    <w:rsid w:val="00007C39"/>
    <w:rsid w:val="00010E4B"/>
    <w:rsid w:val="00012249"/>
    <w:rsid w:val="00012305"/>
    <w:rsid w:val="00012D9A"/>
    <w:rsid w:val="00014642"/>
    <w:rsid w:val="00014D93"/>
    <w:rsid w:val="00014F99"/>
    <w:rsid w:val="00017C18"/>
    <w:rsid w:val="00017E9A"/>
    <w:rsid w:val="00017EBA"/>
    <w:rsid w:val="000207AE"/>
    <w:rsid w:val="000210FE"/>
    <w:rsid w:val="00021A70"/>
    <w:rsid w:val="0002241F"/>
    <w:rsid w:val="000225BA"/>
    <w:rsid w:val="00027E92"/>
    <w:rsid w:val="000304B9"/>
    <w:rsid w:val="00030570"/>
    <w:rsid w:val="0003066F"/>
    <w:rsid w:val="00030ABF"/>
    <w:rsid w:val="00031260"/>
    <w:rsid w:val="0003167C"/>
    <w:rsid w:val="00031B1F"/>
    <w:rsid w:val="00032056"/>
    <w:rsid w:val="00032943"/>
    <w:rsid w:val="00032C5E"/>
    <w:rsid w:val="00032DFC"/>
    <w:rsid w:val="00033AFD"/>
    <w:rsid w:val="00033CC2"/>
    <w:rsid w:val="00034D58"/>
    <w:rsid w:val="000368E9"/>
    <w:rsid w:val="00037D01"/>
    <w:rsid w:val="00040C48"/>
    <w:rsid w:val="0004175D"/>
    <w:rsid w:val="00041BA2"/>
    <w:rsid w:val="00044767"/>
    <w:rsid w:val="00045669"/>
    <w:rsid w:val="000463FA"/>
    <w:rsid w:val="00046E5C"/>
    <w:rsid w:val="000475A9"/>
    <w:rsid w:val="000503DD"/>
    <w:rsid w:val="000515C0"/>
    <w:rsid w:val="0005385F"/>
    <w:rsid w:val="000539A0"/>
    <w:rsid w:val="00054FBC"/>
    <w:rsid w:val="00055139"/>
    <w:rsid w:val="00056194"/>
    <w:rsid w:val="00056403"/>
    <w:rsid w:val="00057847"/>
    <w:rsid w:val="00060742"/>
    <w:rsid w:val="000607F5"/>
    <w:rsid w:val="0006084D"/>
    <w:rsid w:val="00060BBD"/>
    <w:rsid w:val="00060EFB"/>
    <w:rsid w:val="000612F9"/>
    <w:rsid w:val="00061BE0"/>
    <w:rsid w:val="00061E28"/>
    <w:rsid w:val="00062641"/>
    <w:rsid w:val="000627FB"/>
    <w:rsid w:val="000637C6"/>
    <w:rsid w:val="0006433A"/>
    <w:rsid w:val="00064658"/>
    <w:rsid w:val="00064ECE"/>
    <w:rsid w:val="00065D17"/>
    <w:rsid w:val="00070729"/>
    <w:rsid w:val="0007096D"/>
    <w:rsid w:val="00071A00"/>
    <w:rsid w:val="00071C5C"/>
    <w:rsid w:val="00071EB4"/>
    <w:rsid w:val="00072E99"/>
    <w:rsid w:val="00073003"/>
    <w:rsid w:val="000734D9"/>
    <w:rsid w:val="000741D6"/>
    <w:rsid w:val="00074672"/>
    <w:rsid w:val="000747D0"/>
    <w:rsid w:val="00074FE2"/>
    <w:rsid w:val="000764B4"/>
    <w:rsid w:val="00076865"/>
    <w:rsid w:val="00076E88"/>
    <w:rsid w:val="00077B4E"/>
    <w:rsid w:val="000801DE"/>
    <w:rsid w:val="00080A5E"/>
    <w:rsid w:val="000812B5"/>
    <w:rsid w:val="00082654"/>
    <w:rsid w:val="00083105"/>
    <w:rsid w:val="0008338E"/>
    <w:rsid w:val="00084C79"/>
    <w:rsid w:val="00090622"/>
    <w:rsid w:val="00091772"/>
    <w:rsid w:val="00091CA5"/>
    <w:rsid w:val="00092374"/>
    <w:rsid w:val="0009254B"/>
    <w:rsid w:val="00092E45"/>
    <w:rsid w:val="00094381"/>
    <w:rsid w:val="00094730"/>
    <w:rsid w:val="000968B1"/>
    <w:rsid w:val="000968E3"/>
    <w:rsid w:val="00096B32"/>
    <w:rsid w:val="00096E25"/>
    <w:rsid w:val="000A038C"/>
    <w:rsid w:val="000A143C"/>
    <w:rsid w:val="000A4D7D"/>
    <w:rsid w:val="000A5BD4"/>
    <w:rsid w:val="000A6258"/>
    <w:rsid w:val="000A7D28"/>
    <w:rsid w:val="000A7EE7"/>
    <w:rsid w:val="000B08B1"/>
    <w:rsid w:val="000B1709"/>
    <w:rsid w:val="000B24AB"/>
    <w:rsid w:val="000B2F5C"/>
    <w:rsid w:val="000B349D"/>
    <w:rsid w:val="000B3D96"/>
    <w:rsid w:val="000B4A87"/>
    <w:rsid w:val="000B5411"/>
    <w:rsid w:val="000B584B"/>
    <w:rsid w:val="000B655B"/>
    <w:rsid w:val="000B6CFE"/>
    <w:rsid w:val="000B7B11"/>
    <w:rsid w:val="000B7EB9"/>
    <w:rsid w:val="000C0F11"/>
    <w:rsid w:val="000C184F"/>
    <w:rsid w:val="000C1B4B"/>
    <w:rsid w:val="000C31AA"/>
    <w:rsid w:val="000C3BD1"/>
    <w:rsid w:val="000C50F6"/>
    <w:rsid w:val="000C5B13"/>
    <w:rsid w:val="000C5B56"/>
    <w:rsid w:val="000C7F5E"/>
    <w:rsid w:val="000D0A12"/>
    <w:rsid w:val="000D0C23"/>
    <w:rsid w:val="000D138C"/>
    <w:rsid w:val="000D19C2"/>
    <w:rsid w:val="000D2DF0"/>
    <w:rsid w:val="000D473A"/>
    <w:rsid w:val="000D5B11"/>
    <w:rsid w:val="000D6652"/>
    <w:rsid w:val="000E010E"/>
    <w:rsid w:val="000E03FD"/>
    <w:rsid w:val="000E06DD"/>
    <w:rsid w:val="000E1DDE"/>
    <w:rsid w:val="000E1EB4"/>
    <w:rsid w:val="000E3332"/>
    <w:rsid w:val="000E3B5A"/>
    <w:rsid w:val="000E627B"/>
    <w:rsid w:val="000F0030"/>
    <w:rsid w:val="000F0826"/>
    <w:rsid w:val="000F4912"/>
    <w:rsid w:val="000F57F4"/>
    <w:rsid w:val="000F73B1"/>
    <w:rsid w:val="000F78B7"/>
    <w:rsid w:val="00100AAF"/>
    <w:rsid w:val="00100B9D"/>
    <w:rsid w:val="00100E2B"/>
    <w:rsid w:val="00101E09"/>
    <w:rsid w:val="0010294E"/>
    <w:rsid w:val="001048FE"/>
    <w:rsid w:val="00105DA1"/>
    <w:rsid w:val="001065CE"/>
    <w:rsid w:val="00107C1E"/>
    <w:rsid w:val="00112556"/>
    <w:rsid w:val="0011266C"/>
    <w:rsid w:val="00112899"/>
    <w:rsid w:val="0011335E"/>
    <w:rsid w:val="001137CD"/>
    <w:rsid w:val="00113995"/>
    <w:rsid w:val="00113D3A"/>
    <w:rsid w:val="001169CC"/>
    <w:rsid w:val="00117243"/>
    <w:rsid w:val="00117EB0"/>
    <w:rsid w:val="00120266"/>
    <w:rsid w:val="0012136C"/>
    <w:rsid w:val="00122A85"/>
    <w:rsid w:val="001249AB"/>
    <w:rsid w:val="001265C7"/>
    <w:rsid w:val="001268F7"/>
    <w:rsid w:val="00126F05"/>
    <w:rsid w:val="00130083"/>
    <w:rsid w:val="00131184"/>
    <w:rsid w:val="00131722"/>
    <w:rsid w:val="0013228E"/>
    <w:rsid w:val="00133142"/>
    <w:rsid w:val="00133EDC"/>
    <w:rsid w:val="0013495B"/>
    <w:rsid w:val="001349CD"/>
    <w:rsid w:val="00134E29"/>
    <w:rsid w:val="001379A9"/>
    <w:rsid w:val="00140659"/>
    <w:rsid w:val="00140932"/>
    <w:rsid w:val="00140E7C"/>
    <w:rsid w:val="00141243"/>
    <w:rsid w:val="001415E8"/>
    <w:rsid w:val="00141614"/>
    <w:rsid w:val="00141A35"/>
    <w:rsid w:val="00143743"/>
    <w:rsid w:val="00144A3F"/>
    <w:rsid w:val="00144C0B"/>
    <w:rsid w:val="00147594"/>
    <w:rsid w:val="0014771B"/>
    <w:rsid w:val="00150796"/>
    <w:rsid w:val="00150E74"/>
    <w:rsid w:val="00151455"/>
    <w:rsid w:val="001516AB"/>
    <w:rsid w:val="00151721"/>
    <w:rsid w:val="00153717"/>
    <w:rsid w:val="001539CC"/>
    <w:rsid w:val="00154199"/>
    <w:rsid w:val="00154551"/>
    <w:rsid w:val="00154952"/>
    <w:rsid w:val="00154BE7"/>
    <w:rsid w:val="00154CAA"/>
    <w:rsid w:val="00157370"/>
    <w:rsid w:val="00157D73"/>
    <w:rsid w:val="00160EEE"/>
    <w:rsid w:val="001635A8"/>
    <w:rsid w:val="00163897"/>
    <w:rsid w:val="00163FC7"/>
    <w:rsid w:val="0016467C"/>
    <w:rsid w:val="001647BA"/>
    <w:rsid w:val="00165144"/>
    <w:rsid w:val="00165219"/>
    <w:rsid w:val="00165F2D"/>
    <w:rsid w:val="00166003"/>
    <w:rsid w:val="0016728B"/>
    <w:rsid w:val="00171349"/>
    <w:rsid w:val="00171C38"/>
    <w:rsid w:val="00173E3F"/>
    <w:rsid w:val="00174390"/>
    <w:rsid w:val="001806E3"/>
    <w:rsid w:val="00181B6A"/>
    <w:rsid w:val="001825C8"/>
    <w:rsid w:val="00182928"/>
    <w:rsid w:val="0018382E"/>
    <w:rsid w:val="00183A3B"/>
    <w:rsid w:val="001868A5"/>
    <w:rsid w:val="00187CCA"/>
    <w:rsid w:val="00190FA3"/>
    <w:rsid w:val="00195780"/>
    <w:rsid w:val="00195BCF"/>
    <w:rsid w:val="001975F3"/>
    <w:rsid w:val="0019768E"/>
    <w:rsid w:val="00197A27"/>
    <w:rsid w:val="00197FA0"/>
    <w:rsid w:val="001A0294"/>
    <w:rsid w:val="001A0692"/>
    <w:rsid w:val="001A1BFB"/>
    <w:rsid w:val="001A2363"/>
    <w:rsid w:val="001A4EA4"/>
    <w:rsid w:val="001A63A4"/>
    <w:rsid w:val="001B04BB"/>
    <w:rsid w:val="001B1173"/>
    <w:rsid w:val="001B2C6D"/>
    <w:rsid w:val="001B4F7D"/>
    <w:rsid w:val="001B602B"/>
    <w:rsid w:val="001B7E37"/>
    <w:rsid w:val="001C113F"/>
    <w:rsid w:val="001C2DD1"/>
    <w:rsid w:val="001C4ECE"/>
    <w:rsid w:val="001C5523"/>
    <w:rsid w:val="001C5602"/>
    <w:rsid w:val="001C65BF"/>
    <w:rsid w:val="001C66D8"/>
    <w:rsid w:val="001C66F3"/>
    <w:rsid w:val="001C7242"/>
    <w:rsid w:val="001D035C"/>
    <w:rsid w:val="001D0E05"/>
    <w:rsid w:val="001D18CB"/>
    <w:rsid w:val="001D20E4"/>
    <w:rsid w:val="001D3C6E"/>
    <w:rsid w:val="001D4F80"/>
    <w:rsid w:val="001D768F"/>
    <w:rsid w:val="001E09D9"/>
    <w:rsid w:val="001E0AB1"/>
    <w:rsid w:val="001E20F0"/>
    <w:rsid w:val="001E3532"/>
    <w:rsid w:val="001E4FFB"/>
    <w:rsid w:val="001E54BB"/>
    <w:rsid w:val="001E690D"/>
    <w:rsid w:val="001E7428"/>
    <w:rsid w:val="001F14B1"/>
    <w:rsid w:val="001F2134"/>
    <w:rsid w:val="001F2DC7"/>
    <w:rsid w:val="001F38D8"/>
    <w:rsid w:val="001F5348"/>
    <w:rsid w:val="001F5764"/>
    <w:rsid w:val="001F5922"/>
    <w:rsid w:val="00200AF1"/>
    <w:rsid w:val="00202055"/>
    <w:rsid w:val="00202517"/>
    <w:rsid w:val="002028A0"/>
    <w:rsid w:val="00202EE6"/>
    <w:rsid w:val="00203A52"/>
    <w:rsid w:val="002048A8"/>
    <w:rsid w:val="002049D8"/>
    <w:rsid w:val="00205231"/>
    <w:rsid w:val="00205B2E"/>
    <w:rsid w:val="00205B82"/>
    <w:rsid w:val="0020701E"/>
    <w:rsid w:val="00211734"/>
    <w:rsid w:val="0021180A"/>
    <w:rsid w:val="00212CC1"/>
    <w:rsid w:val="002172C5"/>
    <w:rsid w:val="00217364"/>
    <w:rsid w:val="002179D7"/>
    <w:rsid w:val="0022080A"/>
    <w:rsid w:val="002211F9"/>
    <w:rsid w:val="00221F09"/>
    <w:rsid w:val="002224EF"/>
    <w:rsid w:val="00222E9A"/>
    <w:rsid w:val="00224959"/>
    <w:rsid w:val="00224F7E"/>
    <w:rsid w:val="00226B32"/>
    <w:rsid w:val="00230486"/>
    <w:rsid w:val="0023152E"/>
    <w:rsid w:val="002318D1"/>
    <w:rsid w:val="00232965"/>
    <w:rsid w:val="00232D3F"/>
    <w:rsid w:val="00234342"/>
    <w:rsid w:val="00235430"/>
    <w:rsid w:val="00236E76"/>
    <w:rsid w:val="00237AC3"/>
    <w:rsid w:val="00240EA5"/>
    <w:rsid w:val="0024144D"/>
    <w:rsid w:val="0024272D"/>
    <w:rsid w:val="0024329A"/>
    <w:rsid w:val="00243388"/>
    <w:rsid w:val="00244BC0"/>
    <w:rsid w:val="00245109"/>
    <w:rsid w:val="0024514A"/>
    <w:rsid w:val="00245A0E"/>
    <w:rsid w:val="00246C82"/>
    <w:rsid w:val="002476D4"/>
    <w:rsid w:val="00247741"/>
    <w:rsid w:val="00250DBE"/>
    <w:rsid w:val="00251774"/>
    <w:rsid w:val="002522A9"/>
    <w:rsid w:val="0025246F"/>
    <w:rsid w:val="002527EC"/>
    <w:rsid w:val="00256029"/>
    <w:rsid w:val="002616C6"/>
    <w:rsid w:val="00261A64"/>
    <w:rsid w:val="00261C0F"/>
    <w:rsid w:val="00262249"/>
    <w:rsid w:val="00262336"/>
    <w:rsid w:val="002703B0"/>
    <w:rsid w:val="002718B5"/>
    <w:rsid w:val="00271D60"/>
    <w:rsid w:val="00272398"/>
    <w:rsid w:val="002734AD"/>
    <w:rsid w:val="00274A9D"/>
    <w:rsid w:val="00274B1B"/>
    <w:rsid w:val="00274D70"/>
    <w:rsid w:val="002752C4"/>
    <w:rsid w:val="00276505"/>
    <w:rsid w:val="00276769"/>
    <w:rsid w:val="00280580"/>
    <w:rsid w:val="00281D56"/>
    <w:rsid w:val="00282943"/>
    <w:rsid w:val="002837DF"/>
    <w:rsid w:val="002858DE"/>
    <w:rsid w:val="002861BF"/>
    <w:rsid w:val="0028634E"/>
    <w:rsid w:val="0028679F"/>
    <w:rsid w:val="0028690C"/>
    <w:rsid w:val="002872AF"/>
    <w:rsid w:val="0028744E"/>
    <w:rsid w:val="002874BE"/>
    <w:rsid w:val="00287656"/>
    <w:rsid w:val="0029125B"/>
    <w:rsid w:val="002915D8"/>
    <w:rsid w:val="002935DA"/>
    <w:rsid w:val="00294D5C"/>
    <w:rsid w:val="00296A84"/>
    <w:rsid w:val="00296E0E"/>
    <w:rsid w:val="00297652"/>
    <w:rsid w:val="002A0711"/>
    <w:rsid w:val="002A0F22"/>
    <w:rsid w:val="002A10B6"/>
    <w:rsid w:val="002A19D7"/>
    <w:rsid w:val="002A1AA4"/>
    <w:rsid w:val="002A1D1C"/>
    <w:rsid w:val="002A4069"/>
    <w:rsid w:val="002A4367"/>
    <w:rsid w:val="002A55EF"/>
    <w:rsid w:val="002A58EC"/>
    <w:rsid w:val="002A5BE1"/>
    <w:rsid w:val="002A5F6C"/>
    <w:rsid w:val="002A5FA9"/>
    <w:rsid w:val="002A684E"/>
    <w:rsid w:val="002A71FC"/>
    <w:rsid w:val="002A739A"/>
    <w:rsid w:val="002B04A9"/>
    <w:rsid w:val="002B04F0"/>
    <w:rsid w:val="002B178E"/>
    <w:rsid w:val="002B2177"/>
    <w:rsid w:val="002B334D"/>
    <w:rsid w:val="002B336A"/>
    <w:rsid w:val="002B6BCE"/>
    <w:rsid w:val="002B6D7E"/>
    <w:rsid w:val="002B748D"/>
    <w:rsid w:val="002C099E"/>
    <w:rsid w:val="002C0A90"/>
    <w:rsid w:val="002C108D"/>
    <w:rsid w:val="002C133A"/>
    <w:rsid w:val="002C1486"/>
    <w:rsid w:val="002C179F"/>
    <w:rsid w:val="002C1E13"/>
    <w:rsid w:val="002C1ED9"/>
    <w:rsid w:val="002C207F"/>
    <w:rsid w:val="002C354D"/>
    <w:rsid w:val="002C3819"/>
    <w:rsid w:val="002C4AD9"/>
    <w:rsid w:val="002C699A"/>
    <w:rsid w:val="002C6CBE"/>
    <w:rsid w:val="002C7E78"/>
    <w:rsid w:val="002D0F05"/>
    <w:rsid w:val="002D36D1"/>
    <w:rsid w:val="002D743F"/>
    <w:rsid w:val="002E0F6A"/>
    <w:rsid w:val="002E1F03"/>
    <w:rsid w:val="002E2EDF"/>
    <w:rsid w:val="002E30C0"/>
    <w:rsid w:val="002E3F23"/>
    <w:rsid w:val="002E403A"/>
    <w:rsid w:val="002E57EC"/>
    <w:rsid w:val="002E719B"/>
    <w:rsid w:val="002E725C"/>
    <w:rsid w:val="002F0B6E"/>
    <w:rsid w:val="002F0D79"/>
    <w:rsid w:val="002F204E"/>
    <w:rsid w:val="002F407C"/>
    <w:rsid w:val="002F51F1"/>
    <w:rsid w:val="002F5490"/>
    <w:rsid w:val="002F74C9"/>
    <w:rsid w:val="00302E6F"/>
    <w:rsid w:val="00304CCB"/>
    <w:rsid w:val="00307C0E"/>
    <w:rsid w:val="00307DDB"/>
    <w:rsid w:val="00310A7D"/>
    <w:rsid w:val="0031178F"/>
    <w:rsid w:val="00311B97"/>
    <w:rsid w:val="00312F4C"/>
    <w:rsid w:val="0031360D"/>
    <w:rsid w:val="003150EF"/>
    <w:rsid w:val="00315469"/>
    <w:rsid w:val="00315996"/>
    <w:rsid w:val="00316142"/>
    <w:rsid w:val="00317059"/>
    <w:rsid w:val="00320C45"/>
    <w:rsid w:val="00322800"/>
    <w:rsid w:val="0032282C"/>
    <w:rsid w:val="003229B3"/>
    <w:rsid w:val="00322EF2"/>
    <w:rsid w:val="00322FC9"/>
    <w:rsid w:val="003240B1"/>
    <w:rsid w:val="003252E0"/>
    <w:rsid w:val="00325BB7"/>
    <w:rsid w:val="003261A5"/>
    <w:rsid w:val="003262DD"/>
    <w:rsid w:val="00326F0D"/>
    <w:rsid w:val="00327170"/>
    <w:rsid w:val="00327441"/>
    <w:rsid w:val="0033030C"/>
    <w:rsid w:val="00330F79"/>
    <w:rsid w:val="003312F3"/>
    <w:rsid w:val="0033136F"/>
    <w:rsid w:val="00333389"/>
    <w:rsid w:val="00333812"/>
    <w:rsid w:val="00333C86"/>
    <w:rsid w:val="00334D51"/>
    <w:rsid w:val="00335288"/>
    <w:rsid w:val="00335BD1"/>
    <w:rsid w:val="003366FA"/>
    <w:rsid w:val="003405AA"/>
    <w:rsid w:val="00341650"/>
    <w:rsid w:val="003417B1"/>
    <w:rsid w:val="0034252B"/>
    <w:rsid w:val="003431EF"/>
    <w:rsid w:val="00343D84"/>
    <w:rsid w:val="003474DD"/>
    <w:rsid w:val="00347B40"/>
    <w:rsid w:val="00347BB2"/>
    <w:rsid w:val="003503EA"/>
    <w:rsid w:val="00351270"/>
    <w:rsid w:val="003513C9"/>
    <w:rsid w:val="00351530"/>
    <w:rsid w:val="00351E88"/>
    <w:rsid w:val="00351F90"/>
    <w:rsid w:val="00353610"/>
    <w:rsid w:val="003542C2"/>
    <w:rsid w:val="00354D08"/>
    <w:rsid w:val="0035697C"/>
    <w:rsid w:val="0036164E"/>
    <w:rsid w:val="00362300"/>
    <w:rsid w:val="00363895"/>
    <w:rsid w:val="00366E8F"/>
    <w:rsid w:val="00371D76"/>
    <w:rsid w:val="0037278F"/>
    <w:rsid w:val="003733D4"/>
    <w:rsid w:val="003737E5"/>
    <w:rsid w:val="003739B8"/>
    <w:rsid w:val="003744BD"/>
    <w:rsid w:val="003747E1"/>
    <w:rsid w:val="0037636E"/>
    <w:rsid w:val="003764A8"/>
    <w:rsid w:val="00377139"/>
    <w:rsid w:val="003805D9"/>
    <w:rsid w:val="00381282"/>
    <w:rsid w:val="003813EA"/>
    <w:rsid w:val="00383875"/>
    <w:rsid w:val="00384228"/>
    <w:rsid w:val="00385EFE"/>
    <w:rsid w:val="00386752"/>
    <w:rsid w:val="00386E30"/>
    <w:rsid w:val="0038715E"/>
    <w:rsid w:val="003876FE"/>
    <w:rsid w:val="00387972"/>
    <w:rsid w:val="00390D99"/>
    <w:rsid w:val="00391162"/>
    <w:rsid w:val="0039181F"/>
    <w:rsid w:val="00391A51"/>
    <w:rsid w:val="0039235E"/>
    <w:rsid w:val="00393482"/>
    <w:rsid w:val="0039396E"/>
    <w:rsid w:val="003948BB"/>
    <w:rsid w:val="003949AA"/>
    <w:rsid w:val="00395260"/>
    <w:rsid w:val="00396EC3"/>
    <w:rsid w:val="003A1FE5"/>
    <w:rsid w:val="003A2C1F"/>
    <w:rsid w:val="003A2E94"/>
    <w:rsid w:val="003A329B"/>
    <w:rsid w:val="003A52B0"/>
    <w:rsid w:val="003A6568"/>
    <w:rsid w:val="003A7360"/>
    <w:rsid w:val="003A7424"/>
    <w:rsid w:val="003B03A2"/>
    <w:rsid w:val="003B07EA"/>
    <w:rsid w:val="003B1DAF"/>
    <w:rsid w:val="003B4794"/>
    <w:rsid w:val="003B4A99"/>
    <w:rsid w:val="003C0108"/>
    <w:rsid w:val="003C05B8"/>
    <w:rsid w:val="003C1599"/>
    <w:rsid w:val="003C33F2"/>
    <w:rsid w:val="003C3F01"/>
    <w:rsid w:val="003C4316"/>
    <w:rsid w:val="003C67AC"/>
    <w:rsid w:val="003C6A91"/>
    <w:rsid w:val="003C7D43"/>
    <w:rsid w:val="003D0394"/>
    <w:rsid w:val="003D512E"/>
    <w:rsid w:val="003D5441"/>
    <w:rsid w:val="003E07F9"/>
    <w:rsid w:val="003E15E0"/>
    <w:rsid w:val="003E185E"/>
    <w:rsid w:val="003E2252"/>
    <w:rsid w:val="003E2861"/>
    <w:rsid w:val="003E3181"/>
    <w:rsid w:val="003E34A2"/>
    <w:rsid w:val="003E4107"/>
    <w:rsid w:val="003E4E7C"/>
    <w:rsid w:val="003E7803"/>
    <w:rsid w:val="003E7DF9"/>
    <w:rsid w:val="003F0355"/>
    <w:rsid w:val="003F14D8"/>
    <w:rsid w:val="003F3E06"/>
    <w:rsid w:val="003F4B78"/>
    <w:rsid w:val="003F4E80"/>
    <w:rsid w:val="003F4F31"/>
    <w:rsid w:val="003F5951"/>
    <w:rsid w:val="003F59B7"/>
    <w:rsid w:val="003F61B0"/>
    <w:rsid w:val="003F719E"/>
    <w:rsid w:val="00401D61"/>
    <w:rsid w:val="00403504"/>
    <w:rsid w:val="00403535"/>
    <w:rsid w:val="00404981"/>
    <w:rsid w:val="00405003"/>
    <w:rsid w:val="004054A6"/>
    <w:rsid w:val="004054E5"/>
    <w:rsid w:val="0040711F"/>
    <w:rsid w:val="004071F3"/>
    <w:rsid w:val="00410B2B"/>
    <w:rsid w:val="004133E9"/>
    <w:rsid w:val="004149D9"/>
    <w:rsid w:val="004169D2"/>
    <w:rsid w:val="00417AE7"/>
    <w:rsid w:val="00417C90"/>
    <w:rsid w:val="00420275"/>
    <w:rsid w:val="0042248F"/>
    <w:rsid w:val="00422BC2"/>
    <w:rsid w:val="00422BF9"/>
    <w:rsid w:val="004239FC"/>
    <w:rsid w:val="00424EB1"/>
    <w:rsid w:val="00425EA3"/>
    <w:rsid w:val="00426B41"/>
    <w:rsid w:val="00430A7A"/>
    <w:rsid w:val="00430B1E"/>
    <w:rsid w:val="00431795"/>
    <w:rsid w:val="0043627B"/>
    <w:rsid w:val="00437BF2"/>
    <w:rsid w:val="00437F51"/>
    <w:rsid w:val="0044138C"/>
    <w:rsid w:val="00442C4F"/>
    <w:rsid w:val="004433E7"/>
    <w:rsid w:val="00445873"/>
    <w:rsid w:val="00445C5B"/>
    <w:rsid w:val="004460BB"/>
    <w:rsid w:val="004461F5"/>
    <w:rsid w:val="004463CB"/>
    <w:rsid w:val="004465EB"/>
    <w:rsid w:val="00447ADE"/>
    <w:rsid w:val="00451B11"/>
    <w:rsid w:val="00455B9B"/>
    <w:rsid w:val="00456C6C"/>
    <w:rsid w:val="00456EEC"/>
    <w:rsid w:val="00457052"/>
    <w:rsid w:val="0045775A"/>
    <w:rsid w:val="00457AC8"/>
    <w:rsid w:val="004609BC"/>
    <w:rsid w:val="00460A6D"/>
    <w:rsid w:val="0046209C"/>
    <w:rsid w:val="00462706"/>
    <w:rsid w:val="00462D8E"/>
    <w:rsid w:val="00463BEC"/>
    <w:rsid w:val="00463EB7"/>
    <w:rsid w:val="004652F7"/>
    <w:rsid w:val="004671AA"/>
    <w:rsid w:val="0046748A"/>
    <w:rsid w:val="00467AFB"/>
    <w:rsid w:val="00467BDE"/>
    <w:rsid w:val="00467CB4"/>
    <w:rsid w:val="004717EE"/>
    <w:rsid w:val="0047180E"/>
    <w:rsid w:val="00471C9F"/>
    <w:rsid w:val="004721E5"/>
    <w:rsid w:val="004724E5"/>
    <w:rsid w:val="0047282A"/>
    <w:rsid w:val="004736E9"/>
    <w:rsid w:val="0047425A"/>
    <w:rsid w:val="004752F4"/>
    <w:rsid w:val="00475427"/>
    <w:rsid w:val="00475EB1"/>
    <w:rsid w:val="004767B8"/>
    <w:rsid w:val="0047758A"/>
    <w:rsid w:val="00477684"/>
    <w:rsid w:val="00481D59"/>
    <w:rsid w:val="00483BEE"/>
    <w:rsid w:val="00485177"/>
    <w:rsid w:val="00485A7E"/>
    <w:rsid w:val="0048612D"/>
    <w:rsid w:val="00487535"/>
    <w:rsid w:val="004876EB"/>
    <w:rsid w:val="004918AF"/>
    <w:rsid w:val="00491C62"/>
    <w:rsid w:val="0049331C"/>
    <w:rsid w:val="00494ECF"/>
    <w:rsid w:val="004966FE"/>
    <w:rsid w:val="004A00C1"/>
    <w:rsid w:val="004A0EAB"/>
    <w:rsid w:val="004A48B5"/>
    <w:rsid w:val="004B19F0"/>
    <w:rsid w:val="004B2CFD"/>
    <w:rsid w:val="004B2E78"/>
    <w:rsid w:val="004B3A62"/>
    <w:rsid w:val="004B3FFF"/>
    <w:rsid w:val="004B41B6"/>
    <w:rsid w:val="004B44C8"/>
    <w:rsid w:val="004B5024"/>
    <w:rsid w:val="004C13B1"/>
    <w:rsid w:val="004C35CA"/>
    <w:rsid w:val="004C3AA9"/>
    <w:rsid w:val="004C4C9E"/>
    <w:rsid w:val="004C52CF"/>
    <w:rsid w:val="004C6076"/>
    <w:rsid w:val="004C6BD7"/>
    <w:rsid w:val="004C6F9B"/>
    <w:rsid w:val="004D2750"/>
    <w:rsid w:val="004D2970"/>
    <w:rsid w:val="004D369F"/>
    <w:rsid w:val="004D511C"/>
    <w:rsid w:val="004D79A7"/>
    <w:rsid w:val="004E0511"/>
    <w:rsid w:val="004E0EA9"/>
    <w:rsid w:val="004E1953"/>
    <w:rsid w:val="004E2154"/>
    <w:rsid w:val="004E228D"/>
    <w:rsid w:val="004E3DD3"/>
    <w:rsid w:val="004E3EE7"/>
    <w:rsid w:val="004E3F90"/>
    <w:rsid w:val="004E42F4"/>
    <w:rsid w:val="004E4A9A"/>
    <w:rsid w:val="004E4B5B"/>
    <w:rsid w:val="004E5226"/>
    <w:rsid w:val="004E7137"/>
    <w:rsid w:val="004E7AD7"/>
    <w:rsid w:val="004E7C7A"/>
    <w:rsid w:val="004F0C02"/>
    <w:rsid w:val="004F18EA"/>
    <w:rsid w:val="004F321F"/>
    <w:rsid w:val="004F3382"/>
    <w:rsid w:val="004F501C"/>
    <w:rsid w:val="004F577F"/>
    <w:rsid w:val="004F5E00"/>
    <w:rsid w:val="004F623F"/>
    <w:rsid w:val="004F74BA"/>
    <w:rsid w:val="004F7D6A"/>
    <w:rsid w:val="00501393"/>
    <w:rsid w:val="005013B0"/>
    <w:rsid w:val="00501BC4"/>
    <w:rsid w:val="005021AA"/>
    <w:rsid w:val="00503174"/>
    <w:rsid w:val="005034C9"/>
    <w:rsid w:val="00503EFF"/>
    <w:rsid w:val="00504159"/>
    <w:rsid w:val="00504B14"/>
    <w:rsid w:val="00504F58"/>
    <w:rsid w:val="005054B9"/>
    <w:rsid w:val="00505575"/>
    <w:rsid w:val="005056CB"/>
    <w:rsid w:val="00505A3B"/>
    <w:rsid w:val="0051232E"/>
    <w:rsid w:val="0051388E"/>
    <w:rsid w:val="005138F4"/>
    <w:rsid w:val="00513DCB"/>
    <w:rsid w:val="00513EC1"/>
    <w:rsid w:val="005143DC"/>
    <w:rsid w:val="0051519F"/>
    <w:rsid w:val="00516B47"/>
    <w:rsid w:val="00516E0B"/>
    <w:rsid w:val="00516F8B"/>
    <w:rsid w:val="005171C5"/>
    <w:rsid w:val="005201D2"/>
    <w:rsid w:val="00520979"/>
    <w:rsid w:val="00521B3D"/>
    <w:rsid w:val="00521F55"/>
    <w:rsid w:val="0052368D"/>
    <w:rsid w:val="005242FA"/>
    <w:rsid w:val="005257FF"/>
    <w:rsid w:val="0052635B"/>
    <w:rsid w:val="00526905"/>
    <w:rsid w:val="00526BF1"/>
    <w:rsid w:val="005300AD"/>
    <w:rsid w:val="005308C3"/>
    <w:rsid w:val="00530C2D"/>
    <w:rsid w:val="005314DF"/>
    <w:rsid w:val="0053166B"/>
    <w:rsid w:val="00533356"/>
    <w:rsid w:val="00533DCD"/>
    <w:rsid w:val="00534170"/>
    <w:rsid w:val="00534397"/>
    <w:rsid w:val="00535716"/>
    <w:rsid w:val="00535CCC"/>
    <w:rsid w:val="00537096"/>
    <w:rsid w:val="0054057F"/>
    <w:rsid w:val="005412ED"/>
    <w:rsid w:val="00542B32"/>
    <w:rsid w:val="00543602"/>
    <w:rsid w:val="00543BF7"/>
    <w:rsid w:val="00546798"/>
    <w:rsid w:val="005467BB"/>
    <w:rsid w:val="005468FD"/>
    <w:rsid w:val="00547713"/>
    <w:rsid w:val="005502CF"/>
    <w:rsid w:val="00550CE9"/>
    <w:rsid w:val="005513F2"/>
    <w:rsid w:val="00551923"/>
    <w:rsid w:val="00551F3D"/>
    <w:rsid w:val="0055412F"/>
    <w:rsid w:val="00554190"/>
    <w:rsid w:val="00554287"/>
    <w:rsid w:val="005614FE"/>
    <w:rsid w:val="00561BDC"/>
    <w:rsid w:val="00561CA7"/>
    <w:rsid w:val="00562198"/>
    <w:rsid w:val="005627E9"/>
    <w:rsid w:val="00562AC2"/>
    <w:rsid w:val="00562E32"/>
    <w:rsid w:val="00563558"/>
    <w:rsid w:val="00563D9E"/>
    <w:rsid w:val="00563E9D"/>
    <w:rsid w:val="00566DD9"/>
    <w:rsid w:val="00567243"/>
    <w:rsid w:val="00570484"/>
    <w:rsid w:val="005708B9"/>
    <w:rsid w:val="00571B45"/>
    <w:rsid w:val="00573337"/>
    <w:rsid w:val="00573F7A"/>
    <w:rsid w:val="005746AB"/>
    <w:rsid w:val="005769A8"/>
    <w:rsid w:val="00576BF6"/>
    <w:rsid w:val="00581613"/>
    <w:rsid w:val="00581E06"/>
    <w:rsid w:val="00582EAB"/>
    <w:rsid w:val="005833B9"/>
    <w:rsid w:val="0058601A"/>
    <w:rsid w:val="005865B3"/>
    <w:rsid w:val="00586639"/>
    <w:rsid w:val="0058703C"/>
    <w:rsid w:val="00590E3A"/>
    <w:rsid w:val="0059142A"/>
    <w:rsid w:val="00592D98"/>
    <w:rsid w:val="0059343A"/>
    <w:rsid w:val="005937F3"/>
    <w:rsid w:val="00595D0D"/>
    <w:rsid w:val="00595DC2"/>
    <w:rsid w:val="0059602A"/>
    <w:rsid w:val="00596736"/>
    <w:rsid w:val="005A0BBD"/>
    <w:rsid w:val="005A0D82"/>
    <w:rsid w:val="005A0E67"/>
    <w:rsid w:val="005A39F3"/>
    <w:rsid w:val="005A4781"/>
    <w:rsid w:val="005A72B0"/>
    <w:rsid w:val="005A760B"/>
    <w:rsid w:val="005B0D1E"/>
    <w:rsid w:val="005B26B1"/>
    <w:rsid w:val="005B280C"/>
    <w:rsid w:val="005B2E01"/>
    <w:rsid w:val="005B317B"/>
    <w:rsid w:val="005B4B2B"/>
    <w:rsid w:val="005B5DA9"/>
    <w:rsid w:val="005B6085"/>
    <w:rsid w:val="005B7245"/>
    <w:rsid w:val="005B7738"/>
    <w:rsid w:val="005B7962"/>
    <w:rsid w:val="005C260E"/>
    <w:rsid w:val="005C32CE"/>
    <w:rsid w:val="005C4F38"/>
    <w:rsid w:val="005C5496"/>
    <w:rsid w:val="005C75F2"/>
    <w:rsid w:val="005C7DAD"/>
    <w:rsid w:val="005D00EB"/>
    <w:rsid w:val="005D043A"/>
    <w:rsid w:val="005D37AB"/>
    <w:rsid w:val="005D4285"/>
    <w:rsid w:val="005D65C0"/>
    <w:rsid w:val="005D6C93"/>
    <w:rsid w:val="005D73E5"/>
    <w:rsid w:val="005E17AC"/>
    <w:rsid w:val="005E263C"/>
    <w:rsid w:val="005E476E"/>
    <w:rsid w:val="005E4A77"/>
    <w:rsid w:val="005E5FE6"/>
    <w:rsid w:val="005F05D4"/>
    <w:rsid w:val="005F067B"/>
    <w:rsid w:val="005F1B21"/>
    <w:rsid w:val="005F4229"/>
    <w:rsid w:val="005F4A78"/>
    <w:rsid w:val="005F51C3"/>
    <w:rsid w:val="005F51D6"/>
    <w:rsid w:val="005F5C0B"/>
    <w:rsid w:val="005F5E84"/>
    <w:rsid w:val="005F63F5"/>
    <w:rsid w:val="005F7AB6"/>
    <w:rsid w:val="006001E4"/>
    <w:rsid w:val="00602CEA"/>
    <w:rsid w:val="00604337"/>
    <w:rsid w:val="00605045"/>
    <w:rsid w:val="00605A1C"/>
    <w:rsid w:val="006069E0"/>
    <w:rsid w:val="0060722F"/>
    <w:rsid w:val="006115CE"/>
    <w:rsid w:val="00612D52"/>
    <w:rsid w:val="00612DEA"/>
    <w:rsid w:val="00613127"/>
    <w:rsid w:val="0061353B"/>
    <w:rsid w:val="00613E91"/>
    <w:rsid w:val="00614CD5"/>
    <w:rsid w:val="00622212"/>
    <w:rsid w:val="00623A3A"/>
    <w:rsid w:val="00623FB1"/>
    <w:rsid w:val="00624398"/>
    <w:rsid w:val="006243EA"/>
    <w:rsid w:val="0062590B"/>
    <w:rsid w:val="006260DA"/>
    <w:rsid w:val="006269FF"/>
    <w:rsid w:val="006270F9"/>
    <w:rsid w:val="00627699"/>
    <w:rsid w:val="00631464"/>
    <w:rsid w:val="006327CD"/>
    <w:rsid w:val="0063493F"/>
    <w:rsid w:val="0064101B"/>
    <w:rsid w:val="0064123A"/>
    <w:rsid w:val="006412BA"/>
    <w:rsid w:val="00641472"/>
    <w:rsid w:val="00641A8D"/>
    <w:rsid w:val="00642E13"/>
    <w:rsid w:val="00643FB3"/>
    <w:rsid w:val="0064447D"/>
    <w:rsid w:val="00646014"/>
    <w:rsid w:val="00647BD2"/>
    <w:rsid w:val="00647FA0"/>
    <w:rsid w:val="00651078"/>
    <w:rsid w:val="00651144"/>
    <w:rsid w:val="0065211B"/>
    <w:rsid w:val="006522FD"/>
    <w:rsid w:val="00653384"/>
    <w:rsid w:val="006545C8"/>
    <w:rsid w:val="0065536C"/>
    <w:rsid w:val="00656E6F"/>
    <w:rsid w:val="0065700D"/>
    <w:rsid w:val="00660BB2"/>
    <w:rsid w:val="006614D4"/>
    <w:rsid w:val="006615F7"/>
    <w:rsid w:val="006617BD"/>
    <w:rsid w:val="00664AFF"/>
    <w:rsid w:val="00666379"/>
    <w:rsid w:val="0067006D"/>
    <w:rsid w:val="0067063C"/>
    <w:rsid w:val="00671E6A"/>
    <w:rsid w:val="00672796"/>
    <w:rsid w:val="00672DFF"/>
    <w:rsid w:val="00673AAB"/>
    <w:rsid w:val="00673E13"/>
    <w:rsid w:val="00674516"/>
    <w:rsid w:val="006758B4"/>
    <w:rsid w:val="00675D4B"/>
    <w:rsid w:val="00676CA4"/>
    <w:rsid w:val="00677C4B"/>
    <w:rsid w:val="00680102"/>
    <w:rsid w:val="00681A93"/>
    <w:rsid w:val="006826D8"/>
    <w:rsid w:val="006836C0"/>
    <w:rsid w:val="0068373B"/>
    <w:rsid w:val="006843C7"/>
    <w:rsid w:val="006847C5"/>
    <w:rsid w:val="006873DA"/>
    <w:rsid w:val="006876D3"/>
    <w:rsid w:val="006919FD"/>
    <w:rsid w:val="006938C7"/>
    <w:rsid w:val="00695B52"/>
    <w:rsid w:val="006A0738"/>
    <w:rsid w:val="006A078B"/>
    <w:rsid w:val="006A1401"/>
    <w:rsid w:val="006A15F3"/>
    <w:rsid w:val="006A2F47"/>
    <w:rsid w:val="006A325A"/>
    <w:rsid w:val="006A49AD"/>
    <w:rsid w:val="006A4AE7"/>
    <w:rsid w:val="006A55DA"/>
    <w:rsid w:val="006B0DD6"/>
    <w:rsid w:val="006B121F"/>
    <w:rsid w:val="006B18B4"/>
    <w:rsid w:val="006B1E3E"/>
    <w:rsid w:val="006B3657"/>
    <w:rsid w:val="006B3B6A"/>
    <w:rsid w:val="006B41D7"/>
    <w:rsid w:val="006B4B0A"/>
    <w:rsid w:val="006B6015"/>
    <w:rsid w:val="006B7F4D"/>
    <w:rsid w:val="006C10D6"/>
    <w:rsid w:val="006C153C"/>
    <w:rsid w:val="006C2328"/>
    <w:rsid w:val="006C26EF"/>
    <w:rsid w:val="006C3964"/>
    <w:rsid w:val="006C418C"/>
    <w:rsid w:val="006C59FE"/>
    <w:rsid w:val="006C66E1"/>
    <w:rsid w:val="006C6B06"/>
    <w:rsid w:val="006C6F08"/>
    <w:rsid w:val="006C7784"/>
    <w:rsid w:val="006D0BC7"/>
    <w:rsid w:val="006D12E6"/>
    <w:rsid w:val="006D2551"/>
    <w:rsid w:val="006D26DD"/>
    <w:rsid w:val="006D474E"/>
    <w:rsid w:val="006D5000"/>
    <w:rsid w:val="006D5309"/>
    <w:rsid w:val="006D7B1F"/>
    <w:rsid w:val="006E00F0"/>
    <w:rsid w:val="006E0405"/>
    <w:rsid w:val="006E171B"/>
    <w:rsid w:val="006E31D2"/>
    <w:rsid w:val="006E3C75"/>
    <w:rsid w:val="006E42D3"/>
    <w:rsid w:val="006E4A30"/>
    <w:rsid w:val="006E5206"/>
    <w:rsid w:val="006E54C7"/>
    <w:rsid w:val="006E6C32"/>
    <w:rsid w:val="006E6C36"/>
    <w:rsid w:val="006E79EB"/>
    <w:rsid w:val="006F13F9"/>
    <w:rsid w:val="006F235C"/>
    <w:rsid w:val="006F3042"/>
    <w:rsid w:val="006F3B9B"/>
    <w:rsid w:val="006F45D6"/>
    <w:rsid w:val="006F47DE"/>
    <w:rsid w:val="006F5219"/>
    <w:rsid w:val="006F5428"/>
    <w:rsid w:val="006F5BED"/>
    <w:rsid w:val="006F6DA0"/>
    <w:rsid w:val="007012FA"/>
    <w:rsid w:val="00702DCF"/>
    <w:rsid w:val="007042E3"/>
    <w:rsid w:val="00706A64"/>
    <w:rsid w:val="00706EDF"/>
    <w:rsid w:val="007076E4"/>
    <w:rsid w:val="007117A3"/>
    <w:rsid w:val="00711C73"/>
    <w:rsid w:val="007120D9"/>
    <w:rsid w:val="007142CB"/>
    <w:rsid w:val="00714601"/>
    <w:rsid w:val="00715934"/>
    <w:rsid w:val="00716AD9"/>
    <w:rsid w:val="00716D38"/>
    <w:rsid w:val="00720EC2"/>
    <w:rsid w:val="0072169C"/>
    <w:rsid w:val="00722412"/>
    <w:rsid w:val="00723EF5"/>
    <w:rsid w:val="00725A1C"/>
    <w:rsid w:val="0073164C"/>
    <w:rsid w:val="007317F8"/>
    <w:rsid w:val="00731A4E"/>
    <w:rsid w:val="00733A6C"/>
    <w:rsid w:val="00734522"/>
    <w:rsid w:val="007354FD"/>
    <w:rsid w:val="00736B3E"/>
    <w:rsid w:val="00736EF7"/>
    <w:rsid w:val="0073786E"/>
    <w:rsid w:val="00737D83"/>
    <w:rsid w:val="00741115"/>
    <w:rsid w:val="0074302B"/>
    <w:rsid w:val="007430C0"/>
    <w:rsid w:val="00743925"/>
    <w:rsid w:val="007453E5"/>
    <w:rsid w:val="00745D36"/>
    <w:rsid w:val="00745F5D"/>
    <w:rsid w:val="00746C76"/>
    <w:rsid w:val="00750DA3"/>
    <w:rsid w:val="007516F1"/>
    <w:rsid w:val="007530F2"/>
    <w:rsid w:val="00753701"/>
    <w:rsid w:val="00753D97"/>
    <w:rsid w:val="0075564D"/>
    <w:rsid w:val="0076114E"/>
    <w:rsid w:val="00761EB5"/>
    <w:rsid w:val="0076354C"/>
    <w:rsid w:val="00765051"/>
    <w:rsid w:val="00766D51"/>
    <w:rsid w:val="0076764E"/>
    <w:rsid w:val="00767A00"/>
    <w:rsid w:val="00767A3E"/>
    <w:rsid w:val="00771E51"/>
    <w:rsid w:val="00774D13"/>
    <w:rsid w:val="00775E33"/>
    <w:rsid w:val="0077640B"/>
    <w:rsid w:val="00776B4B"/>
    <w:rsid w:val="00777B16"/>
    <w:rsid w:val="00780102"/>
    <w:rsid w:val="00781132"/>
    <w:rsid w:val="00781755"/>
    <w:rsid w:val="00781C18"/>
    <w:rsid w:val="00781D02"/>
    <w:rsid w:val="0078222A"/>
    <w:rsid w:val="00782446"/>
    <w:rsid w:val="00784903"/>
    <w:rsid w:val="00784F5F"/>
    <w:rsid w:val="00785EE5"/>
    <w:rsid w:val="00786DD9"/>
    <w:rsid w:val="007870FC"/>
    <w:rsid w:val="00787F96"/>
    <w:rsid w:val="00791FB5"/>
    <w:rsid w:val="00794716"/>
    <w:rsid w:val="007949FE"/>
    <w:rsid w:val="0079584B"/>
    <w:rsid w:val="0079623A"/>
    <w:rsid w:val="007965F4"/>
    <w:rsid w:val="007974AB"/>
    <w:rsid w:val="0079756A"/>
    <w:rsid w:val="00797620"/>
    <w:rsid w:val="00797999"/>
    <w:rsid w:val="007A084B"/>
    <w:rsid w:val="007A1419"/>
    <w:rsid w:val="007A1CFB"/>
    <w:rsid w:val="007A26D7"/>
    <w:rsid w:val="007A2D4D"/>
    <w:rsid w:val="007A3B38"/>
    <w:rsid w:val="007A52D3"/>
    <w:rsid w:val="007A56C9"/>
    <w:rsid w:val="007A6C76"/>
    <w:rsid w:val="007A73FF"/>
    <w:rsid w:val="007A7708"/>
    <w:rsid w:val="007A7E57"/>
    <w:rsid w:val="007A7FE9"/>
    <w:rsid w:val="007B01AC"/>
    <w:rsid w:val="007B0A95"/>
    <w:rsid w:val="007B0B5C"/>
    <w:rsid w:val="007B0BF1"/>
    <w:rsid w:val="007B24C3"/>
    <w:rsid w:val="007B2E1A"/>
    <w:rsid w:val="007B3C67"/>
    <w:rsid w:val="007B3F2E"/>
    <w:rsid w:val="007B482E"/>
    <w:rsid w:val="007B578B"/>
    <w:rsid w:val="007B66A1"/>
    <w:rsid w:val="007C0699"/>
    <w:rsid w:val="007C16C2"/>
    <w:rsid w:val="007C1F96"/>
    <w:rsid w:val="007C2376"/>
    <w:rsid w:val="007C26DE"/>
    <w:rsid w:val="007C5F09"/>
    <w:rsid w:val="007C6007"/>
    <w:rsid w:val="007C6812"/>
    <w:rsid w:val="007C7364"/>
    <w:rsid w:val="007D0B84"/>
    <w:rsid w:val="007D154B"/>
    <w:rsid w:val="007D2B32"/>
    <w:rsid w:val="007D337F"/>
    <w:rsid w:val="007D4C2D"/>
    <w:rsid w:val="007D4FF6"/>
    <w:rsid w:val="007D772F"/>
    <w:rsid w:val="007E056C"/>
    <w:rsid w:val="007E19CA"/>
    <w:rsid w:val="007E20CD"/>
    <w:rsid w:val="007E2B86"/>
    <w:rsid w:val="007E2F74"/>
    <w:rsid w:val="007E366B"/>
    <w:rsid w:val="007E5085"/>
    <w:rsid w:val="007E658A"/>
    <w:rsid w:val="007F0F14"/>
    <w:rsid w:val="007F3566"/>
    <w:rsid w:val="007F67B8"/>
    <w:rsid w:val="007F76E7"/>
    <w:rsid w:val="008008CC"/>
    <w:rsid w:val="0080157E"/>
    <w:rsid w:val="00801597"/>
    <w:rsid w:val="008017F2"/>
    <w:rsid w:val="00802272"/>
    <w:rsid w:val="008035A8"/>
    <w:rsid w:val="00803C64"/>
    <w:rsid w:val="0080501B"/>
    <w:rsid w:val="00805443"/>
    <w:rsid w:val="0080597D"/>
    <w:rsid w:val="00805A31"/>
    <w:rsid w:val="0081012A"/>
    <w:rsid w:val="008111E7"/>
    <w:rsid w:val="00811DDC"/>
    <w:rsid w:val="00812C7D"/>
    <w:rsid w:val="008132FD"/>
    <w:rsid w:val="0081483B"/>
    <w:rsid w:val="00814900"/>
    <w:rsid w:val="0081538E"/>
    <w:rsid w:val="0081635F"/>
    <w:rsid w:val="00820BAE"/>
    <w:rsid w:val="00821737"/>
    <w:rsid w:val="00821C2D"/>
    <w:rsid w:val="0082249F"/>
    <w:rsid w:val="008227FE"/>
    <w:rsid w:val="00822DB7"/>
    <w:rsid w:val="00823852"/>
    <w:rsid w:val="00826BDC"/>
    <w:rsid w:val="0082756A"/>
    <w:rsid w:val="00827E46"/>
    <w:rsid w:val="00831765"/>
    <w:rsid w:val="00832BB1"/>
    <w:rsid w:val="00834266"/>
    <w:rsid w:val="008371F1"/>
    <w:rsid w:val="0083754E"/>
    <w:rsid w:val="008408FD"/>
    <w:rsid w:val="00840DBB"/>
    <w:rsid w:val="00841270"/>
    <w:rsid w:val="00841FDE"/>
    <w:rsid w:val="008449FC"/>
    <w:rsid w:val="00845D1B"/>
    <w:rsid w:val="00846371"/>
    <w:rsid w:val="00850214"/>
    <w:rsid w:val="008504CF"/>
    <w:rsid w:val="00850761"/>
    <w:rsid w:val="00850E9D"/>
    <w:rsid w:val="00851541"/>
    <w:rsid w:val="008519A8"/>
    <w:rsid w:val="008527BF"/>
    <w:rsid w:val="008529BE"/>
    <w:rsid w:val="008545D9"/>
    <w:rsid w:val="00856281"/>
    <w:rsid w:val="008563D8"/>
    <w:rsid w:val="008574E2"/>
    <w:rsid w:val="00857676"/>
    <w:rsid w:val="00857DD7"/>
    <w:rsid w:val="008650E3"/>
    <w:rsid w:val="00865DFA"/>
    <w:rsid w:val="0086636A"/>
    <w:rsid w:val="0086788D"/>
    <w:rsid w:val="008706CD"/>
    <w:rsid w:val="00870FA0"/>
    <w:rsid w:val="00871DB2"/>
    <w:rsid w:val="00872663"/>
    <w:rsid w:val="008727E7"/>
    <w:rsid w:val="0087366F"/>
    <w:rsid w:val="0087605E"/>
    <w:rsid w:val="008772AC"/>
    <w:rsid w:val="008775C8"/>
    <w:rsid w:val="00877BD9"/>
    <w:rsid w:val="008809F6"/>
    <w:rsid w:val="0088191B"/>
    <w:rsid w:val="008823AE"/>
    <w:rsid w:val="00883FF5"/>
    <w:rsid w:val="00884550"/>
    <w:rsid w:val="00890797"/>
    <w:rsid w:val="00891A65"/>
    <w:rsid w:val="00893C04"/>
    <w:rsid w:val="0089557C"/>
    <w:rsid w:val="00897FB7"/>
    <w:rsid w:val="008A1027"/>
    <w:rsid w:val="008A2D98"/>
    <w:rsid w:val="008A51C2"/>
    <w:rsid w:val="008A6372"/>
    <w:rsid w:val="008A7581"/>
    <w:rsid w:val="008A79BD"/>
    <w:rsid w:val="008B06A3"/>
    <w:rsid w:val="008B06EF"/>
    <w:rsid w:val="008B1931"/>
    <w:rsid w:val="008B375E"/>
    <w:rsid w:val="008B3DC9"/>
    <w:rsid w:val="008B63F3"/>
    <w:rsid w:val="008B7B4F"/>
    <w:rsid w:val="008C1B22"/>
    <w:rsid w:val="008C1C0F"/>
    <w:rsid w:val="008C29A4"/>
    <w:rsid w:val="008C2C51"/>
    <w:rsid w:val="008C42FF"/>
    <w:rsid w:val="008C5017"/>
    <w:rsid w:val="008C57E9"/>
    <w:rsid w:val="008C58AB"/>
    <w:rsid w:val="008C7362"/>
    <w:rsid w:val="008C74FC"/>
    <w:rsid w:val="008C7F98"/>
    <w:rsid w:val="008D101E"/>
    <w:rsid w:val="008D3601"/>
    <w:rsid w:val="008D4DFE"/>
    <w:rsid w:val="008D6A40"/>
    <w:rsid w:val="008D6E72"/>
    <w:rsid w:val="008E0D13"/>
    <w:rsid w:val="008E1D17"/>
    <w:rsid w:val="008E1DB3"/>
    <w:rsid w:val="008E1DBB"/>
    <w:rsid w:val="008E1E91"/>
    <w:rsid w:val="008E45F0"/>
    <w:rsid w:val="008E6DE5"/>
    <w:rsid w:val="008E743E"/>
    <w:rsid w:val="008E7799"/>
    <w:rsid w:val="008E7BCA"/>
    <w:rsid w:val="008F01C0"/>
    <w:rsid w:val="008F09D1"/>
    <w:rsid w:val="008F2D11"/>
    <w:rsid w:val="008F36CD"/>
    <w:rsid w:val="008F36E1"/>
    <w:rsid w:val="008F459B"/>
    <w:rsid w:val="008F5A11"/>
    <w:rsid w:val="008F6493"/>
    <w:rsid w:val="008F781E"/>
    <w:rsid w:val="008F795E"/>
    <w:rsid w:val="00900575"/>
    <w:rsid w:val="00901934"/>
    <w:rsid w:val="00901BB3"/>
    <w:rsid w:val="00901BBB"/>
    <w:rsid w:val="00901FCC"/>
    <w:rsid w:val="009022A2"/>
    <w:rsid w:val="0090366F"/>
    <w:rsid w:val="009059C1"/>
    <w:rsid w:val="00912342"/>
    <w:rsid w:val="00912686"/>
    <w:rsid w:val="00913E1F"/>
    <w:rsid w:val="0091494E"/>
    <w:rsid w:val="0091607B"/>
    <w:rsid w:val="009163D2"/>
    <w:rsid w:val="00916B40"/>
    <w:rsid w:val="00916FD7"/>
    <w:rsid w:val="00917E69"/>
    <w:rsid w:val="009214C0"/>
    <w:rsid w:val="009224B9"/>
    <w:rsid w:val="00922737"/>
    <w:rsid w:val="00922AC8"/>
    <w:rsid w:val="00924824"/>
    <w:rsid w:val="00925240"/>
    <w:rsid w:val="00925BE1"/>
    <w:rsid w:val="00926997"/>
    <w:rsid w:val="00927408"/>
    <w:rsid w:val="0092770C"/>
    <w:rsid w:val="009279BF"/>
    <w:rsid w:val="00930496"/>
    <w:rsid w:val="00931FAD"/>
    <w:rsid w:val="0093295D"/>
    <w:rsid w:val="00932C53"/>
    <w:rsid w:val="00932F45"/>
    <w:rsid w:val="0093367F"/>
    <w:rsid w:val="00933BB3"/>
    <w:rsid w:val="00933F9E"/>
    <w:rsid w:val="0093406A"/>
    <w:rsid w:val="009351E7"/>
    <w:rsid w:val="009353D1"/>
    <w:rsid w:val="00935ABB"/>
    <w:rsid w:val="00940069"/>
    <w:rsid w:val="00940EE8"/>
    <w:rsid w:val="00943BCA"/>
    <w:rsid w:val="009446D4"/>
    <w:rsid w:val="009449B8"/>
    <w:rsid w:val="009501C9"/>
    <w:rsid w:val="00950D2E"/>
    <w:rsid w:val="00950FD9"/>
    <w:rsid w:val="0095115A"/>
    <w:rsid w:val="00952D4C"/>
    <w:rsid w:val="009545E0"/>
    <w:rsid w:val="00954B03"/>
    <w:rsid w:val="00954C6B"/>
    <w:rsid w:val="00955526"/>
    <w:rsid w:val="009563C4"/>
    <w:rsid w:val="009563D1"/>
    <w:rsid w:val="00957693"/>
    <w:rsid w:val="00961F88"/>
    <w:rsid w:val="00965053"/>
    <w:rsid w:val="00966A50"/>
    <w:rsid w:val="00970B45"/>
    <w:rsid w:val="00970F26"/>
    <w:rsid w:val="00971282"/>
    <w:rsid w:val="00971287"/>
    <w:rsid w:val="00971526"/>
    <w:rsid w:val="00972FB2"/>
    <w:rsid w:val="00973A46"/>
    <w:rsid w:val="00973C35"/>
    <w:rsid w:val="009758D6"/>
    <w:rsid w:val="009800CC"/>
    <w:rsid w:val="00980DB7"/>
    <w:rsid w:val="009826EB"/>
    <w:rsid w:val="009840C0"/>
    <w:rsid w:val="00984D03"/>
    <w:rsid w:val="0098645D"/>
    <w:rsid w:val="00987BF4"/>
    <w:rsid w:val="009904ED"/>
    <w:rsid w:val="00990E1B"/>
    <w:rsid w:val="00992CBA"/>
    <w:rsid w:val="00993AED"/>
    <w:rsid w:val="00993C61"/>
    <w:rsid w:val="0099400A"/>
    <w:rsid w:val="00994282"/>
    <w:rsid w:val="00994BA1"/>
    <w:rsid w:val="009950D2"/>
    <w:rsid w:val="009A2392"/>
    <w:rsid w:val="009A4197"/>
    <w:rsid w:val="009A56DB"/>
    <w:rsid w:val="009A5926"/>
    <w:rsid w:val="009A669B"/>
    <w:rsid w:val="009B12B4"/>
    <w:rsid w:val="009B1A87"/>
    <w:rsid w:val="009B2034"/>
    <w:rsid w:val="009B2611"/>
    <w:rsid w:val="009B347E"/>
    <w:rsid w:val="009B4D93"/>
    <w:rsid w:val="009B5472"/>
    <w:rsid w:val="009B5A59"/>
    <w:rsid w:val="009B6A28"/>
    <w:rsid w:val="009B7C2A"/>
    <w:rsid w:val="009B7D90"/>
    <w:rsid w:val="009C1FFE"/>
    <w:rsid w:val="009C28FD"/>
    <w:rsid w:val="009C3475"/>
    <w:rsid w:val="009C401D"/>
    <w:rsid w:val="009D0EF9"/>
    <w:rsid w:val="009D1156"/>
    <w:rsid w:val="009D1DF3"/>
    <w:rsid w:val="009D2C18"/>
    <w:rsid w:val="009D53D8"/>
    <w:rsid w:val="009D5BB2"/>
    <w:rsid w:val="009D6245"/>
    <w:rsid w:val="009D7013"/>
    <w:rsid w:val="009D78A3"/>
    <w:rsid w:val="009E0AE2"/>
    <w:rsid w:val="009E13C9"/>
    <w:rsid w:val="009E52A5"/>
    <w:rsid w:val="009E66F0"/>
    <w:rsid w:val="009E7E36"/>
    <w:rsid w:val="009F042F"/>
    <w:rsid w:val="009F0A7D"/>
    <w:rsid w:val="009F0BA8"/>
    <w:rsid w:val="009F10F7"/>
    <w:rsid w:val="009F2373"/>
    <w:rsid w:val="009F2C79"/>
    <w:rsid w:val="009F38DB"/>
    <w:rsid w:val="009F4113"/>
    <w:rsid w:val="009F424E"/>
    <w:rsid w:val="009F5FF5"/>
    <w:rsid w:val="00A0021A"/>
    <w:rsid w:val="00A0027D"/>
    <w:rsid w:val="00A005C0"/>
    <w:rsid w:val="00A00687"/>
    <w:rsid w:val="00A02EA0"/>
    <w:rsid w:val="00A02FC5"/>
    <w:rsid w:val="00A0396C"/>
    <w:rsid w:val="00A06CFD"/>
    <w:rsid w:val="00A076A4"/>
    <w:rsid w:val="00A1054E"/>
    <w:rsid w:val="00A10A1B"/>
    <w:rsid w:val="00A11E8D"/>
    <w:rsid w:val="00A12710"/>
    <w:rsid w:val="00A14721"/>
    <w:rsid w:val="00A15838"/>
    <w:rsid w:val="00A15DD3"/>
    <w:rsid w:val="00A16A2C"/>
    <w:rsid w:val="00A16FD0"/>
    <w:rsid w:val="00A17491"/>
    <w:rsid w:val="00A17725"/>
    <w:rsid w:val="00A207F1"/>
    <w:rsid w:val="00A21F31"/>
    <w:rsid w:val="00A22DD5"/>
    <w:rsid w:val="00A24B83"/>
    <w:rsid w:val="00A272B7"/>
    <w:rsid w:val="00A27930"/>
    <w:rsid w:val="00A30248"/>
    <w:rsid w:val="00A30F24"/>
    <w:rsid w:val="00A31D2F"/>
    <w:rsid w:val="00A32118"/>
    <w:rsid w:val="00A321ED"/>
    <w:rsid w:val="00A336C0"/>
    <w:rsid w:val="00A354DA"/>
    <w:rsid w:val="00A35D91"/>
    <w:rsid w:val="00A36045"/>
    <w:rsid w:val="00A36C2A"/>
    <w:rsid w:val="00A36FDA"/>
    <w:rsid w:val="00A40223"/>
    <w:rsid w:val="00A403A9"/>
    <w:rsid w:val="00A40976"/>
    <w:rsid w:val="00A40BAB"/>
    <w:rsid w:val="00A40DCA"/>
    <w:rsid w:val="00A42482"/>
    <w:rsid w:val="00A435BC"/>
    <w:rsid w:val="00A43726"/>
    <w:rsid w:val="00A4394F"/>
    <w:rsid w:val="00A4505F"/>
    <w:rsid w:val="00A451EE"/>
    <w:rsid w:val="00A45291"/>
    <w:rsid w:val="00A452F0"/>
    <w:rsid w:val="00A46FF8"/>
    <w:rsid w:val="00A50D15"/>
    <w:rsid w:val="00A50F31"/>
    <w:rsid w:val="00A519AD"/>
    <w:rsid w:val="00A51A0E"/>
    <w:rsid w:val="00A51D43"/>
    <w:rsid w:val="00A52B2D"/>
    <w:rsid w:val="00A536EE"/>
    <w:rsid w:val="00A53E71"/>
    <w:rsid w:val="00A542DD"/>
    <w:rsid w:val="00A54C91"/>
    <w:rsid w:val="00A5545A"/>
    <w:rsid w:val="00A556C0"/>
    <w:rsid w:val="00A55771"/>
    <w:rsid w:val="00A55AC7"/>
    <w:rsid w:val="00A56C3D"/>
    <w:rsid w:val="00A57A96"/>
    <w:rsid w:val="00A57B64"/>
    <w:rsid w:val="00A602FA"/>
    <w:rsid w:val="00A6156D"/>
    <w:rsid w:val="00A6252F"/>
    <w:rsid w:val="00A63981"/>
    <w:rsid w:val="00A63F52"/>
    <w:rsid w:val="00A6770D"/>
    <w:rsid w:val="00A70E1D"/>
    <w:rsid w:val="00A70F7B"/>
    <w:rsid w:val="00A71134"/>
    <w:rsid w:val="00A718BB"/>
    <w:rsid w:val="00A753F7"/>
    <w:rsid w:val="00A7558A"/>
    <w:rsid w:val="00A75D7D"/>
    <w:rsid w:val="00A75E05"/>
    <w:rsid w:val="00A76680"/>
    <w:rsid w:val="00A767D9"/>
    <w:rsid w:val="00A77D30"/>
    <w:rsid w:val="00A80290"/>
    <w:rsid w:val="00A8036D"/>
    <w:rsid w:val="00A80641"/>
    <w:rsid w:val="00A807B5"/>
    <w:rsid w:val="00A82331"/>
    <w:rsid w:val="00A82B11"/>
    <w:rsid w:val="00A832EC"/>
    <w:rsid w:val="00A854CB"/>
    <w:rsid w:val="00A858BF"/>
    <w:rsid w:val="00A85EA5"/>
    <w:rsid w:val="00A876D4"/>
    <w:rsid w:val="00A90503"/>
    <w:rsid w:val="00A952E8"/>
    <w:rsid w:val="00A95726"/>
    <w:rsid w:val="00A96085"/>
    <w:rsid w:val="00A96813"/>
    <w:rsid w:val="00A968B2"/>
    <w:rsid w:val="00AA02E0"/>
    <w:rsid w:val="00AA1050"/>
    <w:rsid w:val="00AA1677"/>
    <w:rsid w:val="00AA25F0"/>
    <w:rsid w:val="00AA2F05"/>
    <w:rsid w:val="00AA3507"/>
    <w:rsid w:val="00AA364B"/>
    <w:rsid w:val="00AA3B76"/>
    <w:rsid w:val="00AA3E3E"/>
    <w:rsid w:val="00AA613F"/>
    <w:rsid w:val="00AA760C"/>
    <w:rsid w:val="00AA7B54"/>
    <w:rsid w:val="00AA7D6E"/>
    <w:rsid w:val="00AB0084"/>
    <w:rsid w:val="00AB129C"/>
    <w:rsid w:val="00AB4D8D"/>
    <w:rsid w:val="00AB5A28"/>
    <w:rsid w:val="00AB6EE8"/>
    <w:rsid w:val="00AB77EE"/>
    <w:rsid w:val="00AB799B"/>
    <w:rsid w:val="00AC4540"/>
    <w:rsid w:val="00AC5775"/>
    <w:rsid w:val="00AC593D"/>
    <w:rsid w:val="00AC5C94"/>
    <w:rsid w:val="00AC5FCE"/>
    <w:rsid w:val="00AC6B5D"/>
    <w:rsid w:val="00AC6E74"/>
    <w:rsid w:val="00AC7D68"/>
    <w:rsid w:val="00AD051A"/>
    <w:rsid w:val="00AD0B82"/>
    <w:rsid w:val="00AD1F1B"/>
    <w:rsid w:val="00AD1F59"/>
    <w:rsid w:val="00AD2477"/>
    <w:rsid w:val="00AD2746"/>
    <w:rsid w:val="00AD2D0A"/>
    <w:rsid w:val="00AD319D"/>
    <w:rsid w:val="00AD3A10"/>
    <w:rsid w:val="00AD76AB"/>
    <w:rsid w:val="00AE09A5"/>
    <w:rsid w:val="00AE09D0"/>
    <w:rsid w:val="00AE2426"/>
    <w:rsid w:val="00AE484D"/>
    <w:rsid w:val="00AE4F30"/>
    <w:rsid w:val="00AE73F4"/>
    <w:rsid w:val="00AF0D21"/>
    <w:rsid w:val="00AF1C1C"/>
    <w:rsid w:val="00AF3DBA"/>
    <w:rsid w:val="00AF4FA0"/>
    <w:rsid w:val="00AF500E"/>
    <w:rsid w:val="00AF7620"/>
    <w:rsid w:val="00B0017F"/>
    <w:rsid w:val="00B003D0"/>
    <w:rsid w:val="00B013BE"/>
    <w:rsid w:val="00B0153A"/>
    <w:rsid w:val="00B020BA"/>
    <w:rsid w:val="00B023FF"/>
    <w:rsid w:val="00B02451"/>
    <w:rsid w:val="00B03029"/>
    <w:rsid w:val="00B03497"/>
    <w:rsid w:val="00B054C8"/>
    <w:rsid w:val="00B07156"/>
    <w:rsid w:val="00B112C3"/>
    <w:rsid w:val="00B12A4C"/>
    <w:rsid w:val="00B13A49"/>
    <w:rsid w:val="00B14B5A"/>
    <w:rsid w:val="00B17BEE"/>
    <w:rsid w:val="00B17F7F"/>
    <w:rsid w:val="00B17FC3"/>
    <w:rsid w:val="00B20168"/>
    <w:rsid w:val="00B203AD"/>
    <w:rsid w:val="00B205C3"/>
    <w:rsid w:val="00B20A5D"/>
    <w:rsid w:val="00B214E8"/>
    <w:rsid w:val="00B21F40"/>
    <w:rsid w:val="00B221E9"/>
    <w:rsid w:val="00B22B69"/>
    <w:rsid w:val="00B22FBC"/>
    <w:rsid w:val="00B2315D"/>
    <w:rsid w:val="00B23709"/>
    <w:rsid w:val="00B23E61"/>
    <w:rsid w:val="00B23F72"/>
    <w:rsid w:val="00B2487E"/>
    <w:rsid w:val="00B25380"/>
    <w:rsid w:val="00B2686A"/>
    <w:rsid w:val="00B26E7F"/>
    <w:rsid w:val="00B2725D"/>
    <w:rsid w:val="00B27843"/>
    <w:rsid w:val="00B30E91"/>
    <w:rsid w:val="00B31122"/>
    <w:rsid w:val="00B31D6B"/>
    <w:rsid w:val="00B32DFE"/>
    <w:rsid w:val="00B32EF6"/>
    <w:rsid w:val="00B34306"/>
    <w:rsid w:val="00B35494"/>
    <w:rsid w:val="00B36BFD"/>
    <w:rsid w:val="00B377D5"/>
    <w:rsid w:val="00B378FC"/>
    <w:rsid w:val="00B37EA0"/>
    <w:rsid w:val="00B40091"/>
    <w:rsid w:val="00B4024D"/>
    <w:rsid w:val="00B4055C"/>
    <w:rsid w:val="00B410F9"/>
    <w:rsid w:val="00B41776"/>
    <w:rsid w:val="00B42545"/>
    <w:rsid w:val="00B42592"/>
    <w:rsid w:val="00B44855"/>
    <w:rsid w:val="00B44E67"/>
    <w:rsid w:val="00B45353"/>
    <w:rsid w:val="00B50C92"/>
    <w:rsid w:val="00B5162A"/>
    <w:rsid w:val="00B51DA6"/>
    <w:rsid w:val="00B5208F"/>
    <w:rsid w:val="00B52B19"/>
    <w:rsid w:val="00B52EC6"/>
    <w:rsid w:val="00B54A16"/>
    <w:rsid w:val="00B553CD"/>
    <w:rsid w:val="00B56FBC"/>
    <w:rsid w:val="00B572B2"/>
    <w:rsid w:val="00B578EE"/>
    <w:rsid w:val="00B60743"/>
    <w:rsid w:val="00B60A01"/>
    <w:rsid w:val="00B61F37"/>
    <w:rsid w:val="00B62EF9"/>
    <w:rsid w:val="00B6355F"/>
    <w:rsid w:val="00B63927"/>
    <w:rsid w:val="00B63D10"/>
    <w:rsid w:val="00B651B1"/>
    <w:rsid w:val="00B65BD3"/>
    <w:rsid w:val="00B70841"/>
    <w:rsid w:val="00B70A6B"/>
    <w:rsid w:val="00B70D8C"/>
    <w:rsid w:val="00B70F5F"/>
    <w:rsid w:val="00B720A0"/>
    <w:rsid w:val="00B7239B"/>
    <w:rsid w:val="00B723A0"/>
    <w:rsid w:val="00B72F79"/>
    <w:rsid w:val="00B7303A"/>
    <w:rsid w:val="00B73F40"/>
    <w:rsid w:val="00B74EAA"/>
    <w:rsid w:val="00B75399"/>
    <w:rsid w:val="00B760EC"/>
    <w:rsid w:val="00B76354"/>
    <w:rsid w:val="00B771DC"/>
    <w:rsid w:val="00B81BEE"/>
    <w:rsid w:val="00B825F4"/>
    <w:rsid w:val="00B83143"/>
    <w:rsid w:val="00B84C18"/>
    <w:rsid w:val="00B84D5C"/>
    <w:rsid w:val="00B8522E"/>
    <w:rsid w:val="00B858D7"/>
    <w:rsid w:val="00B8606D"/>
    <w:rsid w:val="00B8607F"/>
    <w:rsid w:val="00B86AEC"/>
    <w:rsid w:val="00B879FF"/>
    <w:rsid w:val="00B91861"/>
    <w:rsid w:val="00B94111"/>
    <w:rsid w:val="00B94221"/>
    <w:rsid w:val="00B9495D"/>
    <w:rsid w:val="00B94A72"/>
    <w:rsid w:val="00B94D0D"/>
    <w:rsid w:val="00B94DB8"/>
    <w:rsid w:val="00B96F96"/>
    <w:rsid w:val="00B97C97"/>
    <w:rsid w:val="00BA02B3"/>
    <w:rsid w:val="00BA07CF"/>
    <w:rsid w:val="00BA19F7"/>
    <w:rsid w:val="00BA20E8"/>
    <w:rsid w:val="00BA26F5"/>
    <w:rsid w:val="00BA3AE0"/>
    <w:rsid w:val="00BA435F"/>
    <w:rsid w:val="00BA5971"/>
    <w:rsid w:val="00BA625C"/>
    <w:rsid w:val="00BB0D68"/>
    <w:rsid w:val="00BB1BDD"/>
    <w:rsid w:val="00BB1ECE"/>
    <w:rsid w:val="00BB1FC6"/>
    <w:rsid w:val="00BB293A"/>
    <w:rsid w:val="00BB34CB"/>
    <w:rsid w:val="00BB5A97"/>
    <w:rsid w:val="00BB6F2C"/>
    <w:rsid w:val="00BC066B"/>
    <w:rsid w:val="00BC0B62"/>
    <w:rsid w:val="00BC0C68"/>
    <w:rsid w:val="00BC1D6F"/>
    <w:rsid w:val="00BC2CEC"/>
    <w:rsid w:val="00BC2DD4"/>
    <w:rsid w:val="00BC3978"/>
    <w:rsid w:val="00BC3D13"/>
    <w:rsid w:val="00BC42B1"/>
    <w:rsid w:val="00BC4E1F"/>
    <w:rsid w:val="00BC5097"/>
    <w:rsid w:val="00BC5E1E"/>
    <w:rsid w:val="00BC5EF5"/>
    <w:rsid w:val="00BC7687"/>
    <w:rsid w:val="00BD0CAC"/>
    <w:rsid w:val="00BD189D"/>
    <w:rsid w:val="00BD24C1"/>
    <w:rsid w:val="00BD2D35"/>
    <w:rsid w:val="00BD389C"/>
    <w:rsid w:val="00BD3BB5"/>
    <w:rsid w:val="00BD43F4"/>
    <w:rsid w:val="00BD4E84"/>
    <w:rsid w:val="00BD7302"/>
    <w:rsid w:val="00BE08BC"/>
    <w:rsid w:val="00BE1F2F"/>
    <w:rsid w:val="00BE2F18"/>
    <w:rsid w:val="00BE34EE"/>
    <w:rsid w:val="00BF043E"/>
    <w:rsid w:val="00BF089B"/>
    <w:rsid w:val="00BF1DA1"/>
    <w:rsid w:val="00BF37D3"/>
    <w:rsid w:val="00BF579D"/>
    <w:rsid w:val="00BF5909"/>
    <w:rsid w:val="00BF5993"/>
    <w:rsid w:val="00BF789F"/>
    <w:rsid w:val="00C028C2"/>
    <w:rsid w:val="00C03D4F"/>
    <w:rsid w:val="00C0583D"/>
    <w:rsid w:val="00C05B8C"/>
    <w:rsid w:val="00C066A7"/>
    <w:rsid w:val="00C11209"/>
    <w:rsid w:val="00C11A80"/>
    <w:rsid w:val="00C12FA1"/>
    <w:rsid w:val="00C1403D"/>
    <w:rsid w:val="00C14166"/>
    <w:rsid w:val="00C156AB"/>
    <w:rsid w:val="00C15D3D"/>
    <w:rsid w:val="00C164C0"/>
    <w:rsid w:val="00C17B47"/>
    <w:rsid w:val="00C20CB1"/>
    <w:rsid w:val="00C232DD"/>
    <w:rsid w:val="00C25624"/>
    <w:rsid w:val="00C2607E"/>
    <w:rsid w:val="00C260B9"/>
    <w:rsid w:val="00C275E2"/>
    <w:rsid w:val="00C27B59"/>
    <w:rsid w:val="00C310D4"/>
    <w:rsid w:val="00C3175B"/>
    <w:rsid w:val="00C31D24"/>
    <w:rsid w:val="00C31D8B"/>
    <w:rsid w:val="00C326F8"/>
    <w:rsid w:val="00C32C2A"/>
    <w:rsid w:val="00C34CC0"/>
    <w:rsid w:val="00C361F5"/>
    <w:rsid w:val="00C363A4"/>
    <w:rsid w:val="00C406B9"/>
    <w:rsid w:val="00C42220"/>
    <w:rsid w:val="00C42AFC"/>
    <w:rsid w:val="00C42B7F"/>
    <w:rsid w:val="00C438E6"/>
    <w:rsid w:val="00C4487B"/>
    <w:rsid w:val="00C45F3E"/>
    <w:rsid w:val="00C46272"/>
    <w:rsid w:val="00C46ABC"/>
    <w:rsid w:val="00C46EE3"/>
    <w:rsid w:val="00C51086"/>
    <w:rsid w:val="00C51644"/>
    <w:rsid w:val="00C5239D"/>
    <w:rsid w:val="00C5394C"/>
    <w:rsid w:val="00C53B0A"/>
    <w:rsid w:val="00C5474B"/>
    <w:rsid w:val="00C557D4"/>
    <w:rsid w:val="00C56106"/>
    <w:rsid w:val="00C5735E"/>
    <w:rsid w:val="00C620E6"/>
    <w:rsid w:val="00C62EC0"/>
    <w:rsid w:val="00C63A40"/>
    <w:rsid w:val="00C6468F"/>
    <w:rsid w:val="00C65201"/>
    <w:rsid w:val="00C66AAC"/>
    <w:rsid w:val="00C67B07"/>
    <w:rsid w:val="00C7006E"/>
    <w:rsid w:val="00C70556"/>
    <w:rsid w:val="00C7065B"/>
    <w:rsid w:val="00C70A6E"/>
    <w:rsid w:val="00C70F0A"/>
    <w:rsid w:val="00C7186B"/>
    <w:rsid w:val="00C7198C"/>
    <w:rsid w:val="00C71D7A"/>
    <w:rsid w:val="00C72DA9"/>
    <w:rsid w:val="00C7365A"/>
    <w:rsid w:val="00C74119"/>
    <w:rsid w:val="00C74745"/>
    <w:rsid w:val="00C74B9C"/>
    <w:rsid w:val="00C75872"/>
    <w:rsid w:val="00C771D9"/>
    <w:rsid w:val="00C804AF"/>
    <w:rsid w:val="00C833C5"/>
    <w:rsid w:val="00C83716"/>
    <w:rsid w:val="00C8398A"/>
    <w:rsid w:val="00C85AA9"/>
    <w:rsid w:val="00C876A6"/>
    <w:rsid w:val="00C90570"/>
    <w:rsid w:val="00C90BFA"/>
    <w:rsid w:val="00C9112B"/>
    <w:rsid w:val="00C91647"/>
    <w:rsid w:val="00C91D43"/>
    <w:rsid w:val="00C92075"/>
    <w:rsid w:val="00C92402"/>
    <w:rsid w:val="00C92801"/>
    <w:rsid w:val="00C92C58"/>
    <w:rsid w:val="00C9488C"/>
    <w:rsid w:val="00C95261"/>
    <w:rsid w:val="00C95313"/>
    <w:rsid w:val="00C95615"/>
    <w:rsid w:val="00C95703"/>
    <w:rsid w:val="00C95E95"/>
    <w:rsid w:val="00CA131E"/>
    <w:rsid w:val="00CA18A5"/>
    <w:rsid w:val="00CA2214"/>
    <w:rsid w:val="00CA4100"/>
    <w:rsid w:val="00CA4B8C"/>
    <w:rsid w:val="00CA4CE3"/>
    <w:rsid w:val="00CA535E"/>
    <w:rsid w:val="00CA7EB2"/>
    <w:rsid w:val="00CB0258"/>
    <w:rsid w:val="00CB0954"/>
    <w:rsid w:val="00CB174D"/>
    <w:rsid w:val="00CB2B0C"/>
    <w:rsid w:val="00CB2E80"/>
    <w:rsid w:val="00CB3467"/>
    <w:rsid w:val="00CB5870"/>
    <w:rsid w:val="00CB5B4D"/>
    <w:rsid w:val="00CC0FE7"/>
    <w:rsid w:val="00CC1D00"/>
    <w:rsid w:val="00CC2EE4"/>
    <w:rsid w:val="00CC31CB"/>
    <w:rsid w:val="00CC3B8C"/>
    <w:rsid w:val="00CC4705"/>
    <w:rsid w:val="00CC4742"/>
    <w:rsid w:val="00CD104A"/>
    <w:rsid w:val="00CD119A"/>
    <w:rsid w:val="00CD1BD2"/>
    <w:rsid w:val="00CD29E1"/>
    <w:rsid w:val="00CD2FAB"/>
    <w:rsid w:val="00CD3095"/>
    <w:rsid w:val="00CD32E6"/>
    <w:rsid w:val="00CD4AB6"/>
    <w:rsid w:val="00CD4FCE"/>
    <w:rsid w:val="00CD5768"/>
    <w:rsid w:val="00CD5779"/>
    <w:rsid w:val="00CD57CE"/>
    <w:rsid w:val="00CD5A2A"/>
    <w:rsid w:val="00CE0625"/>
    <w:rsid w:val="00CE2250"/>
    <w:rsid w:val="00CE2C18"/>
    <w:rsid w:val="00CE5546"/>
    <w:rsid w:val="00CE6148"/>
    <w:rsid w:val="00CE6FD8"/>
    <w:rsid w:val="00CF0168"/>
    <w:rsid w:val="00CF0F33"/>
    <w:rsid w:val="00CF2141"/>
    <w:rsid w:val="00CF3607"/>
    <w:rsid w:val="00CF3734"/>
    <w:rsid w:val="00CF38AE"/>
    <w:rsid w:val="00CF475E"/>
    <w:rsid w:val="00CF5916"/>
    <w:rsid w:val="00CF5AAB"/>
    <w:rsid w:val="00CF63C4"/>
    <w:rsid w:val="00CF70A0"/>
    <w:rsid w:val="00CF73A4"/>
    <w:rsid w:val="00CF73B6"/>
    <w:rsid w:val="00D00439"/>
    <w:rsid w:val="00D00ED9"/>
    <w:rsid w:val="00D012F4"/>
    <w:rsid w:val="00D022C1"/>
    <w:rsid w:val="00D0666D"/>
    <w:rsid w:val="00D07537"/>
    <w:rsid w:val="00D0774C"/>
    <w:rsid w:val="00D07920"/>
    <w:rsid w:val="00D12151"/>
    <w:rsid w:val="00D1336B"/>
    <w:rsid w:val="00D13C1E"/>
    <w:rsid w:val="00D13F0D"/>
    <w:rsid w:val="00D1429D"/>
    <w:rsid w:val="00D14F6D"/>
    <w:rsid w:val="00D154E3"/>
    <w:rsid w:val="00D15D03"/>
    <w:rsid w:val="00D15F15"/>
    <w:rsid w:val="00D17FF3"/>
    <w:rsid w:val="00D20AFA"/>
    <w:rsid w:val="00D20C79"/>
    <w:rsid w:val="00D21F26"/>
    <w:rsid w:val="00D23419"/>
    <w:rsid w:val="00D24273"/>
    <w:rsid w:val="00D24288"/>
    <w:rsid w:val="00D26FBF"/>
    <w:rsid w:val="00D32FFE"/>
    <w:rsid w:val="00D36BCC"/>
    <w:rsid w:val="00D37763"/>
    <w:rsid w:val="00D37F48"/>
    <w:rsid w:val="00D40CE7"/>
    <w:rsid w:val="00D40F81"/>
    <w:rsid w:val="00D420E1"/>
    <w:rsid w:val="00D428F9"/>
    <w:rsid w:val="00D43012"/>
    <w:rsid w:val="00D43DA1"/>
    <w:rsid w:val="00D461CF"/>
    <w:rsid w:val="00D505E8"/>
    <w:rsid w:val="00D50B91"/>
    <w:rsid w:val="00D52A27"/>
    <w:rsid w:val="00D53285"/>
    <w:rsid w:val="00D534B0"/>
    <w:rsid w:val="00D53855"/>
    <w:rsid w:val="00D54C8F"/>
    <w:rsid w:val="00D61B8E"/>
    <w:rsid w:val="00D63AC7"/>
    <w:rsid w:val="00D6633D"/>
    <w:rsid w:val="00D6683E"/>
    <w:rsid w:val="00D71160"/>
    <w:rsid w:val="00D72461"/>
    <w:rsid w:val="00D728A5"/>
    <w:rsid w:val="00D729EE"/>
    <w:rsid w:val="00D73FB9"/>
    <w:rsid w:val="00D747C9"/>
    <w:rsid w:val="00D76CBD"/>
    <w:rsid w:val="00D77BC9"/>
    <w:rsid w:val="00D77BF3"/>
    <w:rsid w:val="00D812B7"/>
    <w:rsid w:val="00D81F3C"/>
    <w:rsid w:val="00D820B9"/>
    <w:rsid w:val="00D830FD"/>
    <w:rsid w:val="00D84DB3"/>
    <w:rsid w:val="00D87A26"/>
    <w:rsid w:val="00D90114"/>
    <w:rsid w:val="00D9187D"/>
    <w:rsid w:val="00D91AA0"/>
    <w:rsid w:val="00D9321F"/>
    <w:rsid w:val="00D933AE"/>
    <w:rsid w:val="00D96105"/>
    <w:rsid w:val="00D97A36"/>
    <w:rsid w:val="00DA06BB"/>
    <w:rsid w:val="00DA1215"/>
    <w:rsid w:val="00DA1772"/>
    <w:rsid w:val="00DA34FC"/>
    <w:rsid w:val="00DA463F"/>
    <w:rsid w:val="00DA5AA7"/>
    <w:rsid w:val="00DA6624"/>
    <w:rsid w:val="00DA6934"/>
    <w:rsid w:val="00DA7EEC"/>
    <w:rsid w:val="00DB20A8"/>
    <w:rsid w:val="00DB4EE1"/>
    <w:rsid w:val="00DB5A4C"/>
    <w:rsid w:val="00DB69A2"/>
    <w:rsid w:val="00DB6CE9"/>
    <w:rsid w:val="00DB71BE"/>
    <w:rsid w:val="00DC13E4"/>
    <w:rsid w:val="00DC1D19"/>
    <w:rsid w:val="00DC2FAA"/>
    <w:rsid w:val="00DC31E4"/>
    <w:rsid w:val="00DC3224"/>
    <w:rsid w:val="00DC34AA"/>
    <w:rsid w:val="00DC3546"/>
    <w:rsid w:val="00DC3EE5"/>
    <w:rsid w:val="00DC3F0F"/>
    <w:rsid w:val="00DC5E14"/>
    <w:rsid w:val="00DC60F5"/>
    <w:rsid w:val="00DC6F44"/>
    <w:rsid w:val="00DC7AF4"/>
    <w:rsid w:val="00DD252E"/>
    <w:rsid w:val="00DD33B9"/>
    <w:rsid w:val="00DD33CD"/>
    <w:rsid w:val="00DD42ED"/>
    <w:rsid w:val="00DD4539"/>
    <w:rsid w:val="00DD4599"/>
    <w:rsid w:val="00DD6245"/>
    <w:rsid w:val="00DD6523"/>
    <w:rsid w:val="00DD670F"/>
    <w:rsid w:val="00DD717C"/>
    <w:rsid w:val="00DD74B2"/>
    <w:rsid w:val="00DE0374"/>
    <w:rsid w:val="00DE229A"/>
    <w:rsid w:val="00DE274D"/>
    <w:rsid w:val="00DE39C2"/>
    <w:rsid w:val="00DE4954"/>
    <w:rsid w:val="00DE4C81"/>
    <w:rsid w:val="00DE64C9"/>
    <w:rsid w:val="00DE783E"/>
    <w:rsid w:val="00DE79A3"/>
    <w:rsid w:val="00DF0442"/>
    <w:rsid w:val="00DF1401"/>
    <w:rsid w:val="00DF2E0A"/>
    <w:rsid w:val="00DF3194"/>
    <w:rsid w:val="00DF3BC5"/>
    <w:rsid w:val="00DF449C"/>
    <w:rsid w:val="00DF4512"/>
    <w:rsid w:val="00DF563C"/>
    <w:rsid w:val="00DF6241"/>
    <w:rsid w:val="00DF68AB"/>
    <w:rsid w:val="00DF75A1"/>
    <w:rsid w:val="00E000C9"/>
    <w:rsid w:val="00E009C0"/>
    <w:rsid w:val="00E01484"/>
    <w:rsid w:val="00E016C4"/>
    <w:rsid w:val="00E01726"/>
    <w:rsid w:val="00E01AFE"/>
    <w:rsid w:val="00E01FB5"/>
    <w:rsid w:val="00E02B82"/>
    <w:rsid w:val="00E02DA5"/>
    <w:rsid w:val="00E02ED5"/>
    <w:rsid w:val="00E03406"/>
    <w:rsid w:val="00E0371A"/>
    <w:rsid w:val="00E03A14"/>
    <w:rsid w:val="00E0620A"/>
    <w:rsid w:val="00E10A8A"/>
    <w:rsid w:val="00E118F6"/>
    <w:rsid w:val="00E11F21"/>
    <w:rsid w:val="00E12BDC"/>
    <w:rsid w:val="00E1314A"/>
    <w:rsid w:val="00E14041"/>
    <w:rsid w:val="00E14687"/>
    <w:rsid w:val="00E146AD"/>
    <w:rsid w:val="00E14ACA"/>
    <w:rsid w:val="00E14E1F"/>
    <w:rsid w:val="00E14F4D"/>
    <w:rsid w:val="00E21D5D"/>
    <w:rsid w:val="00E237AE"/>
    <w:rsid w:val="00E24856"/>
    <w:rsid w:val="00E2600E"/>
    <w:rsid w:val="00E260C3"/>
    <w:rsid w:val="00E2703D"/>
    <w:rsid w:val="00E32B80"/>
    <w:rsid w:val="00E3330E"/>
    <w:rsid w:val="00E34E2A"/>
    <w:rsid w:val="00E34FAF"/>
    <w:rsid w:val="00E3649B"/>
    <w:rsid w:val="00E37939"/>
    <w:rsid w:val="00E37FA2"/>
    <w:rsid w:val="00E406C3"/>
    <w:rsid w:val="00E433DC"/>
    <w:rsid w:val="00E447A7"/>
    <w:rsid w:val="00E45407"/>
    <w:rsid w:val="00E45DAA"/>
    <w:rsid w:val="00E47B0D"/>
    <w:rsid w:val="00E504F1"/>
    <w:rsid w:val="00E506F3"/>
    <w:rsid w:val="00E54863"/>
    <w:rsid w:val="00E557D7"/>
    <w:rsid w:val="00E55817"/>
    <w:rsid w:val="00E561A5"/>
    <w:rsid w:val="00E56AFC"/>
    <w:rsid w:val="00E6278D"/>
    <w:rsid w:val="00E64B86"/>
    <w:rsid w:val="00E64D47"/>
    <w:rsid w:val="00E65965"/>
    <w:rsid w:val="00E6703B"/>
    <w:rsid w:val="00E6758A"/>
    <w:rsid w:val="00E67E94"/>
    <w:rsid w:val="00E706D1"/>
    <w:rsid w:val="00E712E4"/>
    <w:rsid w:val="00E71E44"/>
    <w:rsid w:val="00E72387"/>
    <w:rsid w:val="00E746F6"/>
    <w:rsid w:val="00E76EF0"/>
    <w:rsid w:val="00E77F56"/>
    <w:rsid w:val="00E8067B"/>
    <w:rsid w:val="00E80CBE"/>
    <w:rsid w:val="00E82530"/>
    <w:rsid w:val="00E83A58"/>
    <w:rsid w:val="00E83B7E"/>
    <w:rsid w:val="00E8415F"/>
    <w:rsid w:val="00E84F82"/>
    <w:rsid w:val="00E86975"/>
    <w:rsid w:val="00E86A0A"/>
    <w:rsid w:val="00E87C92"/>
    <w:rsid w:val="00E90728"/>
    <w:rsid w:val="00E92E22"/>
    <w:rsid w:val="00E93A75"/>
    <w:rsid w:val="00E94003"/>
    <w:rsid w:val="00E94109"/>
    <w:rsid w:val="00E965F1"/>
    <w:rsid w:val="00E96E33"/>
    <w:rsid w:val="00E974CB"/>
    <w:rsid w:val="00EA05C1"/>
    <w:rsid w:val="00EA26DD"/>
    <w:rsid w:val="00EA2F4E"/>
    <w:rsid w:val="00EA3013"/>
    <w:rsid w:val="00EA3C11"/>
    <w:rsid w:val="00EA4425"/>
    <w:rsid w:val="00EA4BB9"/>
    <w:rsid w:val="00EA68BC"/>
    <w:rsid w:val="00EA7AD5"/>
    <w:rsid w:val="00EB15C4"/>
    <w:rsid w:val="00EB3742"/>
    <w:rsid w:val="00EB55C0"/>
    <w:rsid w:val="00EB638F"/>
    <w:rsid w:val="00EB6605"/>
    <w:rsid w:val="00EB6CAA"/>
    <w:rsid w:val="00EB7670"/>
    <w:rsid w:val="00EB7BD2"/>
    <w:rsid w:val="00EB7DB6"/>
    <w:rsid w:val="00EC0C78"/>
    <w:rsid w:val="00EC2002"/>
    <w:rsid w:val="00EC2D12"/>
    <w:rsid w:val="00EC31EC"/>
    <w:rsid w:val="00EC32DA"/>
    <w:rsid w:val="00EC36F9"/>
    <w:rsid w:val="00EC393F"/>
    <w:rsid w:val="00EC3ACF"/>
    <w:rsid w:val="00EC4C3F"/>
    <w:rsid w:val="00EC6490"/>
    <w:rsid w:val="00ED01E5"/>
    <w:rsid w:val="00ED08CC"/>
    <w:rsid w:val="00ED1590"/>
    <w:rsid w:val="00ED28DD"/>
    <w:rsid w:val="00ED495E"/>
    <w:rsid w:val="00ED4CF0"/>
    <w:rsid w:val="00ED6D73"/>
    <w:rsid w:val="00ED78E5"/>
    <w:rsid w:val="00EE03D1"/>
    <w:rsid w:val="00EE0D4A"/>
    <w:rsid w:val="00EE4137"/>
    <w:rsid w:val="00EF0031"/>
    <w:rsid w:val="00EF06B1"/>
    <w:rsid w:val="00EF0D39"/>
    <w:rsid w:val="00EF2107"/>
    <w:rsid w:val="00EF22C0"/>
    <w:rsid w:val="00EF2806"/>
    <w:rsid w:val="00EF28E7"/>
    <w:rsid w:val="00EF2F56"/>
    <w:rsid w:val="00EF31AF"/>
    <w:rsid w:val="00EF6BFC"/>
    <w:rsid w:val="00F01484"/>
    <w:rsid w:val="00F01919"/>
    <w:rsid w:val="00F0314E"/>
    <w:rsid w:val="00F03ED8"/>
    <w:rsid w:val="00F03FC0"/>
    <w:rsid w:val="00F04B3B"/>
    <w:rsid w:val="00F056E6"/>
    <w:rsid w:val="00F103D0"/>
    <w:rsid w:val="00F104DD"/>
    <w:rsid w:val="00F11227"/>
    <w:rsid w:val="00F14B92"/>
    <w:rsid w:val="00F14D97"/>
    <w:rsid w:val="00F16FD5"/>
    <w:rsid w:val="00F20312"/>
    <w:rsid w:val="00F21257"/>
    <w:rsid w:val="00F23AE4"/>
    <w:rsid w:val="00F27149"/>
    <w:rsid w:val="00F30351"/>
    <w:rsid w:val="00F309D0"/>
    <w:rsid w:val="00F327AD"/>
    <w:rsid w:val="00F34C00"/>
    <w:rsid w:val="00F34E04"/>
    <w:rsid w:val="00F361A3"/>
    <w:rsid w:val="00F367DE"/>
    <w:rsid w:val="00F36A92"/>
    <w:rsid w:val="00F40352"/>
    <w:rsid w:val="00F40641"/>
    <w:rsid w:val="00F41BC9"/>
    <w:rsid w:val="00F429BC"/>
    <w:rsid w:val="00F43D65"/>
    <w:rsid w:val="00F44EDD"/>
    <w:rsid w:val="00F45FCE"/>
    <w:rsid w:val="00F50E05"/>
    <w:rsid w:val="00F513D3"/>
    <w:rsid w:val="00F52BD5"/>
    <w:rsid w:val="00F5313E"/>
    <w:rsid w:val="00F5338D"/>
    <w:rsid w:val="00F5358E"/>
    <w:rsid w:val="00F563FD"/>
    <w:rsid w:val="00F60802"/>
    <w:rsid w:val="00F61287"/>
    <w:rsid w:val="00F62EF9"/>
    <w:rsid w:val="00F65591"/>
    <w:rsid w:val="00F660AC"/>
    <w:rsid w:val="00F70CF2"/>
    <w:rsid w:val="00F713CC"/>
    <w:rsid w:val="00F7208B"/>
    <w:rsid w:val="00F72822"/>
    <w:rsid w:val="00F73658"/>
    <w:rsid w:val="00F75400"/>
    <w:rsid w:val="00F7628F"/>
    <w:rsid w:val="00F7644D"/>
    <w:rsid w:val="00F765BF"/>
    <w:rsid w:val="00F8058F"/>
    <w:rsid w:val="00F8143A"/>
    <w:rsid w:val="00F81764"/>
    <w:rsid w:val="00F81CC2"/>
    <w:rsid w:val="00F83151"/>
    <w:rsid w:val="00F8432A"/>
    <w:rsid w:val="00F86CE6"/>
    <w:rsid w:val="00F87A26"/>
    <w:rsid w:val="00F900B7"/>
    <w:rsid w:val="00F90F1A"/>
    <w:rsid w:val="00F90FC1"/>
    <w:rsid w:val="00F911B0"/>
    <w:rsid w:val="00F91CB4"/>
    <w:rsid w:val="00F9353B"/>
    <w:rsid w:val="00F9410C"/>
    <w:rsid w:val="00F9434F"/>
    <w:rsid w:val="00F9657D"/>
    <w:rsid w:val="00F96724"/>
    <w:rsid w:val="00F97691"/>
    <w:rsid w:val="00FA04CC"/>
    <w:rsid w:val="00FA0911"/>
    <w:rsid w:val="00FA099D"/>
    <w:rsid w:val="00FA131A"/>
    <w:rsid w:val="00FA30E7"/>
    <w:rsid w:val="00FA440D"/>
    <w:rsid w:val="00FA51A1"/>
    <w:rsid w:val="00FA5437"/>
    <w:rsid w:val="00FA6031"/>
    <w:rsid w:val="00FA6217"/>
    <w:rsid w:val="00FA6731"/>
    <w:rsid w:val="00FA677A"/>
    <w:rsid w:val="00FA7BD5"/>
    <w:rsid w:val="00FA7CBB"/>
    <w:rsid w:val="00FB0BDA"/>
    <w:rsid w:val="00FB3BFF"/>
    <w:rsid w:val="00FB5944"/>
    <w:rsid w:val="00FB7B02"/>
    <w:rsid w:val="00FC002B"/>
    <w:rsid w:val="00FC1F5A"/>
    <w:rsid w:val="00FC2A92"/>
    <w:rsid w:val="00FC3219"/>
    <w:rsid w:val="00FD1EEF"/>
    <w:rsid w:val="00FD2AC7"/>
    <w:rsid w:val="00FD3E65"/>
    <w:rsid w:val="00FD4D0A"/>
    <w:rsid w:val="00FD4FBB"/>
    <w:rsid w:val="00FD6382"/>
    <w:rsid w:val="00FD6A05"/>
    <w:rsid w:val="00FD6C06"/>
    <w:rsid w:val="00FD786A"/>
    <w:rsid w:val="00FE0951"/>
    <w:rsid w:val="00FE5E9F"/>
    <w:rsid w:val="00FE66F4"/>
    <w:rsid w:val="00FF1278"/>
    <w:rsid w:val="00FF2384"/>
    <w:rsid w:val="00FF2994"/>
    <w:rsid w:val="00FF33BF"/>
    <w:rsid w:val="00FF3B6C"/>
    <w:rsid w:val="00FF6439"/>
    <w:rsid w:val="00FF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PlaceName"/>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AD2477"/>
    <w:pPr>
      <w:ind w:left="720"/>
      <w:contextualSpacing/>
    </w:pPr>
  </w:style>
  <w:style w:type="paragraph" w:styleId="BalloonText">
    <w:name w:val="Balloon Text"/>
    <w:basedOn w:val="Normal"/>
    <w:link w:val="BalloonTextChar"/>
    <w:rsid w:val="00C72DA9"/>
    <w:rPr>
      <w:rFonts w:ascii="Tahoma" w:hAnsi="Tahoma" w:cs="Tahoma"/>
      <w:sz w:val="16"/>
      <w:szCs w:val="16"/>
    </w:rPr>
  </w:style>
  <w:style w:type="character" w:customStyle="1" w:styleId="BalloonTextChar">
    <w:name w:val="Balloon Text Char"/>
    <w:basedOn w:val="DefaultParagraphFont"/>
    <w:link w:val="BalloonText"/>
    <w:rsid w:val="00C72D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15800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joyce marie farner</cp:lastModifiedBy>
  <cp:revision>4</cp:revision>
  <cp:lastPrinted>2010-07-16T14:33:00Z</cp:lastPrinted>
  <dcterms:created xsi:type="dcterms:W3CDTF">2010-07-01T19:30:00Z</dcterms:created>
  <dcterms:modified xsi:type="dcterms:W3CDTF">2010-07-16T14:33:00Z</dcterms:modified>
</cp:coreProperties>
</file>