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7C" w:rsidRDefault="0054611F" w:rsidP="0054611F">
      <w:pPr>
        <w:jc w:val="center"/>
        <w:rPr>
          <w:b/>
        </w:rPr>
      </w:pPr>
      <w:r>
        <w:rPr>
          <w:b/>
        </w:rPr>
        <w:t>BEFORE THE</w:t>
      </w:r>
    </w:p>
    <w:p w:rsidR="0054611F" w:rsidRDefault="0054611F" w:rsidP="0054611F">
      <w:pPr>
        <w:jc w:val="center"/>
      </w:pPr>
      <w:r>
        <w:rPr>
          <w:b/>
        </w:rPr>
        <w:t>PENNSYLVANIA PUBLIC UTILITY COMMISSION</w:t>
      </w:r>
    </w:p>
    <w:p w:rsidR="0054611F" w:rsidRDefault="0054611F" w:rsidP="0054611F"/>
    <w:p w:rsidR="0054611F" w:rsidRDefault="0054611F" w:rsidP="0054611F"/>
    <w:p w:rsidR="0054611F" w:rsidRDefault="0054611F" w:rsidP="0054611F">
      <w:r>
        <w:t>Roger McCall</w:t>
      </w:r>
      <w:r>
        <w:tab/>
      </w:r>
      <w:r>
        <w:tab/>
      </w:r>
      <w:r>
        <w:tab/>
      </w:r>
      <w:r>
        <w:tab/>
      </w:r>
      <w:r>
        <w:tab/>
      </w:r>
      <w:r>
        <w:tab/>
        <w:t>:</w:t>
      </w:r>
    </w:p>
    <w:p w:rsidR="0054611F" w:rsidRDefault="0054611F" w:rsidP="0054611F">
      <w:r>
        <w:tab/>
      </w:r>
      <w:r>
        <w:tab/>
      </w:r>
      <w:r>
        <w:tab/>
      </w:r>
      <w:r>
        <w:tab/>
      </w:r>
      <w:r>
        <w:tab/>
      </w:r>
      <w:r>
        <w:tab/>
      </w:r>
      <w:r>
        <w:tab/>
        <w:t>:</w:t>
      </w:r>
    </w:p>
    <w:p w:rsidR="00995019" w:rsidRDefault="00995019" w:rsidP="0054611F">
      <w:r>
        <w:tab/>
        <w:t>v.</w:t>
      </w:r>
      <w:r>
        <w:tab/>
      </w:r>
      <w:r>
        <w:tab/>
      </w:r>
      <w:r>
        <w:tab/>
      </w:r>
      <w:r>
        <w:tab/>
      </w:r>
      <w:r>
        <w:tab/>
      </w:r>
      <w:r>
        <w:tab/>
        <w:t>:</w:t>
      </w:r>
      <w:r>
        <w:tab/>
      </w:r>
      <w:r>
        <w:tab/>
        <w:t>C-2010-215</w:t>
      </w:r>
      <w:r w:rsidR="00B426BB">
        <w:t>0862</w:t>
      </w:r>
    </w:p>
    <w:p w:rsidR="00B426BB" w:rsidRDefault="00B426BB" w:rsidP="0054611F">
      <w:r>
        <w:tab/>
      </w:r>
      <w:r>
        <w:tab/>
      </w:r>
      <w:r>
        <w:tab/>
      </w:r>
      <w:r>
        <w:tab/>
      </w:r>
      <w:r>
        <w:tab/>
      </w:r>
      <w:r>
        <w:tab/>
      </w:r>
      <w:r>
        <w:tab/>
        <w:t>:</w:t>
      </w:r>
    </w:p>
    <w:p w:rsidR="00B426BB" w:rsidRDefault="00B426BB" w:rsidP="0054611F">
      <w:r>
        <w:t>Pennsylvania Electric Company</w:t>
      </w:r>
      <w:r>
        <w:tab/>
      </w:r>
      <w:r>
        <w:tab/>
      </w:r>
      <w:r>
        <w:tab/>
        <w:t>:</w:t>
      </w:r>
    </w:p>
    <w:p w:rsidR="00B426BB" w:rsidRDefault="00B426BB" w:rsidP="0054611F"/>
    <w:p w:rsidR="00B426BB" w:rsidRDefault="00B426BB" w:rsidP="0054611F"/>
    <w:p w:rsidR="00B426BB" w:rsidRDefault="00B426BB" w:rsidP="00B426BB">
      <w:pPr>
        <w:jc w:val="center"/>
      </w:pPr>
      <w:r>
        <w:rPr>
          <w:b/>
          <w:u w:val="single"/>
        </w:rPr>
        <w:t>INITIAL DECISION</w:t>
      </w:r>
    </w:p>
    <w:p w:rsidR="00B426BB" w:rsidRDefault="00B426BB" w:rsidP="00B426BB">
      <w:pPr>
        <w:jc w:val="center"/>
      </w:pPr>
    </w:p>
    <w:p w:rsidR="00B426BB" w:rsidRDefault="00B426BB" w:rsidP="00B426BB">
      <w:pPr>
        <w:jc w:val="center"/>
      </w:pPr>
    </w:p>
    <w:p w:rsidR="00B426BB" w:rsidRDefault="00B426BB" w:rsidP="00B426BB">
      <w:pPr>
        <w:jc w:val="center"/>
      </w:pPr>
      <w:r>
        <w:t>Before</w:t>
      </w:r>
    </w:p>
    <w:p w:rsidR="00B426BB" w:rsidRDefault="00B426BB" w:rsidP="00B426BB">
      <w:pPr>
        <w:jc w:val="center"/>
      </w:pPr>
      <w:r>
        <w:t>John H. Corbett, Jr.</w:t>
      </w:r>
    </w:p>
    <w:p w:rsidR="00B426BB" w:rsidRDefault="00B426BB" w:rsidP="00B426BB">
      <w:pPr>
        <w:jc w:val="center"/>
      </w:pPr>
      <w:r>
        <w:t>Administrative Law Judge</w:t>
      </w:r>
    </w:p>
    <w:p w:rsidR="00B426BB" w:rsidRDefault="00B426BB" w:rsidP="00B426BB">
      <w:pPr>
        <w:jc w:val="center"/>
      </w:pPr>
    </w:p>
    <w:p w:rsidR="00B426BB" w:rsidRDefault="00B426BB" w:rsidP="00B426BB">
      <w:pPr>
        <w:jc w:val="center"/>
      </w:pPr>
    </w:p>
    <w:p w:rsidR="00B426BB" w:rsidRDefault="00B426BB" w:rsidP="00B426BB">
      <w:pPr>
        <w:jc w:val="center"/>
      </w:pPr>
      <w:r>
        <w:rPr>
          <w:u w:val="single"/>
        </w:rPr>
        <w:t>HISTORY OF THE PROCEEDING</w:t>
      </w:r>
    </w:p>
    <w:p w:rsidR="00B426BB" w:rsidRDefault="00B426BB" w:rsidP="00281E22"/>
    <w:p w:rsidR="00281E22" w:rsidRDefault="00281E22" w:rsidP="00281E22"/>
    <w:p w:rsidR="003571FF" w:rsidRDefault="00281E22" w:rsidP="00281E22">
      <w:pPr>
        <w:spacing w:line="360" w:lineRule="auto"/>
      </w:pPr>
      <w:r>
        <w:tab/>
      </w:r>
      <w:r>
        <w:tab/>
      </w:r>
      <w:r w:rsidR="009E0FF0">
        <w:t>This decision denies a complaint</w:t>
      </w:r>
      <w:r w:rsidR="009D5EDA">
        <w:t xml:space="preserve"> that Roger McCall (“Complainant”) filed with the Pennsylvania Public Utility Commission (“Commission”) on January 4, 2010.  Mr. McCall alleges Pennsylvania Electric Company (“Respondent” or “Penelec”) retaliated against him, because he filed a previous complaint with the Commission at Docket</w:t>
      </w:r>
      <w:r w:rsidR="007F5E8E">
        <w:t xml:space="preserve"> No. C-2009-2105240 </w:t>
      </w:r>
      <w:r w:rsidR="008C2F37">
        <w:t xml:space="preserve">relating </w:t>
      </w:r>
      <w:r w:rsidR="00664DDD">
        <w:t xml:space="preserve">to Penelec’s </w:t>
      </w:r>
      <w:r w:rsidR="007F5E8E">
        <w:t>tree trimming practices on his property.  He claims Respondent</w:t>
      </w:r>
      <w:r w:rsidR="00664DDD">
        <w:t xml:space="preserve"> </w:t>
      </w:r>
      <w:r w:rsidR="00A63D58">
        <w:t>reneged on its offer to relocate its line facilities on his property at a cost to him of $3,500.00</w:t>
      </w:r>
      <w:r w:rsidR="00DA6D8C">
        <w:rPr>
          <w:rStyle w:val="FootnoteReference"/>
        </w:rPr>
        <w:footnoteReference w:id="1"/>
      </w:r>
      <w:r w:rsidR="00A63D58">
        <w:t xml:space="preserve"> and instead, it is now quoting him a cost of $4,496.47.</w:t>
      </w:r>
      <w:r w:rsidR="00932294">
        <w:t xml:space="preserve">  He insists the increase in cost of $996.47 is unjustified and in retaliation for his having filed the previous complaint.</w:t>
      </w:r>
      <w:r w:rsidR="006C2413">
        <w:t xml:space="preserve">  On January 26, 2010, Penelec filed an answer and new matter to the complaint denying any wrongdoing.</w:t>
      </w:r>
      <w:r w:rsidR="003571FF">
        <w:t xml:space="preserve">  Complainant did not reply </w:t>
      </w:r>
      <w:r w:rsidR="005F50A7">
        <w:t xml:space="preserve">to </w:t>
      </w:r>
      <w:r w:rsidR="003571FF">
        <w:t>the new matter.</w:t>
      </w:r>
    </w:p>
    <w:p w:rsidR="003571FF" w:rsidRDefault="003571FF" w:rsidP="00281E22">
      <w:pPr>
        <w:spacing w:line="360" w:lineRule="auto"/>
      </w:pPr>
    </w:p>
    <w:p w:rsidR="002D710E" w:rsidRDefault="003571FF" w:rsidP="00281E22">
      <w:pPr>
        <w:spacing w:line="360" w:lineRule="auto"/>
      </w:pPr>
      <w:r>
        <w:tab/>
      </w:r>
      <w:r>
        <w:tab/>
      </w:r>
      <w:r w:rsidR="002D710E">
        <w:t>I received this case assignment on February 23, 2010.  A standard Prehearing Order was issued on February 24, 2010.</w:t>
      </w:r>
    </w:p>
    <w:p w:rsidR="002D710E" w:rsidRDefault="002D710E" w:rsidP="00281E22">
      <w:pPr>
        <w:spacing w:line="360" w:lineRule="auto"/>
      </w:pPr>
    </w:p>
    <w:p w:rsidR="00673C7B" w:rsidRDefault="002D710E" w:rsidP="00281E22">
      <w:pPr>
        <w:spacing w:line="360" w:lineRule="auto"/>
      </w:pPr>
      <w:r>
        <w:lastRenderedPageBreak/>
        <w:tab/>
      </w:r>
      <w:r>
        <w:tab/>
        <w:t xml:space="preserve">A telephonic hearing scheduled for April 7, 2010 was </w:t>
      </w:r>
      <w:r w:rsidR="00673C7B">
        <w:t xml:space="preserve">continued by Interim Order </w:t>
      </w:r>
      <w:r>
        <w:t>at the request of Complainant.</w:t>
      </w:r>
      <w:r w:rsidR="00673C7B">
        <w:t xml:space="preserve">  A Second Interim Order denied Complainant’s request for issuance of subpoenas.</w:t>
      </w:r>
    </w:p>
    <w:p w:rsidR="00673C7B" w:rsidRDefault="00673C7B" w:rsidP="00281E22">
      <w:pPr>
        <w:spacing w:line="360" w:lineRule="auto"/>
      </w:pPr>
    </w:p>
    <w:p w:rsidR="00281E22" w:rsidRDefault="00673C7B" w:rsidP="00281E22">
      <w:pPr>
        <w:spacing w:line="360" w:lineRule="auto"/>
      </w:pPr>
      <w:r>
        <w:tab/>
      </w:r>
      <w:r>
        <w:tab/>
        <w:t>A telephonic hearing was held on May 19, 2010.  Complainant appeared</w:t>
      </w:r>
      <w:r>
        <w:rPr>
          <w:i/>
        </w:rPr>
        <w:t xml:space="preserve"> </w:t>
      </w:r>
      <w:r w:rsidR="00A145C3">
        <w:rPr>
          <w:i/>
        </w:rPr>
        <w:t>pro s</w:t>
      </w:r>
      <w:r>
        <w:rPr>
          <w:i/>
        </w:rPr>
        <w:t>e</w:t>
      </w:r>
      <w:r w:rsidR="00A145C3">
        <w:t xml:space="preserve">.  Matthew A. Totino, Esq. represented Respondent, which sponsored seven exhibits for admission into the record.  </w:t>
      </w:r>
      <w:r w:rsidR="00EF7F2A">
        <w:t xml:space="preserve">Thereafter, </w:t>
      </w:r>
      <w:r w:rsidR="00A145C3">
        <w:t>Respondent’s Exhibit No. 8</w:t>
      </w:r>
      <w:r w:rsidR="00D13462">
        <w:t xml:space="preserve"> was admitted as a late-filed exhibit.</w:t>
      </w:r>
      <w:r w:rsidR="00FB2C85">
        <w:t xml:space="preserve">  The hearing generated 137 pages of notes of testimony.  No briefs were filed.  The record closed on June 18, 2010.</w:t>
      </w:r>
    </w:p>
    <w:p w:rsidR="00FB2C85" w:rsidRDefault="00FB2C85" w:rsidP="00281E22">
      <w:pPr>
        <w:spacing w:line="360" w:lineRule="auto"/>
      </w:pPr>
    </w:p>
    <w:p w:rsidR="00FB2C85" w:rsidRDefault="00FB2C85" w:rsidP="00FB2C85">
      <w:pPr>
        <w:spacing w:line="360" w:lineRule="auto"/>
        <w:jc w:val="center"/>
      </w:pPr>
      <w:r>
        <w:rPr>
          <w:u w:val="single"/>
        </w:rPr>
        <w:t>FINDINGS OF FACT</w:t>
      </w:r>
    </w:p>
    <w:p w:rsidR="00FB2C85" w:rsidRDefault="00FB2C85" w:rsidP="00FB2C85">
      <w:pPr>
        <w:spacing w:line="360" w:lineRule="auto"/>
        <w:jc w:val="center"/>
      </w:pPr>
    </w:p>
    <w:p w:rsidR="00FB2C85" w:rsidRDefault="00B33FB4" w:rsidP="00803527">
      <w:pPr>
        <w:pStyle w:val="ListParagraph"/>
        <w:numPr>
          <w:ilvl w:val="0"/>
          <w:numId w:val="1"/>
        </w:numPr>
        <w:spacing w:line="360" w:lineRule="auto"/>
        <w:ind w:left="0" w:firstLine="1440"/>
      </w:pPr>
      <w:r>
        <w:t>Complainant, Roger McCall, maintains a mailing address at P.O. Box 225, Reynoldsville, Pennsylvania 15851</w:t>
      </w:r>
      <w:r w:rsidR="001E16E7">
        <w:t xml:space="preserve"> (N.T. 6).</w:t>
      </w:r>
    </w:p>
    <w:p w:rsidR="001E16E7" w:rsidRDefault="001E16E7" w:rsidP="001E16E7">
      <w:pPr>
        <w:pStyle w:val="ListParagraph"/>
        <w:spacing w:line="360" w:lineRule="auto"/>
        <w:ind w:left="1440"/>
      </w:pPr>
    </w:p>
    <w:p w:rsidR="001E16E7" w:rsidRDefault="001E16E7" w:rsidP="00803527">
      <w:pPr>
        <w:pStyle w:val="ListParagraph"/>
        <w:numPr>
          <w:ilvl w:val="0"/>
          <w:numId w:val="1"/>
        </w:numPr>
        <w:spacing w:line="360" w:lineRule="auto"/>
        <w:ind w:left="0" w:firstLine="1440"/>
      </w:pPr>
      <w:r>
        <w:t>Respondent, Pennsylvania Electric Company, provides Complainant with residential electric service at 14567 Treasure Lake Road, Dubois</w:t>
      </w:r>
      <w:r w:rsidR="00B207F2">
        <w:t>, Pennsylvania 15801, where he resides with his wife, daughter and father-in-law (N.T. 6-7).</w:t>
      </w:r>
    </w:p>
    <w:p w:rsidR="00B207F2" w:rsidRDefault="00B207F2" w:rsidP="00B207F2">
      <w:pPr>
        <w:pStyle w:val="ListParagraph"/>
      </w:pPr>
    </w:p>
    <w:p w:rsidR="00B207F2" w:rsidRDefault="002827DA" w:rsidP="00803527">
      <w:pPr>
        <w:pStyle w:val="ListParagraph"/>
        <w:numPr>
          <w:ilvl w:val="0"/>
          <w:numId w:val="1"/>
        </w:numPr>
        <w:spacing w:line="360" w:lineRule="auto"/>
        <w:ind w:left="0" w:firstLine="1440"/>
      </w:pPr>
      <w:r>
        <w:t>Respondent</w:t>
      </w:r>
      <w:r w:rsidR="00B93E53">
        <w:t>’s line facilities bisect Complainant’s property on Treasure Lake Road (N.T. 8; Respondent’s Exhs. 2-3, 5-7).</w:t>
      </w:r>
    </w:p>
    <w:p w:rsidR="00B93E53" w:rsidRDefault="00B93E53" w:rsidP="00B93E53">
      <w:pPr>
        <w:pStyle w:val="ListParagraph"/>
      </w:pPr>
    </w:p>
    <w:p w:rsidR="00B93E53" w:rsidRDefault="00FF6480" w:rsidP="00803527">
      <w:pPr>
        <w:pStyle w:val="ListParagraph"/>
        <w:numPr>
          <w:ilvl w:val="0"/>
          <w:numId w:val="1"/>
        </w:numPr>
        <w:spacing w:line="360" w:lineRule="auto"/>
        <w:ind w:left="0" w:firstLine="1440"/>
      </w:pPr>
      <w:r>
        <w:t xml:space="preserve">On June 3, 2008, Complainant met with a Penelec design engineer, James Wilt, </w:t>
      </w:r>
      <w:r w:rsidR="00246672">
        <w:t xml:space="preserve">and </w:t>
      </w:r>
      <w:r>
        <w:t>discuss</w:t>
      </w:r>
      <w:r w:rsidR="00246672">
        <w:t>ed</w:t>
      </w:r>
      <w:r>
        <w:t xml:space="preserve"> the possible relocation of Respondent’s line facilities</w:t>
      </w:r>
      <w:r w:rsidR="0013421A">
        <w:t xml:space="preserve"> on Complainant’s property (N.T. 8).</w:t>
      </w:r>
    </w:p>
    <w:p w:rsidR="0013421A" w:rsidRDefault="0013421A" w:rsidP="0013421A">
      <w:pPr>
        <w:pStyle w:val="ListParagraph"/>
      </w:pPr>
    </w:p>
    <w:p w:rsidR="0013421A" w:rsidRDefault="00FB4DCB" w:rsidP="00803527">
      <w:pPr>
        <w:pStyle w:val="ListParagraph"/>
        <w:numPr>
          <w:ilvl w:val="0"/>
          <w:numId w:val="1"/>
        </w:numPr>
        <w:spacing w:line="360" w:lineRule="auto"/>
        <w:ind w:left="0" w:firstLine="1440"/>
      </w:pPr>
      <w:r>
        <w:t xml:space="preserve">According to Complainant, he and Mr. Wilt agreed upon </w:t>
      </w:r>
      <w:r w:rsidR="002C2503">
        <w:t xml:space="preserve">a </w:t>
      </w:r>
      <w:r>
        <w:t>location for relocating</w:t>
      </w:r>
      <w:r w:rsidR="0003019A">
        <w:t xml:space="preserve"> Penelec’s line so that it followed the contour of the roadway and Mr. Wilt quoted him a “ballpark” figure of $3,600.00 </w:t>
      </w:r>
      <w:r w:rsidR="002C2503">
        <w:t>for the project (N.T. 8-10).</w:t>
      </w:r>
    </w:p>
    <w:p w:rsidR="002C2503" w:rsidRDefault="002C2503" w:rsidP="002C2503">
      <w:pPr>
        <w:pStyle w:val="ListParagraph"/>
      </w:pPr>
    </w:p>
    <w:p w:rsidR="002C2503" w:rsidRDefault="00853449" w:rsidP="00803527">
      <w:pPr>
        <w:pStyle w:val="ListParagraph"/>
        <w:numPr>
          <w:ilvl w:val="0"/>
          <w:numId w:val="1"/>
        </w:numPr>
        <w:spacing w:line="360" w:lineRule="auto"/>
        <w:ind w:left="0" w:firstLine="1440"/>
      </w:pPr>
      <w:r>
        <w:t>Complainant agreed to the figure of $3,600.00 for the project (N.T. 10).</w:t>
      </w:r>
    </w:p>
    <w:p w:rsidR="00853449" w:rsidRDefault="00853449" w:rsidP="00803527">
      <w:pPr>
        <w:pStyle w:val="ListParagraph"/>
        <w:numPr>
          <w:ilvl w:val="0"/>
          <w:numId w:val="1"/>
        </w:numPr>
        <w:spacing w:line="360" w:lineRule="auto"/>
        <w:ind w:left="0" w:firstLine="1440"/>
      </w:pPr>
      <w:r>
        <w:lastRenderedPageBreak/>
        <w:t>Following this meeting, Complainant spoke with Mr. Wilt on another occasion before Mr. Wilt retired in</w:t>
      </w:r>
      <w:r w:rsidR="002A377F">
        <w:t xml:space="preserve"> March 2009</w:t>
      </w:r>
      <w:r w:rsidR="000A17D1">
        <w:t>, wherein Mr. Wilt stated that “he was in the process of sending up the paperwork” (N.T. 10</w:t>
      </w:r>
      <w:r w:rsidR="002A377F">
        <w:t>, 62</w:t>
      </w:r>
      <w:r w:rsidR="000A17D1">
        <w:t>).</w:t>
      </w:r>
    </w:p>
    <w:p w:rsidR="000A17D1" w:rsidRDefault="000A17D1" w:rsidP="000A17D1">
      <w:pPr>
        <w:pStyle w:val="ListParagraph"/>
      </w:pPr>
    </w:p>
    <w:p w:rsidR="000A17D1" w:rsidRDefault="00375990" w:rsidP="00803527">
      <w:pPr>
        <w:pStyle w:val="ListParagraph"/>
        <w:numPr>
          <w:ilvl w:val="0"/>
          <w:numId w:val="1"/>
        </w:numPr>
        <w:spacing w:line="360" w:lineRule="auto"/>
        <w:ind w:left="0" w:firstLine="1440"/>
      </w:pPr>
      <w:r>
        <w:t>Due to Complainant’s pending complaint</w:t>
      </w:r>
      <w:r w:rsidR="00607CA8">
        <w:t xml:space="preserve"> relating to </w:t>
      </w:r>
      <w:r w:rsidR="00E71F0C">
        <w:t xml:space="preserve">Penelec’s </w:t>
      </w:r>
      <w:r w:rsidR="00607CA8">
        <w:t>tree trimming on his property at Docket No.</w:t>
      </w:r>
      <w:r w:rsidR="00607CA8" w:rsidRPr="00607CA8">
        <w:t xml:space="preserve"> </w:t>
      </w:r>
      <w:r w:rsidR="00607CA8">
        <w:t>C-2009-2105240</w:t>
      </w:r>
      <w:r w:rsidR="0099697B">
        <w:t>,</w:t>
      </w:r>
      <w:r w:rsidR="00607CA8">
        <w:t xml:space="preserve"> nothing further transpired on his request for facilities relocation until June 2009,</w:t>
      </w:r>
      <w:r w:rsidR="0058505B">
        <w:t xml:space="preserve"> when Complainant spoke with John Shimko, Penelec’s</w:t>
      </w:r>
      <w:r w:rsidR="0098341D">
        <w:t xml:space="preserve"> </w:t>
      </w:r>
      <w:r w:rsidR="0099697B">
        <w:t>M</w:t>
      </w:r>
      <w:r w:rsidR="0098341D">
        <w:t xml:space="preserve">anager of </w:t>
      </w:r>
      <w:r w:rsidR="0099697B">
        <w:t>E</w:t>
      </w:r>
      <w:r w:rsidR="0098341D">
        <w:t xml:space="preserve">xternal </w:t>
      </w:r>
      <w:r w:rsidR="0099697B">
        <w:t>A</w:t>
      </w:r>
      <w:r w:rsidR="0098341D">
        <w:t>ffairs</w:t>
      </w:r>
      <w:r w:rsidR="0099697B">
        <w:t xml:space="preserve"> (N.T. 11</w:t>
      </w:r>
      <w:r w:rsidR="007E5702">
        <w:t>-1</w:t>
      </w:r>
      <w:r w:rsidR="003E275A">
        <w:t>3</w:t>
      </w:r>
      <w:r w:rsidR="0099697B">
        <w:t>, 25).</w:t>
      </w:r>
    </w:p>
    <w:p w:rsidR="0099697B" w:rsidRDefault="0099697B" w:rsidP="0099697B">
      <w:pPr>
        <w:pStyle w:val="ListParagraph"/>
      </w:pPr>
    </w:p>
    <w:p w:rsidR="0099697B" w:rsidRDefault="00184D79" w:rsidP="00803527">
      <w:pPr>
        <w:pStyle w:val="ListParagraph"/>
        <w:numPr>
          <w:ilvl w:val="0"/>
          <w:numId w:val="1"/>
        </w:numPr>
        <w:spacing w:line="360" w:lineRule="auto"/>
        <w:ind w:left="0" w:firstLine="1440"/>
      </w:pPr>
      <w:r>
        <w:t>Complainant asserts Mr. Shimko again quoted him a figure of $3,600.00 for the project (N.T. 11).</w:t>
      </w:r>
    </w:p>
    <w:p w:rsidR="00184D79" w:rsidRDefault="00184D79" w:rsidP="00184D79">
      <w:pPr>
        <w:pStyle w:val="ListParagraph"/>
      </w:pPr>
    </w:p>
    <w:p w:rsidR="00184D79" w:rsidRDefault="00146BBC" w:rsidP="00803527">
      <w:pPr>
        <w:pStyle w:val="ListParagraph"/>
        <w:numPr>
          <w:ilvl w:val="0"/>
          <w:numId w:val="1"/>
        </w:numPr>
        <w:spacing w:line="360" w:lineRule="auto"/>
        <w:ind w:left="0" w:firstLine="1440"/>
      </w:pPr>
      <w:r>
        <w:t xml:space="preserve">Within two or three days thereafter, Complainant made a payment online of $100.00 </w:t>
      </w:r>
      <w:r w:rsidR="007E5702">
        <w:t>to Penelec for this work.  Altogether, Complainant asserts he has made payments totaling $700.00 toward the cost of this project (N.T. 11-12</w:t>
      </w:r>
      <w:r w:rsidR="007B4CDE">
        <w:t>, 20-2</w:t>
      </w:r>
      <w:r w:rsidR="009A4FE0">
        <w:t>2</w:t>
      </w:r>
      <w:r w:rsidR="007E5702">
        <w:t>).</w:t>
      </w:r>
    </w:p>
    <w:p w:rsidR="00790653" w:rsidRDefault="00790653" w:rsidP="00790653">
      <w:pPr>
        <w:pStyle w:val="ListParagraph"/>
      </w:pPr>
    </w:p>
    <w:p w:rsidR="00790653" w:rsidRDefault="00A512FF" w:rsidP="00803527">
      <w:pPr>
        <w:pStyle w:val="ListParagraph"/>
        <w:numPr>
          <w:ilvl w:val="0"/>
          <w:numId w:val="1"/>
        </w:numPr>
        <w:spacing w:line="360" w:lineRule="auto"/>
        <w:ind w:left="0" w:firstLine="1440"/>
      </w:pPr>
      <w:r>
        <w:t>On October 8-9, 2009,</w:t>
      </w:r>
      <w:r w:rsidR="00855ED6">
        <w:t xml:space="preserve"> Complainant had further conversations with Mr. </w:t>
      </w:r>
      <w:r w:rsidR="00ED7C9E">
        <w:t>Shimko</w:t>
      </w:r>
      <w:r w:rsidR="00855ED6">
        <w:t xml:space="preserve">, but nothing further </w:t>
      </w:r>
      <w:r w:rsidR="00ED7C9E">
        <w:t xml:space="preserve">occurred </w:t>
      </w:r>
      <w:r w:rsidR="00855ED6">
        <w:t>while the tree trimming complaint was pending before the Commission</w:t>
      </w:r>
      <w:r w:rsidR="00ED7C9E">
        <w:t xml:space="preserve"> (N.T. 13</w:t>
      </w:r>
      <w:r w:rsidR="0067764B">
        <w:t>-14</w:t>
      </w:r>
      <w:r w:rsidR="003A3C74">
        <w:t>, 21</w:t>
      </w:r>
      <w:r w:rsidR="00ED7C9E">
        <w:t>).</w:t>
      </w:r>
    </w:p>
    <w:p w:rsidR="00ED7C9E" w:rsidRDefault="00ED7C9E" w:rsidP="00ED7C9E">
      <w:pPr>
        <w:pStyle w:val="ListParagraph"/>
      </w:pPr>
    </w:p>
    <w:p w:rsidR="00ED7C9E" w:rsidRDefault="00ED7C9E" w:rsidP="00803527">
      <w:pPr>
        <w:pStyle w:val="ListParagraph"/>
        <w:numPr>
          <w:ilvl w:val="0"/>
          <w:numId w:val="1"/>
        </w:numPr>
        <w:spacing w:line="360" w:lineRule="auto"/>
        <w:ind w:left="0" w:firstLine="1440"/>
      </w:pPr>
      <w:r>
        <w:t>A hearing was held on Complainant’s tree trimming complaint at Docket No. C-2009</w:t>
      </w:r>
      <w:r w:rsidR="00E95D71">
        <w:t>-2105240 on December 3, 2009</w:t>
      </w:r>
      <w:r w:rsidR="00855433">
        <w:t xml:space="preserve">, </w:t>
      </w:r>
      <w:r w:rsidR="00A5723B">
        <w:t xml:space="preserve">during which </w:t>
      </w:r>
      <w:r w:rsidR="00855433">
        <w:t>Penelec agreed to process Complainant’s facilities relocation request (N.T. 13</w:t>
      </w:r>
      <w:r w:rsidR="0067764B">
        <w:t>-14</w:t>
      </w:r>
      <w:r w:rsidR="00855433">
        <w:t>).</w:t>
      </w:r>
    </w:p>
    <w:p w:rsidR="00855433" w:rsidRDefault="00855433" w:rsidP="00855433">
      <w:pPr>
        <w:pStyle w:val="ListParagraph"/>
      </w:pPr>
    </w:p>
    <w:p w:rsidR="00855433" w:rsidRDefault="0067764B" w:rsidP="00803527">
      <w:pPr>
        <w:pStyle w:val="ListParagraph"/>
        <w:numPr>
          <w:ilvl w:val="0"/>
          <w:numId w:val="1"/>
        </w:numPr>
        <w:spacing w:line="360" w:lineRule="auto"/>
        <w:ind w:left="0" w:firstLine="1440"/>
      </w:pPr>
      <w:r>
        <w:t xml:space="preserve">On December 23, 2009, Penelec mailed a </w:t>
      </w:r>
      <w:r w:rsidR="00180198">
        <w:t xml:space="preserve">quote </w:t>
      </w:r>
      <w:r w:rsidR="0032722E">
        <w:t>to Complainant requesting payment of $4,496.47 for the relocation project</w:t>
      </w:r>
      <w:r w:rsidR="007E614D">
        <w:t>; this estimate included a tree trimming cost</w:t>
      </w:r>
      <w:r w:rsidR="00180198">
        <w:t xml:space="preserve"> (N.T. 14-15</w:t>
      </w:r>
      <w:r w:rsidR="000D7E7D">
        <w:t>, 32-34</w:t>
      </w:r>
      <w:r w:rsidR="00180198">
        <w:t>; Respondent’s Exh. 1).</w:t>
      </w:r>
    </w:p>
    <w:p w:rsidR="00180198" w:rsidRDefault="00180198" w:rsidP="00180198">
      <w:pPr>
        <w:pStyle w:val="ListParagraph"/>
      </w:pPr>
    </w:p>
    <w:p w:rsidR="00180198" w:rsidRDefault="00FB7F96" w:rsidP="00803527">
      <w:pPr>
        <w:pStyle w:val="ListParagraph"/>
        <w:numPr>
          <w:ilvl w:val="0"/>
          <w:numId w:val="1"/>
        </w:numPr>
        <w:spacing w:line="360" w:lineRule="auto"/>
        <w:ind w:left="0" w:firstLine="1440"/>
      </w:pPr>
      <w:r>
        <w:t>Complainant finds</w:t>
      </w:r>
      <w:r w:rsidR="00202614">
        <w:t xml:space="preserve"> unpalatable the prospect of further tree trimming on his property.  He broached the subject of relocating Penelec’s facilities in order to avoid any further tree trimming issues</w:t>
      </w:r>
      <w:r w:rsidR="002C1651">
        <w:t>.  He also complains that Penelec wants an additional right-of-way across his property</w:t>
      </w:r>
      <w:r w:rsidR="00202614">
        <w:t xml:space="preserve"> (N.T. 15</w:t>
      </w:r>
      <w:r w:rsidR="00B27691">
        <w:t>, 17-19</w:t>
      </w:r>
      <w:r w:rsidR="00202614">
        <w:t>).</w:t>
      </w:r>
    </w:p>
    <w:p w:rsidR="00202614" w:rsidRDefault="003A3C74" w:rsidP="00803527">
      <w:pPr>
        <w:pStyle w:val="ListParagraph"/>
        <w:numPr>
          <w:ilvl w:val="0"/>
          <w:numId w:val="1"/>
        </w:numPr>
        <w:spacing w:line="360" w:lineRule="auto"/>
        <w:ind w:left="0" w:firstLine="1440"/>
      </w:pPr>
      <w:r>
        <w:lastRenderedPageBreak/>
        <w:t>Complainant believes Penelec raised the cost of the project and added the unpalatable prospect of further tree trimming in retaliation for his filing the previous complaint</w:t>
      </w:r>
      <w:r w:rsidR="00C274D4">
        <w:t xml:space="preserve"> regarding Respondent’s tree trimming practices on his property (N.T. 21).</w:t>
      </w:r>
    </w:p>
    <w:p w:rsidR="00C274D4" w:rsidRDefault="00C274D4" w:rsidP="00C274D4">
      <w:pPr>
        <w:pStyle w:val="ListParagraph"/>
      </w:pPr>
    </w:p>
    <w:p w:rsidR="00C274D4" w:rsidRDefault="00076032" w:rsidP="00803527">
      <w:pPr>
        <w:pStyle w:val="ListParagraph"/>
        <w:numPr>
          <w:ilvl w:val="0"/>
          <w:numId w:val="1"/>
        </w:numPr>
        <w:spacing w:line="360" w:lineRule="auto"/>
        <w:ind w:left="0" w:firstLine="1440"/>
      </w:pPr>
      <w:r>
        <w:t>For relief, Complainant wants Penelec to relocate its line facilities on his property without touching his trees.  In addition, he insists that Penelec should perform this work without cost to him, because of the aggravation he has endured during this process</w:t>
      </w:r>
      <w:r w:rsidR="00742919">
        <w:t xml:space="preserve"> (N.T. 22).</w:t>
      </w:r>
    </w:p>
    <w:p w:rsidR="009A4FE0" w:rsidRDefault="009A4FE0" w:rsidP="009A4FE0">
      <w:pPr>
        <w:pStyle w:val="ListParagraph"/>
      </w:pPr>
    </w:p>
    <w:p w:rsidR="009A4FE0" w:rsidRDefault="00581198" w:rsidP="00803527">
      <w:pPr>
        <w:pStyle w:val="ListParagraph"/>
        <w:numPr>
          <w:ilvl w:val="0"/>
          <w:numId w:val="1"/>
        </w:numPr>
        <w:spacing w:line="360" w:lineRule="auto"/>
        <w:ind w:left="0" w:firstLine="1440"/>
      </w:pPr>
      <w:r>
        <w:t>Penelec’s Tariff Rule 6(c), Electric Pa. P.U.C. No. 79, Original Page 41, effective January 11, 2007, concerning the relocation of, or modification to, its facilities, specifically provides in</w:t>
      </w:r>
      <w:r w:rsidR="002B7222">
        <w:t xml:space="preserve"> pertinent part:</w:t>
      </w:r>
    </w:p>
    <w:p w:rsidR="002B7222" w:rsidRDefault="002B7222" w:rsidP="002B7222">
      <w:pPr>
        <w:pStyle w:val="ListParagraph"/>
      </w:pPr>
    </w:p>
    <w:p w:rsidR="002B7222" w:rsidRDefault="002B7222" w:rsidP="002B7222">
      <w:pPr>
        <w:ind w:left="1440" w:right="1440"/>
      </w:pPr>
      <w:r>
        <w:t>If as a result of a Line Extension or any other request that results in an expansion of the Company’s facilities, an increase in the Company’s facilities, construction of a system upgrade or any other change to or modification of the Company’s electric system,</w:t>
      </w:r>
      <w:r w:rsidR="002E0818">
        <w:t xml:space="preserve"> the Applicant/Customer shall pay all costs for such work as specified in this Rule 6.</w:t>
      </w:r>
    </w:p>
    <w:p w:rsidR="002E0818" w:rsidRDefault="002E0818" w:rsidP="002E0818"/>
    <w:p w:rsidR="002E0818" w:rsidRDefault="002E0818" w:rsidP="002E0818"/>
    <w:p w:rsidR="002E0818" w:rsidRDefault="002E0818" w:rsidP="002E0818">
      <w:pPr>
        <w:spacing w:line="360" w:lineRule="auto"/>
      </w:pPr>
      <w:r>
        <w:t xml:space="preserve">(N.T. 26-27; </w:t>
      </w:r>
      <w:r w:rsidR="00FD2FF3">
        <w:t>Respondent’s Exh. 8</w:t>
      </w:r>
      <w:r>
        <w:t>).</w:t>
      </w:r>
    </w:p>
    <w:p w:rsidR="00FD2FF3" w:rsidRDefault="00FD2FF3" w:rsidP="002E0818">
      <w:pPr>
        <w:spacing w:line="360" w:lineRule="auto"/>
      </w:pPr>
    </w:p>
    <w:p w:rsidR="00FD2FF3" w:rsidRDefault="00497169" w:rsidP="00497169">
      <w:pPr>
        <w:pStyle w:val="ListParagraph"/>
        <w:numPr>
          <w:ilvl w:val="0"/>
          <w:numId w:val="1"/>
        </w:numPr>
        <w:spacing w:line="360" w:lineRule="auto"/>
        <w:ind w:left="0" w:firstLine="1440"/>
      </w:pPr>
      <w:r>
        <w:t>Under Tariff</w:t>
      </w:r>
      <w:r w:rsidR="00B00FBE">
        <w:t xml:space="preserve"> Rule 6(c), Penelec’s obligations </w:t>
      </w:r>
      <w:r w:rsidR="00B00FBE" w:rsidRPr="00B00FBE">
        <w:rPr>
          <w:i/>
        </w:rPr>
        <w:t>vis-à-vis</w:t>
      </w:r>
      <w:r w:rsidR="00B00FBE">
        <w:t xml:space="preserve"> relocation of its facilities may be stated in pertinent part as follows:</w:t>
      </w:r>
    </w:p>
    <w:p w:rsidR="00B00FBE" w:rsidRDefault="00B00FBE" w:rsidP="00923074">
      <w:pPr>
        <w:spacing w:line="360" w:lineRule="auto"/>
      </w:pPr>
    </w:p>
    <w:p w:rsidR="00923074" w:rsidRDefault="002C03B0" w:rsidP="009B6F65">
      <w:pPr>
        <w:ind w:left="1440" w:right="1440"/>
      </w:pPr>
      <w:r>
        <w:t>The Company shall remove, relocate or change the Company’s facilities or temporarily interrupt service to a Customer’s premises, upon the Customer’s request, where such removal, change or interruption is acceptable to the Company.</w:t>
      </w:r>
    </w:p>
    <w:p w:rsidR="002C03B0" w:rsidRDefault="002C03B0" w:rsidP="009B6F65">
      <w:pPr>
        <w:ind w:left="1440" w:right="1440"/>
      </w:pPr>
    </w:p>
    <w:p w:rsidR="002C03B0" w:rsidRDefault="002C03B0" w:rsidP="009B6F65">
      <w:pPr>
        <w:ind w:left="1440" w:right="1440"/>
      </w:pPr>
      <w:r>
        <w:t>The Company shall provide the Residential Customer with an estimate of the costs of removing, relocating, changing or interrupting the Customer’s</w:t>
      </w:r>
      <w:r w:rsidR="00C41206">
        <w:t xml:space="preserve"> service, and the Residential Customer shall pay that amount to the Company prior to performing the work.</w:t>
      </w:r>
    </w:p>
    <w:p w:rsidR="00C41206" w:rsidRDefault="00C41206" w:rsidP="009B6F65">
      <w:pPr>
        <w:ind w:left="1440" w:right="1440"/>
      </w:pPr>
    </w:p>
    <w:p w:rsidR="00C41206" w:rsidRDefault="00C41206" w:rsidP="009B6F65">
      <w:pPr>
        <w:ind w:left="1440" w:right="1440"/>
      </w:pPr>
      <w:r>
        <w:lastRenderedPageBreak/>
        <w:t>The Company shall bill the Residential Customer based upon the Contractor Costs and/or Direct Labor and Direct Material Costs associated with the removal, relocation or change of distribution facilities or interruption, less an amount equal to any maintenance expenses avoided as a result of such work.</w:t>
      </w:r>
    </w:p>
    <w:p w:rsidR="00512ABD" w:rsidRDefault="00512ABD" w:rsidP="00512ABD"/>
    <w:p w:rsidR="00512ABD" w:rsidRDefault="00512ABD" w:rsidP="00512ABD"/>
    <w:p w:rsidR="00512ABD" w:rsidRDefault="00512ABD" w:rsidP="00512ABD">
      <w:pPr>
        <w:spacing w:line="360" w:lineRule="auto"/>
      </w:pPr>
      <w:r>
        <w:t>(N.T. 27; Respondent’s Exh. 8).</w:t>
      </w:r>
    </w:p>
    <w:p w:rsidR="00512ABD" w:rsidRDefault="00512ABD" w:rsidP="00512ABD">
      <w:pPr>
        <w:spacing w:line="360" w:lineRule="auto"/>
      </w:pPr>
    </w:p>
    <w:p w:rsidR="00512ABD" w:rsidRDefault="00C11F33" w:rsidP="00C11F33">
      <w:pPr>
        <w:pStyle w:val="ListParagraph"/>
        <w:numPr>
          <w:ilvl w:val="0"/>
          <w:numId w:val="1"/>
        </w:numPr>
        <w:spacing w:line="360" w:lineRule="auto"/>
        <w:ind w:left="0" w:firstLine="1440"/>
      </w:pPr>
      <w:r>
        <w:t>Under Tariff Rule 6</w:t>
      </w:r>
      <w:r w:rsidR="00193F5F">
        <w:t>(c), a customer desiring relocation of the utility’s facilities must meet the following obligations:</w:t>
      </w:r>
    </w:p>
    <w:p w:rsidR="00193F5F" w:rsidRDefault="00193F5F" w:rsidP="00193F5F">
      <w:pPr>
        <w:spacing w:line="360" w:lineRule="auto"/>
      </w:pPr>
    </w:p>
    <w:p w:rsidR="00193F5F" w:rsidRDefault="00193F5F" w:rsidP="00193F5F">
      <w:pPr>
        <w:ind w:left="1440" w:right="1440"/>
      </w:pPr>
      <w:r>
        <w:t>A Customer desiring the removal, relocation or change of Company facilities or interruption shall submit a request to the Company.</w:t>
      </w:r>
    </w:p>
    <w:p w:rsidR="00193F5F" w:rsidRDefault="00193F5F" w:rsidP="00193F5F">
      <w:pPr>
        <w:ind w:left="1440" w:right="1440"/>
      </w:pPr>
    </w:p>
    <w:p w:rsidR="00193F5F" w:rsidRDefault="009C27A5" w:rsidP="00193F5F">
      <w:pPr>
        <w:ind w:left="1440" w:right="1440"/>
      </w:pPr>
      <w:r>
        <w:t xml:space="preserve">The Company may accept or reject said request in its sole and exclusive discretion.  If </w:t>
      </w:r>
      <w:r w:rsidR="007563F2">
        <w:t>the</w:t>
      </w:r>
      <w:r>
        <w:t xml:space="preserve"> Company accepts s</w:t>
      </w:r>
      <w:r w:rsidR="007563F2">
        <w:t>aid</w:t>
      </w:r>
      <w:r>
        <w:t xml:space="preserve"> request, the Customer shall pay in advance the Company’s total estimated cost for any Customer requested temporary interruption in the Customer’s service due to construction, maintenance or other activities.</w:t>
      </w:r>
    </w:p>
    <w:p w:rsidR="009C27A5" w:rsidRDefault="009C27A5" w:rsidP="00193F5F">
      <w:pPr>
        <w:ind w:left="1440" w:right="1440"/>
      </w:pPr>
    </w:p>
    <w:p w:rsidR="009C27A5" w:rsidRDefault="009C27A5" w:rsidP="00193F5F">
      <w:pPr>
        <w:ind w:left="1440" w:right="1440"/>
      </w:pPr>
      <w:r>
        <w:t>All Customers or other parties that request the removal, relocation or change of Company facilities shall furnish, without expense to the Company, satisfactory rights-of-way acceptable to the Company</w:t>
      </w:r>
      <w:r w:rsidR="007563F2">
        <w:t xml:space="preserve"> for the c</w:t>
      </w:r>
      <w:r>
        <w:t>onstruction, maintenance and operation of the relocated facilities.</w:t>
      </w:r>
    </w:p>
    <w:p w:rsidR="007563F2" w:rsidRDefault="007563F2" w:rsidP="007563F2"/>
    <w:p w:rsidR="007563F2" w:rsidRDefault="007563F2" w:rsidP="007563F2"/>
    <w:p w:rsidR="007563F2" w:rsidRDefault="007563F2" w:rsidP="007563F2">
      <w:pPr>
        <w:spacing w:line="360" w:lineRule="auto"/>
      </w:pPr>
      <w:r>
        <w:t xml:space="preserve"> (N.T. </w:t>
      </w:r>
      <w:r w:rsidR="00650A9F">
        <w:t>27-28; Respondent’s Exh. 8</w:t>
      </w:r>
      <w:r>
        <w:t>).</w:t>
      </w:r>
    </w:p>
    <w:p w:rsidR="00650A9F" w:rsidRDefault="00650A9F" w:rsidP="007563F2">
      <w:pPr>
        <w:spacing w:line="360" w:lineRule="auto"/>
      </w:pPr>
    </w:p>
    <w:p w:rsidR="00650A9F" w:rsidRDefault="0081672C" w:rsidP="00650A9F">
      <w:pPr>
        <w:pStyle w:val="ListParagraph"/>
        <w:numPr>
          <w:ilvl w:val="0"/>
          <w:numId w:val="1"/>
        </w:numPr>
        <w:spacing w:line="360" w:lineRule="auto"/>
        <w:ind w:left="0" w:firstLine="1440"/>
      </w:pPr>
      <w:r>
        <w:t xml:space="preserve">Penelec </w:t>
      </w:r>
      <w:r w:rsidR="00AE223C">
        <w:t xml:space="preserve">states </w:t>
      </w:r>
      <w:r>
        <w:t>its practice for handling customer relocation requests</w:t>
      </w:r>
      <w:r w:rsidR="00AE223C">
        <w:t xml:space="preserve"> begins with the</w:t>
      </w:r>
      <w:r>
        <w:t xml:space="preserve"> customer submit</w:t>
      </w:r>
      <w:r w:rsidR="00AE223C">
        <w:t>ting</w:t>
      </w:r>
      <w:r>
        <w:t xml:space="preserve"> a formal application to Penelec’s contact center.  The application is then assigned to the engineering department via a design request.  The design engineer for the area goes out and contact</w:t>
      </w:r>
      <w:r w:rsidR="009F4010">
        <w:t>s</w:t>
      </w:r>
      <w:r>
        <w:t xml:space="preserve"> the customer to obtain information on where the relocated line is requested.</w:t>
      </w:r>
      <w:r w:rsidR="00044F92">
        <w:t xml:space="preserve">  Upon obtaining that information, the design engineer prepares an estimated cost for </w:t>
      </w:r>
      <w:r w:rsidR="00044F92">
        <w:lastRenderedPageBreak/>
        <w:t>the customer using special computer software</w:t>
      </w:r>
      <w:r w:rsidR="009F4010">
        <w:t>.  A cost estimate</w:t>
      </w:r>
      <w:r w:rsidR="00006B11">
        <w:t>, which is good for 60 days, is then sent to the customer (N.T. 28-29).</w:t>
      </w:r>
    </w:p>
    <w:p w:rsidR="00006B11" w:rsidRDefault="00006B11" w:rsidP="00006B11">
      <w:pPr>
        <w:pStyle w:val="ListParagraph"/>
        <w:spacing w:line="360" w:lineRule="auto"/>
        <w:ind w:left="1440"/>
      </w:pPr>
    </w:p>
    <w:p w:rsidR="00006B11" w:rsidRDefault="00611318" w:rsidP="00650A9F">
      <w:pPr>
        <w:pStyle w:val="ListParagraph"/>
        <w:numPr>
          <w:ilvl w:val="0"/>
          <w:numId w:val="1"/>
        </w:numPr>
        <w:spacing w:line="360" w:lineRule="auto"/>
        <w:ind w:left="0" w:firstLine="1440"/>
      </w:pPr>
      <w:r>
        <w:t>Mr. Shimko of Penelec telephoned Mr. McCall in June 2009 to discuss the tree trimming matter raised in the previous case.  During that conversation, they also discussed Complainant’s relocation request.  When Mr. McCall stated that he had received a ballpark estimate for the</w:t>
      </w:r>
      <w:r w:rsidR="009E70D7">
        <w:t xml:space="preserve"> facilities relocation, Mr. Shimko asserts that he explained to Complainant that that figure was simply a ballpark estimate and Penelec would need to calculate “a full-blown estimate” through the relocation application process</w:t>
      </w:r>
      <w:r w:rsidR="009232D8">
        <w:t xml:space="preserve"> (N.T. 30-31</w:t>
      </w:r>
      <w:r w:rsidR="00075670">
        <w:t>, 40-41</w:t>
      </w:r>
      <w:r w:rsidR="0031309C">
        <w:t>, 43</w:t>
      </w:r>
      <w:r w:rsidR="009232D8">
        <w:t>).</w:t>
      </w:r>
    </w:p>
    <w:p w:rsidR="009232D8" w:rsidRDefault="009232D8" w:rsidP="009232D8">
      <w:pPr>
        <w:pStyle w:val="ListParagraph"/>
      </w:pPr>
    </w:p>
    <w:p w:rsidR="009232D8" w:rsidRDefault="009232D8" w:rsidP="00650A9F">
      <w:pPr>
        <w:pStyle w:val="ListParagraph"/>
        <w:numPr>
          <w:ilvl w:val="0"/>
          <w:numId w:val="1"/>
        </w:numPr>
        <w:spacing w:line="360" w:lineRule="auto"/>
        <w:ind w:left="0" w:firstLine="1440"/>
      </w:pPr>
      <w:r>
        <w:t>Following that conversation, Mr. Shimko contacted the design engineer in Penelec’s Dubois office</w:t>
      </w:r>
      <w:r w:rsidR="00466E98">
        <w:t xml:space="preserve">, who succeeded Mr. Wilt after his retirement, </w:t>
      </w:r>
      <w:r w:rsidR="00303EE7">
        <w:t xml:space="preserve">and directed him </w:t>
      </w:r>
      <w:r w:rsidR="00466E98">
        <w:t>to take field notes on Complainant’s property, so Penelec would have the information necessary to calculate the relocation costs and present a bill to Mr. McCall in the event Penelec proceeded with the relocation (N.T. </w:t>
      </w:r>
      <w:r w:rsidR="005D6EB4">
        <w:t>31</w:t>
      </w:r>
      <w:r w:rsidR="004E240F">
        <w:t>, 38</w:t>
      </w:r>
      <w:r w:rsidR="00466E98">
        <w:t>).</w:t>
      </w:r>
    </w:p>
    <w:p w:rsidR="005D6EB4" w:rsidRDefault="005D6EB4" w:rsidP="005D6EB4">
      <w:pPr>
        <w:pStyle w:val="ListParagraph"/>
      </w:pPr>
    </w:p>
    <w:p w:rsidR="005D6EB4" w:rsidRDefault="005D6EB4" w:rsidP="00650A9F">
      <w:pPr>
        <w:pStyle w:val="ListParagraph"/>
        <w:numPr>
          <w:ilvl w:val="0"/>
          <w:numId w:val="1"/>
        </w:numPr>
        <w:spacing w:line="360" w:lineRule="auto"/>
        <w:ind w:left="0" w:firstLine="1440"/>
      </w:pPr>
      <w:r>
        <w:t>During a subsequent conversation in October 2009 to discuss the tree trimming matter raised in the previous case, Mr. Shimko alleges</w:t>
      </w:r>
      <w:r w:rsidR="005C1FBB">
        <w:t xml:space="preserve"> that when Mr. McCall insisted he had a firm agreement with Mr. Wilt</w:t>
      </w:r>
      <w:r w:rsidR="001E12A8">
        <w:t xml:space="preserve"> for the facilities relocation</w:t>
      </w:r>
      <w:r w:rsidR="005C1FBB">
        <w:t>, Mr. Shimko informed Complainant that Penelec had received no formal relocation application</w:t>
      </w:r>
      <w:r w:rsidR="001E12A8">
        <w:t xml:space="preserve"> and no cost estimate had been prepared (N.T. 31-32</w:t>
      </w:r>
      <w:r w:rsidR="00531B2A">
        <w:t>, 39-40</w:t>
      </w:r>
      <w:r w:rsidR="001E12A8">
        <w:t>).</w:t>
      </w:r>
    </w:p>
    <w:p w:rsidR="001E12A8" w:rsidRDefault="001E12A8" w:rsidP="001E12A8">
      <w:pPr>
        <w:pStyle w:val="ListParagraph"/>
      </w:pPr>
    </w:p>
    <w:p w:rsidR="001E12A8" w:rsidRDefault="00CE0308" w:rsidP="00650A9F">
      <w:pPr>
        <w:pStyle w:val="ListParagraph"/>
        <w:numPr>
          <w:ilvl w:val="0"/>
          <w:numId w:val="1"/>
        </w:numPr>
        <w:spacing w:line="360" w:lineRule="auto"/>
        <w:ind w:left="0" w:firstLine="1440"/>
      </w:pPr>
      <w:r>
        <w:t>During the hearing on the tree trimming complaint on December 3, 2009, Penelec agreed to process a formal application for facilities relocation on Complainant’s property (N.T. 32).</w:t>
      </w:r>
    </w:p>
    <w:p w:rsidR="00CE0308" w:rsidRDefault="00CE0308" w:rsidP="00CE0308">
      <w:pPr>
        <w:pStyle w:val="ListParagraph"/>
      </w:pPr>
    </w:p>
    <w:p w:rsidR="00CE0308" w:rsidRDefault="000D7E7D" w:rsidP="00650A9F">
      <w:pPr>
        <w:pStyle w:val="ListParagraph"/>
        <w:numPr>
          <w:ilvl w:val="0"/>
          <w:numId w:val="1"/>
        </w:numPr>
        <w:spacing w:line="360" w:lineRule="auto"/>
        <w:ind w:left="0" w:firstLine="1440"/>
      </w:pPr>
      <w:r>
        <w:t xml:space="preserve">Penelec followed with a letter </w:t>
      </w:r>
      <w:r w:rsidR="00255ABD">
        <w:t xml:space="preserve">to Mr. McCall </w:t>
      </w:r>
      <w:r>
        <w:t xml:space="preserve">on December 23, 2009 describing the facilities it would relocate </w:t>
      </w:r>
      <w:r w:rsidR="0021166B">
        <w:t xml:space="preserve">on Complainant’s property </w:t>
      </w:r>
      <w:r>
        <w:t>at a cost of $4</w:t>
      </w:r>
      <w:r w:rsidR="0021166B">
        <w:t>,</w:t>
      </w:r>
      <w:r>
        <w:t>496.47</w:t>
      </w:r>
      <w:r w:rsidR="0021166B">
        <w:t xml:space="preserve"> (N.T. 32-34; Respondent’s Exh. 1).</w:t>
      </w:r>
    </w:p>
    <w:p w:rsidR="0021166B" w:rsidRDefault="0021166B" w:rsidP="0021166B">
      <w:pPr>
        <w:pStyle w:val="ListParagraph"/>
      </w:pPr>
    </w:p>
    <w:p w:rsidR="0021166B" w:rsidRDefault="00494682" w:rsidP="00650A9F">
      <w:pPr>
        <w:pStyle w:val="ListParagraph"/>
        <w:numPr>
          <w:ilvl w:val="0"/>
          <w:numId w:val="1"/>
        </w:numPr>
        <w:spacing w:line="360" w:lineRule="auto"/>
        <w:ind w:left="0" w:firstLine="1440"/>
      </w:pPr>
      <w:r>
        <w:lastRenderedPageBreak/>
        <w:t>Penelec would move a 19,900 high-voltage power line that traverses Complainant’s property and install a pole at the edge of that property with the necessary hardware to serve other customers on an adjoining street (N.T. 33; Respondent’s Exh. 1).</w:t>
      </w:r>
    </w:p>
    <w:p w:rsidR="00494682" w:rsidRDefault="00494682" w:rsidP="00494682">
      <w:pPr>
        <w:pStyle w:val="ListParagraph"/>
      </w:pPr>
    </w:p>
    <w:p w:rsidR="00494682" w:rsidRDefault="0055138F" w:rsidP="00650A9F">
      <w:pPr>
        <w:pStyle w:val="ListParagraph"/>
        <w:numPr>
          <w:ilvl w:val="0"/>
          <w:numId w:val="1"/>
        </w:numPr>
        <w:spacing w:line="360" w:lineRule="auto"/>
        <w:ind w:left="0" w:firstLine="1440"/>
      </w:pPr>
      <w:r>
        <w:t>Penelec denies that it in any way attempted to retaliate for Complainant’s filing an earlier complaint concerning the tree trimming that occurred on his property.  It insists it tried to expedite the relocation process at the hearing on December 3, 2009 by preparing an estimated relocation cost for Complainant (N.T. </w:t>
      </w:r>
      <w:r w:rsidR="0000768C">
        <w:t>34-35</w:t>
      </w:r>
      <w:r>
        <w:t>).</w:t>
      </w:r>
    </w:p>
    <w:p w:rsidR="0000768C" w:rsidRDefault="0000768C" w:rsidP="0000768C">
      <w:pPr>
        <w:pStyle w:val="ListParagraph"/>
      </w:pPr>
    </w:p>
    <w:p w:rsidR="0000768C" w:rsidRDefault="008E51E3" w:rsidP="00650A9F">
      <w:pPr>
        <w:pStyle w:val="ListParagraph"/>
        <w:numPr>
          <w:ilvl w:val="0"/>
          <w:numId w:val="1"/>
        </w:numPr>
        <w:spacing w:line="360" w:lineRule="auto"/>
        <w:ind w:left="0" w:firstLine="1440"/>
      </w:pPr>
      <w:r>
        <w:t>Mr. Shimko denies ever having a conversation with Complainant relating to making payments on a line relocation</w:t>
      </w:r>
      <w:r w:rsidR="00AA074D">
        <w:t xml:space="preserve"> (N.T. 35).</w:t>
      </w:r>
    </w:p>
    <w:p w:rsidR="00AA074D" w:rsidRDefault="00AA074D" w:rsidP="00AA074D">
      <w:pPr>
        <w:pStyle w:val="ListParagraph"/>
      </w:pPr>
    </w:p>
    <w:p w:rsidR="00AA074D" w:rsidRDefault="00AA074D" w:rsidP="00650A9F">
      <w:pPr>
        <w:pStyle w:val="ListParagraph"/>
        <w:numPr>
          <w:ilvl w:val="0"/>
          <w:numId w:val="1"/>
        </w:numPr>
        <w:spacing w:line="360" w:lineRule="auto"/>
        <w:ind w:left="0" w:firstLine="1440"/>
      </w:pPr>
      <w:r>
        <w:t>Penelec’s practice is that</w:t>
      </w:r>
      <w:r w:rsidR="00ED5580">
        <w:t xml:space="preserve"> customer payments for a line relocation project are made to a separate account specifically for that purpose.  Payments for relocation work are not made to </w:t>
      </w:r>
      <w:r w:rsidR="00D234C9">
        <w:t xml:space="preserve">a </w:t>
      </w:r>
      <w:r w:rsidR="00ED5580">
        <w:t>customer’s consumption account</w:t>
      </w:r>
      <w:r w:rsidR="00D8103A">
        <w:t xml:space="preserve"> (N.T. 35-36).</w:t>
      </w:r>
    </w:p>
    <w:p w:rsidR="00D8103A" w:rsidRDefault="00D8103A" w:rsidP="00D8103A">
      <w:pPr>
        <w:pStyle w:val="ListParagraph"/>
      </w:pPr>
    </w:p>
    <w:p w:rsidR="00D8103A" w:rsidRDefault="00D8103A" w:rsidP="00650A9F">
      <w:pPr>
        <w:pStyle w:val="ListParagraph"/>
        <w:numPr>
          <w:ilvl w:val="0"/>
          <w:numId w:val="1"/>
        </w:numPr>
        <w:spacing w:line="360" w:lineRule="auto"/>
        <w:ind w:left="0" w:firstLine="1440"/>
      </w:pPr>
      <w:r>
        <w:t>Penelec would be willing to either refund the amount that Complainant paid to his consumption account for the relocation work or credit his consumption account for that amount</w:t>
      </w:r>
      <w:r w:rsidR="004E240F">
        <w:t xml:space="preserve">.  Penelec does not transfer customer funds between accounts </w:t>
      </w:r>
      <w:r w:rsidR="000001E0">
        <w:t xml:space="preserve">for relocation work </w:t>
      </w:r>
      <w:r>
        <w:t>(N.T. 36</w:t>
      </w:r>
      <w:r w:rsidR="00075670">
        <w:t>, 42</w:t>
      </w:r>
      <w:r w:rsidR="007E1753">
        <w:t>-43</w:t>
      </w:r>
      <w:r>
        <w:t>).</w:t>
      </w:r>
    </w:p>
    <w:p w:rsidR="008B7DBD" w:rsidRDefault="008B7DBD" w:rsidP="008B7DBD">
      <w:pPr>
        <w:pStyle w:val="ListParagraph"/>
      </w:pPr>
    </w:p>
    <w:p w:rsidR="008B7DBD" w:rsidRDefault="00036A7C" w:rsidP="00650A9F">
      <w:pPr>
        <w:pStyle w:val="ListParagraph"/>
        <w:numPr>
          <w:ilvl w:val="0"/>
          <w:numId w:val="1"/>
        </w:numPr>
        <w:spacing w:line="360" w:lineRule="auto"/>
        <w:ind w:left="0" w:firstLine="1440"/>
      </w:pPr>
      <w:r>
        <w:t>Mr. Earl Long is the Penelec design engineer, who succeeded to the position of Mr. Wilt upon his retirement.  Mr. Long prepared plans showing Penelec’s facilities on Complainant’s property as currently constructed and for the proposed relocation</w:t>
      </w:r>
      <w:r w:rsidR="00310EE4">
        <w:t xml:space="preserve">.  He prepared his plans based upon </w:t>
      </w:r>
      <w:r w:rsidR="007126DA">
        <w:t xml:space="preserve">measurements that he took during </w:t>
      </w:r>
      <w:r w:rsidR="00310EE4">
        <w:t>a site visit</w:t>
      </w:r>
      <w:r w:rsidR="007126DA">
        <w:t xml:space="preserve"> </w:t>
      </w:r>
      <w:r w:rsidR="00443605">
        <w:t xml:space="preserve">in June 2009 after being directed to do so by Mr. Shimko </w:t>
      </w:r>
      <w:r w:rsidR="007126DA">
        <w:t>(N.T. 46-50</w:t>
      </w:r>
      <w:r w:rsidR="00443605">
        <w:t>, 56</w:t>
      </w:r>
      <w:r w:rsidR="00443605">
        <w:noBreakHyphen/>
      </w:r>
      <w:r w:rsidR="00D40E17">
        <w:t>60</w:t>
      </w:r>
      <w:r w:rsidR="007126DA">
        <w:t>; Respondent’s Exhs. 2 &amp; 3).</w:t>
      </w:r>
    </w:p>
    <w:p w:rsidR="007126DA" w:rsidRDefault="007126DA" w:rsidP="007126DA">
      <w:pPr>
        <w:pStyle w:val="ListParagraph"/>
      </w:pPr>
    </w:p>
    <w:p w:rsidR="007126DA" w:rsidRDefault="00240431" w:rsidP="00650A9F">
      <w:pPr>
        <w:pStyle w:val="ListParagraph"/>
        <w:numPr>
          <w:ilvl w:val="0"/>
          <w:numId w:val="1"/>
        </w:numPr>
        <w:spacing w:line="360" w:lineRule="auto"/>
        <w:ind w:left="0" w:firstLine="1440"/>
      </w:pPr>
      <w:r>
        <w:t>Penelec tries to design its relocation work in a manner that is least costly to the customer without compromising the integrity of the Company’s transmission and distribution system (N.T. 51).</w:t>
      </w:r>
    </w:p>
    <w:p w:rsidR="00240431" w:rsidRDefault="00240431" w:rsidP="00240431">
      <w:pPr>
        <w:pStyle w:val="ListParagraph"/>
      </w:pPr>
    </w:p>
    <w:p w:rsidR="00240431" w:rsidRDefault="00240431" w:rsidP="00650A9F">
      <w:pPr>
        <w:pStyle w:val="ListParagraph"/>
        <w:numPr>
          <w:ilvl w:val="0"/>
          <w:numId w:val="1"/>
        </w:numPr>
        <w:spacing w:line="360" w:lineRule="auto"/>
        <w:ind w:left="0" w:firstLine="1440"/>
      </w:pPr>
      <w:r>
        <w:lastRenderedPageBreak/>
        <w:t>Following the design of the relocation project, Mr. Long ran the design through Penelec’s computer system using a specially designed software application to obtain</w:t>
      </w:r>
      <w:r w:rsidR="003156DB">
        <w:t xml:space="preserve"> the final project cost of $4,496.47</w:t>
      </w:r>
      <w:r w:rsidR="009E0E12">
        <w:t>, which includes material, labor and equipment charges, as well as taxes</w:t>
      </w:r>
      <w:r w:rsidR="005A29F9">
        <w:t>.  This estimate also includes</w:t>
      </w:r>
      <w:r w:rsidR="00F6153A">
        <w:t xml:space="preserve"> charges for tree trimming </w:t>
      </w:r>
      <w:r w:rsidR="009E0E12">
        <w:t>(N.T. 51-</w:t>
      </w:r>
      <w:r w:rsidR="00F6153A">
        <w:t>56; Respondent’s Exh. 4</w:t>
      </w:r>
      <w:r w:rsidR="009E0E12">
        <w:t>).</w:t>
      </w:r>
    </w:p>
    <w:p w:rsidR="00F6153A" w:rsidRDefault="00F6153A" w:rsidP="00F6153A">
      <w:pPr>
        <w:pStyle w:val="ListParagraph"/>
      </w:pPr>
    </w:p>
    <w:p w:rsidR="00F6153A" w:rsidRDefault="002A377F" w:rsidP="00650A9F">
      <w:pPr>
        <w:pStyle w:val="ListParagraph"/>
        <w:numPr>
          <w:ilvl w:val="0"/>
          <w:numId w:val="1"/>
        </w:numPr>
        <w:spacing w:line="360" w:lineRule="auto"/>
        <w:ind w:left="0" w:firstLine="1440"/>
      </w:pPr>
      <w:r>
        <w:t>Mr. William Wilt was employed with Penelec from November 1972 until March 2009.  Before he retired, the last position Mr. Wilt held with Penelec was as a project designer and scheduler</w:t>
      </w:r>
      <w:r w:rsidR="004D249B">
        <w:t>.  He preceded Mr. Long in this position</w:t>
      </w:r>
      <w:r>
        <w:t xml:space="preserve"> (N.T. </w:t>
      </w:r>
      <w:r w:rsidR="00FE6D16">
        <w:t>62</w:t>
      </w:r>
      <w:r>
        <w:t>).</w:t>
      </w:r>
    </w:p>
    <w:p w:rsidR="00FE6D16" w:rsidRDefault="00FE6D16" w:rsidP="00FE6D16">
      <w:pPr>
        <w:pStyle w:val="ListParagraph"/>
      </w:pPr>
    </w:p>
    <w:p w:rsidR="00FE6D16" w:rsidRDefault="00916CFC" w:rsidP="00650A9F">
      <w:pPr>
        <w:pStyle w:val="ListParagraph"/>
        <w:numPr>
          <w:ilvl w:val="0"/>
          <w:numId w:val="1"/>
        </w:numPr>
        <w:spacing w:line="360" w:lineRule="auto"/>
        <w:ind w:left="0" w:firstLine="1440"/>
      </w:pPr>
      <w:r>
        <w:t>Mr. Wilt’s only meeting with Complainant occurred in June 2008 when they met to discuss the previous tree trimming complaint.  Mr. Wilt lives in the same planned development as Mr. McCall</w:t>
      </w:r>
      <w:r w:rsidR="00DB279F">
        <w:t xml:space="preserve"> and had driven by his property a number of times</w:t>
      </w:r>
      <w:r w:rsidR="000175AA">
        <w:t>.  During the meeting, the subject of facilities relocation arose.  Mr. Wilt explained that Penelec has a facilities relocation process, including filing an application in order to derive a firm contract price.  But, Mr. Wilt stated “it would probably be $3,600</w:t>
      </w:r>
      <w:r w:rsidR="007025BB">
        <w:t>.00 to relocate the pole.”  Mr. Wilt insists this quote was only a “ballpark” estimate</w:t>
      </w:r>
      <w:r w:rsidR="00A41F1C">
        <w:t xml:space="preserve"> and no further commitment was made to perform this work.  This estimate also did not include a tree trimming cost, because no precise location was established for the relocated facilities</w:t>
      </w:r>
      <w:r w:rsidR="00A92D18">
        <w:t xml:space="preserve">.  Complainant was adamant that he did not want any further tree trimming to occur on his property </w:t>
      </w:r>
      <w:r w:rsidR="00A41F1C">
        <w:t>(N.T. 62-65</w:t>
      </w:r>
      <w:r w:rsidR="0065522A">
        <w:t>, 67</w:t>
      </w:r>
      <w:r w:rsidR="00A92D18">
        <w:t>-7</w:t>
      </w:r>
      <w:r w:rsidR="00EA492E">
        <w:t>8</w:t>
      </w:r>
      <w:r w:rsidR="00A41F1C">
        <w:t>).</w:t>
      </w:r>
    </w:p>
    <w:p w:rsidR="00A41F1C" w:rsidRDefault="00A41F1C" w:rsidP="00A41F1C">
      <w:pPr>
        <w:pStyle w:val="ListParagraph"/>
      </w:pPr>
    </w:p>
    <w:p w:rsidR="00A41F1C" w:rsidRDefault="00481CED" w:rsidP="00650A9F">
      <w:pPr>
        <w:pStyle w:val="ListParagraph"/>
        <w:numPr>
          <w:ilvl w:val="0"/>
          <w:numId w:val="1"/>
        </w:numPr>
        <w:spacing w:line="360" w:lineRule="auto"/>
        <w:ind w:left="0" w:firstLine="1440"/>
      </w:pPr>
      <w:r>
        <w:t>In order to derive a cost for tree trimming, the design engineer would have to contact Penelec’s forestry department, which would send someone out to the job site, review the work to be done and supply an estimate for additional tree trimming (N.T. 65).</w:t>
      </w:r>
    </w:p>
    <w:p w:rsidR="0065522A" w:rsidRDefault="0065522A" w:rsidP="0065522A">
      <w:pPr>
        <w:pStyle w:val="ListParagraph"/>
      </w:pPr>
    </w:p>
    <w:p w:rsidR="00481CED" w:rsidRDefault="00CE02D5" w:rsidP="00650A9F">
      <w:pPr>
        <w:pStyle w:val="ListParagraph"/>
        <w:numPr>
          <w:ilvl w:val="0"/>
          <w:numId w:val="1"/>
        </w:numPr>
        <w:spacing w:line="360" w:lineRule="auto"/>
        <w:ind w:left="0" w:firstLine="1440"/>
      </w:pPr>
      <w:r>
        <w:t>Mr. Wilt does not remember what follow-up, if any, occurred after his meeting with Mr. McCall (N.T. 66</w:t>
      </w:r>
      <w:r w:rsidR="00B67B46">
        <w:t>, 74-75</w:t>
      </w:r>
      <w:r w:rsidR="00EA492E">
        <w:t>, 77-78</w:t>
      </w:r>
      <w:r>
        <w:t>).</w:t>
      </w:r>
    </w:p>
    <w:p w:rsidR="00CE02D5" w:rsidRDefault="00CE02D5" w:rsidP="00CE02D5">
      <w:pPr>
        <w:pStyle w:val="ListParagraph"/>
      </w:pPr>
    </w:p>
    <w:p w:rsidR="00CE02D5" w:rsidRDefault="00A55F3A" w:rsidP="00650A9F">
      <w:pPr>
        <w:pStyle w:val="ListParagraph"/>
        <w:numPr>
          <w:ilvl w:val="0"/>
          <w:numId w:val="1"/>
        </w:numPr>
        <w:spacing w:line="360" w:lineRule="auto"/>
        <w:ind w:left="0" w:firstLine="1440"/>
      </w:pPr>
      <w:r>
        <w:t xml:space="preserve">Mr. Matthew Belinda, a Penelec utility forester, together with Mr. Long, determined that tree trimming work was required </w:t>
      </w:r>
      <w:r w:rsidR="008C44C9">
        <w:t xml:space="preserve">on Mr. McCall’s property </w:t>
      </w:r>
      <w:r>
        <w:t xml:space="preserve">to </w:t>
      </w:r>
      <w:r w:rsidR="00E550E8">
        <w:t xml:space="preserve">provide proper clearances and </w:t>
      </w:r>
      <w:r>
        <w:t>accommodate Complainant’s facilities relocation request (N.T. 81</w:t>
      </w:r>
      <w:r w:rsidR="008C44C9">
        <w:t>-86</w:t>
      </w:r>
      <w:r w:rsidR="003954B3">
        <w:t>, 89</w:t>
      </w:r>
      <w:r w:rsidR="000E7316">
        <w:t>-</w:t>
      </w:r>
      <w:r w:rsidR="00AE7FAB">
        <w:t>109</w:t>
      </w:r>
      <w:r w:rsidR="00180D0F">
        <w:t>, 126-27</w:t>
      </w:r>
      <w:r w:rsidR="008C44C9">
        <w:t>; Respondent’s Exh. 5-7</w:t>
      </w:r>
      <w:r>
        <w:t>).</w:t>
      </w:r>
    </w:p>
    <w:p w:rsidR="003679D5" w:rsidRDefault="003679D5" w:rsidP="00650A9F">
      <w:pPr>
        <w:pStyle w:val="ListParagraph"/>
        <w:numPr>
          <w:ilvl w:val="0"/>
          <w:numId w:val="1"/>
        </w:numPr>
        <w:spacing w:line="360" w:lineRule="auto"/>
        <w:ind w:left="0" w:firstLine="1440"/>
      </w:pPr>
      <w:r>
        <w:lastRenderedPageBreak/>
        <w:t>Mr. Belinda visited Complainant’s property in January 2008 and again in January 2010</w:t>
      </w:r>
      <w:r w:rsidR="003954B3">
        <w:t>.  He also drove by the property on other occasions when performing storm restoration work in the Treasure Lake development (N.T. 88-89</w:t>
      </w:r>
      <w:r w:rsidR="00F73893">
        <w:t>, 103</w:t>
      </w:r>
      <w:r w:rsidR="00733345">
        <w:t>-04</w:t>
      </w:r>
      <w:r w:rsidR="00AE7FAB">
        <w:t>, 110-1</w:t>
      </w:r>
      <w:r w:rsidR="00A90778">
        <w:t>4</w:t>
      </w:r>
      <w:r w:rsidR="003954B3">
        <w:t>).</w:t>
      </w:r>
    </w:p>
    <w:p w:rsidR="00A55F3A" w:rsidRDefault="00A55F3A" w:rsidP="00A55F3A">
      <w:pPr>
        <w:pStyle w:val="ListParagraph"/>
      </w:pPr>
    </w:p>
    <w:p w:rsidR="00A55F3A" w:rsidRDefault="005433D3" w:rsidP="00650A9F">
      <w:pPr>
        <w:pStyle w:val="ListParagraph"/>
        <w:numPr>
          <w:ilvl w:val="0"/>
          <w:numId w:val="1"/>
        </w:numPr>
        <w:spacing w:line="360" w:lineRule="auto"/>
        <w:ind w:left="0" w:firstLine="1440"/>
      </w:pPr>
      <w:r>
        <w:t xml:space="preserve">Mr. Belinda provided Mr. Shimko </w:t>
      </w:r>
      <w:r w:rsidR="00250538">
        <w:t xml:space="preserve">in the fall of 2009 </w:t>
      </w:r>
      <w:r>
        <w:t>with a cost estimate for the tree trimming work required to comply with Complainant’s facilities relocation request (N.T. 81</w:t>
      </w:r>
      <w:r w:rsidR="003954B3">
        <w:t>, 89</w:t>
      </w:r>
      <w:r w:rsidR="00250538">
        <w:t>, 111</w:t>
      </w:r>
      <w:r w:rsidR="00180D0F">
        <w:t>, 126-27, 129</w:t>
      </w:r>
      <w:r>
        <w:t>).</w:t>
      </w:r>
    </w:p>
    <w:p w:rsidR="005433D3" w:rsidRDefault="005433D3" w:rsidP="005433D3">
      <w:pPr>
        <w:pStyle w:val="ListParagraph"/>
      </w:pPr>
    </w:p>
    <w:p w:rsidR="005433D3" w:rsidRDefault="00E534A1" w:rsidP="00650A9F">
      <w:pPr>
        <w:pStyle w:val="ListParagraph"/>
        <w:numPr>
          <w:ilvl w:val="0"/>
          <w:numId w:val="1"/>
        </w:numPr>
        <w:spacing w:line="360" w:lineRule="auto"/>
        <w:ind w:left="0" w:firstLine="1440"/>
      </w:pPr>
      <w:r>
        <w:t xml:space="preserve">Tree trimming is required to ensure that Penelec’s customers receive safe and reliable electric service </w:t>
      </w:r>
      <w:r w:rsidR="00736157">
        <w:t xml:space="preserve">while assuring proper clearances </w:t>
      </w:r>
      <w:r w:rsidR="008C59F3">
        <w:t xml:space="preserve">without interference from trees </w:t>
      </w:r>
      <w:r>
        <w:t>(N.T. 81</w:t>
      </w:r>
      <w:r w:rsidR="008C59F3">
        <w:t>-8</w:t>
      </w:r>
      <w:r w:rsidR="00736157">
        <w:t>2,</w:t>
      </w:r>
      <w:r w:rsidR="003679D5">
        <w:t xml:space="preserve"> 87</w:t>
      </w:r>
      <w:r>
        <w:t>).</w:t>
      </w:r>
    </w:p>
    <w:p w:rsidR="00E534A1" w:rsidRDefault="00E534A1" w:rsidP="00E534A1">
      <w:pPr>
        <w:pStyle w:val="ListParagraph"/>
      </w:pPr>
    </w:p>
    <w:p w:rsidR="00E534A1" w:rsidRDefault="00480CF5" w:rsidP="00650A9F">
      <w:pPr>
        <w:pStyle w:val="ListParagraph"/>
        <w:numPr>
          <w:ilvl w:val="0"/>
          <w:numId w:val="1"/>
        </w:numPr>
        <w:spacing w:line="360" w:lineRule="auto"/>
        <w:ind w:left="0" w:firstLine="1440"/>
      </w:pPr>
      <w:r>
        <w:t>The tree trimming work would be done in compliance with FirstEnergy and ANSI 300 standards</w:t>
      </w:r>
      <w:r w:rsidR="0018163C">
        <w:t xml:space="preserve"> (N.T. 86</w:t>
      </w:r>
      <w:r w:rsidR="003679D5">
        <w:t>-88</w:t>
      </w:r>
      <w:r w:rsidR="0018163C">
        <w:t>).</w:t>
      </w:r>
    </w:p>
    <w:p w:rsidR="0018163C" w:rsidRDefault="0018163C" w:rsidP="0018163C">
      <w:pPr>
        <w:pStyle w:val="ListParagraph"/>
      </w:pPr>
    </w:p>
    <w:p w:rsidR="0018163C" w:rsidRDefault="00082266" w:rsidP="00650A9F">
      <w:pPr>
        <w:pStyle w:val="ListParagraph"/>
        <w:numPr>
          <w:ilvl w:val="0"/>
          <w:numId w:val="1"/>
        </w:numPr>
        <w:spacing w:line="360" w:lineRule="auto"/>
        <w:ind w:left="0" w:firstLine="1440"/>
      </w:pPr>
      <w:r>
        <w:t xml:space="preserve">To accommodate </w:t>
      </w:r>
      <w:r w:rsidR="00E81820">
        <w:t xml:space="preserve">his </w:t>
      </w:r>
      <w:r>
        <w:t xml:space="preserve">facilities relocation request, Penelec would need to obtain an additional right-of-way </w:t>
      </w:r>
      <w:r w:rsidR="00E81820">
        <w:t xml:space="preserve">over Complainant’s property </w:t>
      </w:r>
      <w:r>
        <w:t>(N.T. 116-17).</w:t>
      </w:r>
    </w:p>
    <w:p w:rsidR="00082266" w:rsidRDefault="00082266" w:rsidP="00082266">
      <w:pPr>
        <w:pStyle w:val="ListParagraph"/>
      </w:pPr>
    </w:p>
    <w:p w:rsidR="00082266" w:rsidRDefault="00E81820" w:rsidP="00E81820">
      <w:pPr>
        <w:spacing w:line="360" w:lineRule="auto"/>
        <w:jc w:val="center"/>
      </w:pPr>
      <w:r>
        <w:rPr>
          <w:u w:val="single"/>
        </w:rPr>
        <w:t>DISCUSSION</w:t>
      </w:r>
    </w:p>
    <w:p w:rsidR="00E81820" w:rsidRDefault="00E81820" w:rsidP="00E81820">
      <w:pPr>
        <w:spacing w:line="360" w:lineRule="auto"/>
      </w:pPr>
    </w:p>
    <w:p w:rsidR="00E81820" w:rsidRDefault="00501EBA" w:rsidP="00E81820">
      <w:pPr>
        <w:spacing w:line="360" w:lineRule="auto"/>
      </w:pPr>
      <w:r>
        <w:tab/>
      </w:r>
      <w:r>
        <w:tab/>
        <w:t xml:space="preserve">Complainant claims Respondent retaliated against him for filing a previous complaint with the Commission </w:t>
      </w:r>
      <w:r w:rsidR="002C1651">
        <w:t xml:space="preserve">at Docket No. C-2009-2105240 relating to Penelec’s tree trimming practices on his property.  </w:t>
      </w:r>
      <w:r w:rsidR="00143A6C">
        <w:t>Here, h</w:t>
      </w:r>
      <w:r w:rsidR="002C1651">
        <w:t>e claims Respondent reneged on its offer to relocate its line facilities on his property at a cost to him of $3,500.00</w:t>
      </w:r>
      <w:r w:rsidR="002C1651">
        <w:rPr>
          <w:rStyle w:val="FootnoteReference"/>
        </w:rPr>
        <w:footnoteReference w:id="2"/>
      </w:r>
      <w:r w:rsidR="002C1651">
        <w:t xml:space="preserve"> and instead, it is now quoting him a cost of $4,496.47.  He insists the increase in cost is unjustified and in retaliation for his having filed the previous complaint.  For relief, </w:t>
      </w:r>
      <w:r w:rsidR="0020751F">
        <w:t>Complainant wants Penelec to relocate its line facilities on his property without trimming his trees.  In addition, he insists that Penelec should perform this work without cost to him, because of the aggravation he has endured during this process (N.T. 22).  As the party seeking affirmative relief from the Commission, Complainant bears the burden of proof.  66 Pa. C.S. §332(a).</w:t>
      </w:r>
    </w:p>
    <w:p w:rsidR="00BB16FB" w:rsidRPr="00BB16FB" w:rsidRDefault="00184496" w:rsidP="00BB16FB">
      <w:pPr>
        <w:spacing w:line="360" w:lineRule="auto"/>
      </w:pPr>
      <w:r>
        <w:lastRenderedPageBreak/>
        <w:tab/>
      </w:r>
      <w:r>
        <w:tab/>
      </w:r>
      <w:r w:rsidR="00BB16FB" w:rsidRPr="00BB16FB">
        <w:t xml:space="preserve">The term “burden of proof” means a duty to establish a fact by a preponderance of the evidence.  </w:t>
      </w:r>
      <w:r w:rsidR="00BB16FB" w:rsidRPr="00BB16FB">
        <w:rPr>
          <w:u w:val="single"/>
        </w:rPr>
        <w:t>Se-Ling Hosiery v. Margulies</w:t>
      </w:r>
      <w:r w:rsidR="00BB16FB" w:rsidRPr="00BB16FB">
        <w:t xml:space="preserve">, 364 Pa. 45, 70 A.2d 854 (1950); </w:t>
      </w:r>
      <w:r w:rsidR="00BB16FB" w:rsidRPr="00BB16FB">
        <w:rPr>
          <w:u w:val="single"/>
        </w:rPr>
        <w:t>Feinstein v. Philadelphia Suburban Water Company</w:t>
      </w:r>
      <w:r w:rsidR="00BB16FB" w:rsidRPr="00BB16FB">
        <w:t xml:space="preserve">, 50 Pa. P.U.C. 300 (1976).  The term “preponderance of the evidence” means one party must present evidence which is more convincing, by even the smallest amount, than the evidence presented by the other party.  </w:t>
      </w:r>
      <w:r w:rsidR="00BB16FB" w:rsidRPr="00BB16FB">
        <w:rPr>
          <w:i/>
        </w:rPr>
        <w:t>Id</w:t>
      </w:r>
      <w:r w:rsidR="00BB16FB" w:rsidRPr="00BB16FB">
        <w:t xml:space="preserve">.  Accordingly, one must review the record in this case to determine whether Complainant has satisfied his 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r w:rsidR="00BB16FB" w:rsidRPr="00BB16FB">
        <w:rPr>
          <w:u w:val="single"/>
        </w:rPr>
        <w:t>Morissey v. Pa. Dept. of Highways</w:t>
      </w:r>
      <w:r w:rsidR="00BB16FB" w:rsidRPr="00BB16FB">
        <w:t xml:space="preserve">, 424 Pa. 87, 225 A.2d 895 (1967); </w:t>
      </w:r>
      <w:r w:rsidR="00BB16FB" w:rsidRPr="00BB16FB">
        <w:rPr>
          <w:u w:val="single"/>
        </w:rPr>
        <w:t>Burleson v. Pa. P.U.C.</w:t>
      </w:r>
      <w:r w:rsidR="00BB16FB" w:rsidRPr="00BB16FB">
        <w:t xml:space="preserve">, 443 A.2d 1373 (Pa. Cmwlth. 1982), </w:t>
      </w:r>
      <w:r w:rsidR="00BB16FB" w:rsidRPr="00BB16FB">
        <w:rPr>
          <w:i/>
        </w:rPr>
        <w:t>affirmed</w:t>
      </w:r>
      <w:r w:rsidR="00BB16FB" w:rsidRPr="00BB16FB">
        <w:t>, 501 Pa. 443, 461 A.2d 1234.</w:t>
      </w:r>
    </w:p>
    <w:p w:rsidR="00BB16FB" w:rsidRPr="00BB16FB" w:rsidRDefault="00BB16FB" w:rsidP="00BB16FB">
      <w:pPr>
        <w:spacing w:line="360" w:lineRule="auto"/>
      </w:pPr>
    </w:p>
    <w:p w:rsidR="00BB16FB" w:rsidRDefault="00BB16FB" w:rsidP="00BB16FB">
      <w:pPr>
        <w:spacing w:line="360" w:lineRule="auto"/>
      </w:pPr>
      <w:r w:rsidRPr="00BB16FB">
        <w:tab/>
      </w:r>
      <w:r w:rsidRPr="00BB16FB">
        <w:tab/>
        <w:t xml:space="preserve">Furthermore, one must exercise care to ensure the decision of the Commission is supported by substantial evidence in the record.  </w:t>
      </w:r>
      <w:r w:rsidRPr="00BB16FB">
        <w:rPr>
          <w:i/>
        </w:rPr>
        <w:t>See</w:t>
      </w:r>
      <w:r w:rsidRPr="00BB16FB">
        <w:t xml:space="preserve">, </w:t>
      </w:r>
      <w:r w:rsidRPr="00BB16FB">
        <w:rPr>
          <w:i/>
        </w:rPr>
        <w:t>e.g.</w:t>
      </w:r>
      <w:r w:rsidRPr="00BB16FB">
        <w:t xml:space="preserve">, Section 704 of the Administrative Agency Law, 2 Pa. C.S. §704; </w:t>
      </w:r>
      <w:r w:rsidRPr="00BB16FB">
        <w:rPr>
          <w:u w:val="single"/>
        </w:rPr>
        <w:t>Yellow Cab Company v. Pa. P.U.C.</w:t>
      </w:r>
      <w:r w:rsidRPr="00BB16FB">
        <w:t xml:space="preserve">, 524 A.2d 1069 (Pa. Cmwlth. 1987).  The Pennsylvania appellate courts have defined the term “substantial evidence” to mean such relevant evidence that a reasonable mind may accept as adequate to support a conclusion.  More is required than a mere trace of evidence or a suspicion of the existence of a fact sought to be established.  </w:t>
      </w:r>
      <w:r w:rsidRPr="00BB16FB">
        <w:rPr>
          <w:u w:val="single"/>
        </w:rPr>
        <w:t>Norfolk &amp; Western Ry. Co. v. Pa. P.U.C.</w:t>
      </w:r>
      <w:r w:rsidRPr="00BB16FB">
        <w:t xml:space="preserve">, 489 Pa. 109, 413 A.2d 1037 (1980); </w:t>
      </w:r>
      <w:r w:rsidRPr="00BB16FB">
        <w:rPr>
          <w:u w:val="single"/>
        </w:rPr>
        <w:t>Erie Resistor Corp. v. Unemployment Comp. Bd. of Review</w:t>
      </w:r>
      <w:r w:rsidRPr="00BB16FB">
        <w:t xml:space="preserve">, 194 Pa. Superior Ct. 278, 166 A.2d 96 (1961); and </w:t>
      </w:r>
      <w:r w:rsidRPr="00BB16FB">
        <w:rPr>
          <w:u w:val="single"/>
        </w:rPr>
        <w:t>Murphy v. Pa. Dept. of Public Welfare, White Haven Center</w:t>
      </w:r>
      <w:r w:rsidRPr="00BB16FB">
        <w:t xml:space="preserve">, 480 A.2d 382 (Pa. Cmwlth. 1984).  The Commission has held that a complainant, to establish a sufficient case against a utility and satisfy the burden of proof, must show the utility is responsible or accountable for the problem described in the complaint.  </w:t>
      </w:r>
      <w:r w:rsidRPr="00BB16FB">
        <w:rPr>
          <w:u w:val="single"/>
        </w:rPr>
        <w:t>Feinstein</w:t>
      </w:r>
      <w:r w:rsidRPr="00BB16FB">
        <w:t xml:space="preserve">, </w:t>
      </w:r>
      <w:r w:rsidRPr="00BB16FB">
        <w:rPr>
          <w:i/>
        </w:rPr>
        <w:t>supra</w:t>
      </w:r>
      <w:r w:rsidRPr="00BB16FB">
        <w:t>.</w:t>
      </w:r>
    </w:p>
    <w:p w:rsidR="00BB16FB" w:rsidRDefault="00BB16FB" w:rsidP="00BB16FB">
      <w:pPr>
        <w:spacing w:line="360" w:lineRule="auto"/>
      </w:pPr>
    </w:p>
    <w:p w:rsidR="00F716C1" w:rsidRPr="00F716C1" w:rsidRDefault="00BB16FB" w:rsidP="00F716C1">
      <w:pPr>
        <w:spacing w:line="360" w:lineRule="auto"/>
      </w:pPr>
      <w:r>
        <w:tab/>
      </w:r>
      <w:r>
        <w:tab/>
      </w:r>
      <w:r w:rsidR="008B0E16">
        <w:t xml:space="preserve">Here, Complainant seeks to have Respondent relocate a pole, wires and related hardware so </w:t>
      </w:r>
      <w:r w:rsidR="00EC3EB0">
        <w:t xml:space="preserve">his trees will not interfere with these facilities, thus necessitating more tree trimming.  </w:t>
      </w:r>
      <w:r w:rsidR="00041243">
        <w:t>Respondent’s obligation to relocate these facilities is found initially in the Public Utility Code</w:t>
      </w:r>
      <w:r w:rsidR="00A244AC">
        <w:t xml:space="preserve"> </w:t>
      </w:r>
      <w:r w:rsidR="00A244AC" w:rsidRPr="00F716C1">
        <w:t>(</w:t>
      </w:r>
      <w:r w:rsidR="00A244AC">
        <w:t>the “Code”)</w:t>
      </w:r>
      <w:r w:rsidR="00041243">
        <w:t xml:space="preserve">.  </w:t>
      </w:r>
      <w:r w:rsidR="00F716C1" w:rsidRPr="00F716C1">
        <w:t>Section 1501 of the Code</w:t>
      </w:r>
      <w:r w:rsidR="00F716C1">
        <w:t xml:space="preserve">, 66 Pa. C.S. §1501, </w:t>
      </w:r>
      <w:r w:rsidR="00F716C1" w:rsidRPr="00F716C1">
        <w:t>reads in pertinent part:</w:t>
      </w:r>
    </w:p>
    <w:p w:rsidR="00F716C1" w:rsidRPr="00F716C1" w:rsidRDefault="00F716C1" w:rsidP="00F716C1">
      <w:pPr>
        <w:ind w:left="1440" w:right="1440"/>
      </w:pPr>
      <w:r w:rsidRPr="00F716C1">
        <w:lastRenderedPageBreak/>
        <w:t xml:space="preserve">Every public utility shall furnish and maintain adequate, efficient, safe, and reasonable service and facilities, and </w:t>
      </w:r>
      <w:r w:rsidRPr="002E48EC">
        <w:rPr>
          <w:u w:val="single"/>
        </w:rPr>
        <w:t>shall make all such</w:t>
      </w:r>
      <w:r w:rsidRPr="00F716C1">
        <w:t xml:space="preserve"> repairs, </w:t>
      </w:r>
      <w:r w:rsidRPr="002E48EC">
        <w:rPr>
          <w:u w:val="single"/>
        </w:rPr>
        <w:t>changes, alterations</w:t>
      </w:r>
      <w:r w:rsidRPr="00F716C1">
        <w:t xml:space="preserve">, substitutions, extensions, </w:t>
      </w:r>
      <w:r w:rsidRPr="002E48EC">
        <w:rPr>
          <w:u w:val="single"/>
        </w:rPr>
        <w:t>and improvements in or to such service and facilities as shall be necessary or proper for the accommodation, convenience, and safety of its patrons</w:t>
      </w:r>
      <w:r w:rsidRPr="00F716C1">
        <w:t>, employees, and the public.  Such service also shall be reasonably continuous and without unreasonable interruptions or delay.  Such service and facilities shall be in conformity with the regulations and orders of the commission.</w:t>
      </w:r>
      <w:r w:rsidR="002E48EC">
        <w:t xml:space="preserve">  (Emphasis added).</w:t>
      </w:r>
    </w:p>
    <w:p w:rsidR="00F716C1" w:rsidRPr="00F716C1" w:rsidRDefault="00F716C1" w:rsidP="00F716C1">
      <w:pPr>
        <w:spacing w:line="360" w:lineRule="auto"/>
      </w:pPr>
    </w:p>
    <w:p w:rsidR="00B26C83" w:rsidRPr="004106F5" w:rsidRDefault="00F716C1" w:rsidP="00B26C83">
      <w:pPr>
        <w:spacing w:line="360" w:lineRule="auto"/>
      </w:pPr>
      <w:r w:rsidRPr="00F716C1">
        <w:t xml:space="preserve">The Commission has exclusive jurisdiction to determine the reasonableness, adequacy and sufficiency of a public utility’s services and facilities.  </w:t>
      </w:r>
      <w:r w:rsidRPr="00F716C1">
        <w:rPr>
          <w:u w:val="single"/>
        </w:rPr>
        <w:t>Elkin v. Bell of Pa.</w:t>
      </w:r>
      <w:r w:rsidRPr="00F716C1">
        <w:t xml:space="preserve">, 491 Pa. 123, 420 A.2d 371 (1980).  </w:t>
      </w:r>
      <w:r w:rsidR="00B26C83" w:rsidRPr="004106F5">
        <w:t xml:space="preserve">The term “service” is “used in its broadest and most inclusive sense, includ[ing] any and all acts done, rendered, or performed, and any and all things furnished or supplied...by public utilities...in the performance of their duties under [the Public Utility Code]....”  66 Pa. C.S. §102.  The term “facilities” refers to “all the plant and equipment of a public utility, including all tangible and intangible real and personal property without limitation, and any and all means and instrumentalities in any manner owned, operated, leased, licensed, used, controlled, furnished, or supplied for, by, or in connection with the business of any public utility.”  </w:t>
      </w:r>
      <w:smartTag w:uri="urn:schemas-microsoft-com:office:smarttags" w:element="place">
        <w:smartTag w:uri="urn:schemas-microsoft-com:office:smarttags" w:element="State">
          <w:r w:rsidR="00B26C83" w:rsidRPr="001F5CA8">
            <w:rPr>
              <w:i/>
            </w:rPr>
            <w:t>Id</w:t>
          </w:r>
          <w:r w:rsidR="00B26C83" w:rsidRPr="004106F5">
            <w:t>.</w:t>
          </w:r>
        </w:smartTag>
      </w:smartTag>
    </w:p>
    <w:p w:rsidR="00B26C83" w:rsidRDefault="00B26C83" w:rsidP="00E81820">
      <w:pPr>
        <w:spacing w:line="360" w:lineRule="auto"/>
      </w:pPr>
    </w:p>
    <w:p w:rsidR="00B26C83" w:rsidRPr="004106F5" w:rsidRDefault="00B26C83" w:rsidP="00B26C83">
      <w:pPr>
        <w:spacing w:line="360" w:lineRule="auto"/>
      </w:pPr>
      <w:r>
        <w:tab/>
      </w:r>
      <w:r>
        <w:tab/>
      </w:r>
      <w:r w:rsidRPr="004106F5">
        <w:t xml:space="preserve">Whenever the Commission, after reasonable notice and hearing upon complaint, finds the service or facilities of a public utility are unreasonable, unsafe, inadequate, insufficient, or otherwise in violation of the Code, the Commission shall determine and prescribe, by regulation or order, the reasonable, safe, adequate, sufficient service or facilities to be observed, furnished, enforced, or employed, including all such repairs, changes, alterations, extensions, substitutions, or improvements in facilities as shall be reasonably necessary and proper for the safety, accommodation, and convenience of the public.  66 </w:t>
      </w:r>
      <w:smartTag w:uri="urn:schemas-microsoft-com:office:smarttags" w:element="place">
        <w:smartTag w:uri="urn:schemas-microsoft-com:office:smarttags" w:element="State">
          <w:r w:rsidRPr="004106F5">
            <w:t>Pa.</w:t>
          </w:r>
        </w:smartTag>
      </w:smartTag>
      <w:r w:rsidRPr="004106F5">
        <w:t xml:space="preserve"> C.S. §1505(a).</w:t>
      </w:r>
    </w:p>
    <w:p w:rsidR="00B26C83" w:rsidRDefault="00B26C83" w:rsidP="00E81820">
      <w:pPr>
        <w:spacing w:line="360" w:lineRule="auto"/>
      </w:pPr>
    </w:p>
    <w:p w:rsidR="00655E4E" w:rsidRDefault="00655E4E" w:rsidP="00E81820">
      <w:pPr>
        <w:spacing w:line="360" w:lineRule="auto"/>
      </w:pPr>
      <w:r>
        <w:tab/>
      </w:r>
      <w:r>
        <w:tab/>
        <w:t xml:space="preserve">Moreover, Penelec’s tariff clearly defines the obligations </w:t>
      </w:r>
      <w:r w:rsidR="006B233A">
        <w:t xml:space="preserve">of the utility and </w:t>
      </w:r>
      <w:r w:rsidR="00B14FA0">
        <w:t xml:space="preserve">a </w:t>
      </w:r>
      <w:r w:rsidR="006B233A">
        <w:t>customer relating to facilities relocation.</w:t>
      </w:r>
      <w:r w:rsidR="00D71276">
        <w:t xml:space="preserve">  </w:t>
      </w:r>
      <w:r w:rsidR="000C2846">
        <w:t xml:space="preserve">Pursuant to Penelec’s Tariff Rule 6(c), </w:t>
      </w:r>
      <w:r w:rsidR="00474789">
        <w:t xml:space="preserve">Electric Pa. </w:t>
      </w:r>
      <w:r w:rsidR="00474789">
        <w:lastRenderedPageBreak/>
        <w:t>P.U.C. No. 79, Original Page 41, effective January 11, 2007,</w:t>
      </w:r>
      <w:r w:rsidR="00474789">
        <w:rPr>
          <w:rStyle w:val="FootnoteReference"/>
        </w:rPr>
        <w:footnoteReference w:id="3"/>
      </w:r>
      <w:r w:rsidR="00474789">
        <w:t xml:space="preserve"> a customer desiring relocation of </w:t>
      </w:r>
      <w:r w:rsidR="005D3FBC">
        <w:t xml:space="preserve">facilities </w:t>
      </w:r>
      <w:r w:rsidR="00D33A1E">
        <w:t>must submit a request to the Company.</w:t>
      </w:r>
      <w:r w:rsidR="00953754">
        <w:t xml:space="preserve">  </w:t>
      </w:r>
      <w:r w:rsidR="00DE7891">
        <w:t xml:space="preserve">Penelec may accept or reject the request in its sole and exclusive discretion.  If it accepts the request, </w:t>
      </w:r>
      <w:r w:rsidR="00785324">
        <w:t xml:space="preserve">Penelec must provide the customer with an estimate of the costs of removing or relocating the facilities and </w:t>
      </w:r>
      <w:r w:rsidR="00DE7891">
        <w:t>the customer must pay in advance Penelec’s total estimated cost for the construction.</w:t>
      </w:r>
      <w:r w:rsidR="00E91871">
        <w:t xml:space="preserve">  The customer must also provide any necessary right-of-way</w:t>
      </w:r>
      <w:r w:rsidR="00403F9A">
        <w:t xml:space="preserve"> (N.T. 26-28; Respondent’s Exh. 8).</w:t>
      </w:r>
    </w:p>
    <w:p w:rsidR="000C2846" w:rsidRDefault="000C2846" w:rsidP="00E81820">
      <w:pPr>
        <w:spacing w:line="360" w:lineRule="auto"/>
      </w:pPr>
    </w:p>
    <w:p w:rsidR="000C2846" w:rsidRDefault="000C2846" w:rsidP="00E81820">
      <w:pPr>
        <w:spacing w:line="360" w:lineRule="auto"/>
      </w:pPr>
      <w:r>
        <w:tab/>
      </w:r>
      <w:r>
        <w:tab/>
      </w:r>
      <w:r w:rsidRPr="00D71276">
        <w:t xml:space="preserve">A tariff provision that has previously received Commission approval is </w:t>
      </w:r>
      <w:r w:rsidRPr="00D71276">
        <w:rPr>
          <w:i/>
        </w:rPr>
        <w:t>prima facie</w:t>
      </w:r>
      <w:r w:rsidRPr="00D71276">
        <w:t xml:space="preserve"> reasonable.  </w:t>
      </w:r>
      <w:r w:rsidRPr="00D71276">
        <w:rPr>
          <w:u w:val="single"/>
        </w:rPr>
        <w:t xml:space="preserve">Zucker v. </w:t>
      </w:r>
      <w:smartTag w:uri="urn:schemas-microsoft-com:office:smarttags" w:element="State">
        <w:r w:rsidRPr="00D71276">
          <w:rPr>
            <w:u w:val="single"/>
          </w:rPr>
          <w:t>Pa.</w:t>
        </w:r>
      </w:smartTag>
      <w:r w:rsidRPr="00D71276">
        <w:rPr>
          <w:u w:val="single"/>
        </w:rPr>
        <w:t xml:space="preserve"> P.U.C.</w:t>
      </w:r>
      <w:r w:rsidRPr="00D71276">
        <w:t>, 401 A.2d 1377 (</w:t>
      </w:r>
      <w:smartTag w:uri="urn:schemas-microsoft-com:office:smarttags" w:element="place">
        <w:smartTag w:uri="urn:schemas-microsoft-com:office:smarttags" w:element="State">
          <w:r w:rsidRPr="00D71276">
            <w:t>Pa.</w:t>
          </w:r>
        </w:smartTag>
      </w:smartTag>
      <w:r w:rsidRPr="00D71276">
        <w:t xml:space="preserve"> Cmwlth. 1979).  A complainant seeking to evade the effect of an existing tariff provision carries a very heavy burden of proving the facts and circumstances have changed so drastically as to render application of the tariff provision unreasonable. </w:t>
      </w:r>
      <w:r w:rsidRPr="00D71276">
        <w:rPr>
          <w:u w:val="single"/>
        </w:rPr>
        <w:t xml:space="preserve">Brockway Glass Co. v. </w:t>
      </w:r>
      <w:smartTag w:uri="urn:schemas-microsoft-com:office:smarttags" w:element="State">
        <w:r w:rsidRPr="00D71276">
          <w:rPr>
            <w:u w:val="single"/>
          </w:rPr>
          <w:t>Pa.</w:t>
        </w:r>
      </w:smartTag>
      <w:r w:rsidRPr="00D71276">
        <w:rPr>
          <w:u w:val="single"/>
        </w:rPr>
        <w:t xml:space="preserve"> P.U.C.</w:t>
      </w:r>
      <w:r w:rsidRPr="00D71276">
        <w:t>, 437 A.2d 1067 (</w:t>
      </w:r>
      <w:smartTag w:uri="urn:schemas-microsoft-com:office:smarttags" w:element="place">
        <w:smartTag w:uri="urn:schemas-microsoft-com:office:smarttags" w:element="State">
          <w:r w:rsidRPr="00D71276">
            <w:t>Pa.</w:t>
          </w:r>
        </w:smartTag>
      </w:smartTag>
      <w:r w:rsidRPr="00D71276">
        <w:t xml:space="preserve"> Cmwlth. 1981).</w:t>
      </w:r>
      <w:r w:rsidR="009E59E3">
        <w:t xml:space="preserve">  Complainant does not challenge Respondent’s tariff provisions relating to </w:t>
      </w:r>
      <w:r w:rsidR="00942AB3">
        <w:t xml:space="preserve">facilities relocation.  Instead, he claims that </w:t>
      </w:r>
      <w:r w:rsidR="003E149B">
        <w:t xml:space="preserve">he had an agreement with Penelec representatives for relocating its facilities on his property for a certain price that </w:t>
      </w:r>
      <w:r w:rsidR="0070683E">
        <w:t>Respondent later raised.</w:t>
      </w:r>
    </w:p>
    <w:p w:rsidR="0070683E" w:rsidRDefault="0070683E" w:rsidP="00E81820">
      <w:pPr>
        <w:spacing w:line="360" w:lineRule="auto"/>
      </w:pPr>
    </w:p>
    <w:p w:rsidR="00A01B7E" w:rsidRDefault="0070683E" w:rsidP="00E81820">
      <w:pPr>
        <w:spacing w:line="360" w:lineRule="auto"/>
      </w:pPr>
      <w:r>
        <w:tab/>
      </w:r>
      <w:r>
        <w:tab/>
        <w:t xml:space="preserve">According to Complainant, he and Penelec’s representative, Mr. Wilt, </w:t>
      </w:r>
      <w:r w:rsidR="005C2788">
        <w:t xml:space="preserve">met on June 3, 2008 </w:t>
      </w:r>
      <w:r w:rsidR="00E71F0C">
        <w:t xml:space="preserve">to discuss Mr. McCall’s </w:t>
      </w:r>
      <w:r w:rsidR="0007501A">
        <w:t xml:space="preserve">complaint relating to tree trimming.  During that meeting, Complainant asserts they </w:t>
      </w:r>
      <w:r>
        <w:t xml:space="preserve">agreed upon relocating Penelec’s line so that it followed the contour of the roadway and Mr. Wilt quoted him a “ballpark” figure of $3,600.00 </w:t>
      </w:r>
      <w:r w:rsidR="00E71F0C">
        <w:t>for the project (N.T. 8</w:t>
      </w:r>
      <w:r w:rsidR="00E71F0C">
        <w:noBreakHyphen/>
      </w:r>
      <w:r>
        <w:t>10).</w:t>
      </w:r>
      <w:r w:rsidR="005C2788">
        <w:t xml:space="preserve">  </w:t>
      </w:r>
      <w:r w:rsidR="00547664">
        <w:t xml:space="preserve">It is important to note that </w:t>
      </w:r>
      <w:r w:rsidR="00BD7A22">
        <w:t>Mr. McCall explicitly used t</w:t>
      </w:r>
      <w:r w:rsidR="005C2788">
        <w:t xml:space="preserve">he term “ballpark” figure </w:t>
      </w:r>
      <w:r w:rsidR="00BD7A22">
        <w:t xml:space="preserve">during his testimony </w:t>
      </w:r>
      <w:r w:rsidR="005C2788">
        <w:t>at the hearing.</w:t>
      </w:r>
    </w:p>
    <w:p w:rsidR="00A01B7E" w:rsidRDefault="00A01B7E" w:rsidP="00E81820">
      <w:pPr>
        <w:spacing w:line="360" w:lineRule="auto"/>
      </w:pPr>
    </w:p>
    <w:p w:rsidR="00A5682C" w:rsidRDefault="00A01B7E" w:rsidP="00E81820">
      <w:pPr>
        <w:spacing w:line="360" w:lineRule="auto"/>
      </w:pPr>
      <w:r>
        <w:tab/>
      </w:r>
      <w:r>
        <w:tab/>
        <w:t xml:space="preserve">Due to Complainant’s pending complaint </w:t>
      </w:r>
      <w:r w:rsidR="008B4865">
        <w:t>at Docket No.</w:t>
      </w:r>
      <w:r w:rsidR="008B4865" w:rsidRPr="00607CA8">
        <w:t xml:space="preserve"> </w:t>
      </w:r>
      <w:r w:rsidR="008B4865">
        <w:t xml:space="preserve">C-2009-2105240 </w:t>
      </w:r>
      <w:r>
        <w:t xml:space="preserve">relating to Penelec’s tree trimming on his property, nothing further transpired on his request for facilities relocation until June 2009, when Complainant spoke with John Shimko, Penelec’s Manager of External Affairs (N.T. 11-13, 25).  Again according to Complainant, Mr. Shimko quoted him a figure of $3,600.00 for the project (N.T. 11).  Within two or three days thereafter, Complainant made a payment online of $100.00 to Penelec for this work.  Altogether, Complainant asserts he </w:t>
      </w:r>
      <w:r>
        <w:lastRenderedPageBreak/>
        <w:t xml:space="preserve">has made payments totaling $700.00 toward the cost of this project (N.T. 11-12, 20-22).  On October 8-9, 2009, Complainant </w:t>
      </w:r>
      <w:r w:rsidR="008B4865">
        <w:t xml:space="preserve">again talked </w:t>
      </w:r>
      <w:r>
        <w:t>with Mr. Shimko, but nothing further occurred while the tree trimming complaint was pending before the Commission (N.T. 13-14, 21).</w:t>
      </w:r>
    </w:p>
    <w:p w:rsidR="00A5682C" w:rsidRDefault="00A5682C" w:rsidP="00E81820">
      <w:pPr>
        <w:spacing w:line="360" w:lineRule="auto"/>
      </w:pPr>
    </w:p>
    <w:p w:rsidR="0070683E" w:rsidRDefault="00A5682C" w:rsidP="00E81820">
      <w:pPr>
        <w:spacing w:line="360" w:lineRule="auto"/>
      </w:pPr>
      <w:r>
        <w:tab/>
      </w:r>
      <w:r>
        <w:tab/>
        <w:t>During a hearing on Complainant’s tree trimming complaint at Docket No. C</w:t>
      </w:r>
      <w:r>
        <w:noBreakHyphen/>
        <w:t>2009-2105240 on December 3, 2009, Penelec agreed to process Complainant’s facilities relocation request (N.T. 13-14).</w:t>
      </w:r>
      <w:r w:rsidR="000A4306">
        <w:t xml:space="preserve">  </w:t>
      </w:r>
      <w:r>
        <w:t>On December 23, 2009, Penelec mailed a quote to Complainant requesting payment of $4,496.47 for the relocation project; this estimate included a tree trimming cost (N.T. 14-15, 32-34; Respondent’s Exh. 1).</w:t>
      </w:r>
      <w:r w:rsidR="00F100A2">
        <w:t xml:space="preserve">  Complainant believes Penelec raised the cost of the project and added the unpalatable prospect of further tree trimming in retaliation for his filing the previous complaint regarding Respondent’s tree trimming practices on his property (N.T. 21).</w:t>
      </w:r>
    </w:p>
    <w:p w:rsidR="00F100A2" w:rsidRDefault="00F100A2" w:rsidP="00E81820">
      <w:pPr>
        <w:spacing w:line="360" w:lineRule="auto"/>
      </w:pPr>
    </w:p>
    <w:p w:rsidR="00F100A2" w:rsidRDefault="00F100A2" w:rsidP="00E81820">
      <w:pPr>
        <w:spacing w:line="360" w:lineRule="auto"/>
      </w:pPr>
      <w:r>
        <w:tab/>
      </w:r>
      <w:r>
        <w:tab/>
        <w:t xml:space="preserve">For its part, </w:t>
      </w:r>
      <w:r w:rsidR="00F23F59">
        <w:t xml:space="preserve">Penelec denies that any </w:t>
      </w:r>
      <w:r w:rsidR="00D4151B">
        <w:t xml:space="preserve">agreement had been reached or a </w:t>
      </w:r>
      <w:r w:rsidR="00F23F59">
        <w:t>firm project cost had been agreed upon before it sent the December 23, 2009 letter.</w:t>
      </w:r>
      <w:r w:rsidR="004278CF">
        <w:t xml:space="preserve">  Mr. Wilt insists the quote of $3,600.00 was only a “ballpark” estimate and no further commitment was made to perform this work (N.T. 62-65, 67-78).</w:t>
      </w:r>
      <w:r w:rsidR="00287D3E">
        <w:t xml:space="preserve">  Mr. Shimko asserts that during </w:t>
      </w:r>
      <w:r w:rsidR="008B4865">
        <w:t xml:space="preserve">the </w:t>
      </w:r>
      <w:r w:rsidR="00287D3E">
        <w:t>June 2009 conversation, he explained to Complainant that that figure was simply a ballpark estimate and Penelec would need to calculate “a full-blown estimate” through the relocation application process (N.T. 30-</w:t>
      </w:r>
      <w:r w:rsidR="00D125F7">
        <w:t>31, 40</w:t>
      </w:r>
      <w:r w:rsidR="00D125F7">
        <w:noBreakHyphen/>
      </w:r>
      <w:r w:rsidR="00287D3E">
        <w:t>41, 43).</w:t>
      </w:r>
      <w:r w:rsidR="00317F7C">
        <w:t xml:space="preserve">  Penelec </w:t>
      </w:r>
      <w:r w:rsidR="00D4151B">
        <w:t xml:space="preserve">relates </w:t>
      </w:r>
      <w:r w:rsidR="00317F7C">
        <w:t xml:space="preserve">that its people began collecting information relating to the relocation work </w:t>
      </w:r>
      <w:r w:rsidR="00C438E1">
        <w:t>as early as June 200</w:t>
      </w:r>
      <w:r w:rsidR="00C819E2">
        <w:t xml:space="preserve">9, but it undertook no further action </w:t>
      </w:r>
      <w:r w:rsidR="00843B53">
        <w:t>because it received no formal request for this project from Mr. McCall and Complainant’s tree trimming case was then pending before the Commission.</w:t>
      </w:r>
    </w:p>
    <w:p w:rsidR="008D0869" w:rsidRDefault="008D0869" w:rsidP="00E81820">
      <w:pPr>
        <w:spacing w:line="360" w:lineRule="auto"/>
      </w:pPr>
    </w:p>
    <w:p w:rsidR="008D0869" w:rsidRDefault="008D0869" w:rsidP="00E81820">
      <w:pPr>
        <w:spacing w:line="360" w:lineRule="auto"/>
      </w:pPr>
      <w:r>
        <w:tab/>
      </w:r>
      <w:r>
        <w:tab/>
        <w:t xml:space="preserve">Respondent explains its relocation application process </w:t>
      </w:r>
      <w:r w:rsidR="00140427">
        <w:t xml:space="preserve">begins with the customer submitting </w:t>
      </w:r>
      <w:r w:rsidR="005641D8">
        <w:t xml:space="preserve">a formal application to Penelec’s contact center.  The application is then assigned to the engineering department via a design request.  The design engineer for the area goes out and contacts the customer to obtain information on where the relocated line is requested.  In order to derive a cost for tree trimming, the design engineer also contacts Penelec’s forestry department, which sends someone out to the job site, reviews the work to be done and supplies an estimate </w:t>
      </w:r>
      <w:r w:rsidR="005641D8">
        <w:lastRenderedPageBreak/>
        <w:t>for tree trimming.  Upon obtaining that information, the design engineer prepares an estimated cost for the customer using special computer software.  A cost estimate</w:t>
      </w:r>
      <w:r w:rsidR="00B17E5D">
        <w:t>, which is good for 60 </w:t>
      </w:r>
      <w:r w:rsidR="005641D8">
        <w:t>days, is then sent to the customer (N.T. 28-29</w:t>
      </w:r>
      <w:r w:rsidR="006A5338">
        <w:t>, 65</w:t>
      </w:r>
      <w:r w:rsidR="005641D8">
        <w:t>).</w:t>
      </w:r>
    </w:p>
    <w:p w:rsidR="00FB65B7" w:rsidRDefault="00FB65B7" w:rsidP="00E81820">
      <w:pPr>
        <w:spacing w:line="360" w:lineRule="auto"/>
      </w:pPr>
    </w:p>
    <w:p w:rsidR="00FB65B7" w:rsidRDefault="00FB65B7" w:rsidP="00E81820">
      <w:pPr>
        <w:spacing w:line="360" w:lineRule="auto"/>
      </w:pPr>
      <w:r>
        <w:tab/>
      </w:r>
      <w:r>
        <w:tab/>
      </w:r>
      <w:r w:rsidR="004D565B">
        <w:t xml:space="preserve">In this instance, </w:t>
      </w:r>
      <w:r>
        <w:t xml:space="preserve">Penelec did not complete this process until December 23, 2009 when it sent Complainant the disputed relocation bill.  </w:t>
      </w:r>
      <w:r w:rsidR="0008732D">
        <w:t>Before then</w:t>
      </w:r>
      <w:r>
        <w:t>, Complainant may have had an expectation that Penelec had committed to the relocation project</w:t>
      </w:r>
      <w:r w:rsidR="00D125F7">
        <w:t xml:space="preserve"> for a fixed price</w:t>
      </w:r>
      <w:r>
        <w:t>, but that expectation was no</w:t>
      </w:r>
      <w:r w:rsidR="00672515">
        <w:t>t</w:t>
      </w:r>
      <w:r>
        <w:t xml:space="preserve"> based upon any theory of a legal</w:t>
      </w:r>
      <w:r w:rsidR="00621B89">
        <w:t>ly binding</w:t>
      </w:r>
      <w:r>
        <w:t xml:space="preserve"> agreement.</w:t>
      </w:r>
      <w:r w:rsidR="005A2E65">
        <w:t xml:space="preserve">  </w:t>
      </w:r>
      <w:r w:rsidR="00621B89">
        <w:t>“A</w:t>
      </w:r>
      <w:r w:rsidR="005A2E65" w:rsidRPr="005A2E65">
        <w:t xml:space="preserve"> contract is formed when there is an offer, an acceptance of that offer and an ex</w:t>
      </w:r>
      <w:r w:rsidR="00621B89">
        <w:t xml:space="preserve">change of consideration." </w:t>
      </w:r>
      <w:r w:rsidR="00621B89" w:rsidRPr="00023A41">
        <w:rPr>
          <w:u w:val="single"/>
        </w:rPr>
        <w:t>Yocca</w:t>
      </w:r>
      <w:r w:rsidR="00023A41">
        <w:rPr>
          <w:u w:val="single"/>
        </w:rPr>
        <w:t xml:space="preserve"> v. Pittsburgh Steelers Sports, Inc.</w:t>
      </w:r>
      <w:r w:rsidR="00023A41">
        <w:t>, 578 Pa. 479, 854 A.2d 425</w:t>
      </w:r>
      <w:r w:rsidR="008D79E3">
        <w:t xml:space="preserve"> (2004),</w:t>
      </w:r>
      <w:r w:rsidR="005A2E65" w:rsidRPr="005A2E65">
        <w:t xml:space="preserve"> citing </w:t>
      </w:r>
      <w:r w:rsidR="005A2E65" w:rsidRPr="008D79E3">
        <w:rPr>
          <w:u w:val="single"/>
        </w:rPr>
        <w:t>Hartman v. Baker</w:t>
      </w:r>
      <w:r w:rsidR="005A2E65" w:rsidRPr="005A2E65">
        <w:t xml:space="preserve">, </w:t>
      </w:r>
      <w:r w:rsidR="00621B89">
        <w:t>766 A.2d 347 (Pa. Super</w:t>
      </w:r>
      <w:r w:rsidR="008D79E3">
        <w:t>ior Ct</w:t>
      </w:r>
      <w:r w:rsidR="00621B89">
        <w:t>. 2000)</w:t>
      </w:r>
      <w:r w:rsidR="005A2E65" w:rsidRPr="005A2E65">
        <w:t>.</w:t>
      </w:r>
      <w:r w:rsidR="00930660">
        <w:t xml:space="preserve">  Here, </w:t>
      </w:r>
      <w:r w:rsidR="00663488">
        <w:t xml:space="preserve">Penelec did not make its </w:t>
      </w:r>
      <w:r w:rsidR="00930660">
        <w:t>offer</w:t>
      </w:r>
      <w:r w:rsidR="00663488">
        <w:t xml:space="preserve"> until it sent the December 23, 2009 letter spelling out the work it proposed to do and </w:t>
      </w:r>
      <w:r w:rsidR="00D8411F">
        <w:t xml:space="preserve">the price it </w:t>
      </w:r>
      <w:r w:rsidR="0008732D">
        <w:t xml:space="preserve">needed </w:t>
      </w:r>
      <w:r w:rsidR="00D8411F">
        <w:t>for the performance</w:t>
      </w:r>
      <w:r w:rsidR="003862A4">
        <w:t xml:space="preserve">, </w:t>
      </w:r>
      <w:r w:rsidR="003862A4">
        <w:rPr>
          <w:i/>
        </w:rPr>
        <w:t>i.e.</w:t>
      </w:r>
      <w:r w:rsidR="003862A4">
        <w:t>, $4,496.47.  Prior to that time,</w:t>
      </w:r>
      <w:r w:rsidR="0008732D">
        <w:t xml:space="preserve"> </w:t>
      </w:r>
      <w:r w:rsidR="009E2C79">
        <w:t xml:space="preserve">Penelec’s quote of a “ballpark figure” was merely </w:t>
      </w:r>
      <w:r w:rsidR="00FE59C4">
        <w:t xml:space="preserve">an attempt to gauge Complainant’s interest in the project and </w:t>
      </w:r>
      <w:r w:rsidR="00D6618A">
        <w:t xml:space="preserve">obtain </w:t>
      </w:r>
      <w:r w:rsidR="00FE59C4">
        <w:t xml:space="preserve">information necessary to </w:t>
      </w:r>
      <w:r w:rsidR="00D6618A">
        <w:t>plan the design and gather cost estimates</w:t>
      </w:r>
      <w:r w:rsidR="006762AB">
        <w:t xml:space="preserve">, so Penelec could </w:t>
      </w:r>
      <w:r w:rsidR="00210C61">
        <w:t xml:space="preserve">prepare an </w:t>
      </w:r>
      <w:r w:rsidR="006762AB">
        <w:t>offer</w:t>
      </w:r>
      <w:r w:rsidR="00D6618A">
        <w:t>.</w:t>
      </w:r>
      <w:r w:rsidR="0075362C">
        <w:t xml:space="preserve">  Both Mr. Wilt and Mr. Shimko for Penelec assert that they conveyed information on </w:t>
      </w:r>
      <w:r w:rsidR="004D565B">
        <w:t>Penelec’s application</w:t>
      </w:r>
      <w:r w:rsidR="0075362C">
        <w:t xml:space="preserve"> process to Mr. McCall, who denies the allegations.</w:t>
      </w:r>
    </w:p>
    <w:p w:rsidR="00CE172E" w:rsidRDefault="00CE172E" w:rsidP="00E81820">
      <w:pPr>
        <w:spacing w:line="360" w:lineRule="auto"/>
      </w:pPr>
    </w:p>
    <w:p w:rsidR="00CE172E" w:rsidRDefault="00CE172E" w:rsidP="00E81820">
      <w:pPr>
        <w:spacing w:line="360" w:lineRule="auto"/>
      </w:pPr>
      <w:r>
        <w:tab/>
      </w:r>
      <w:r>
        <w:tab/>
        <w:t xml:space="preserve">Nevertheless, Complainant bears the burden of showing that a contract had been agreed upon at the lower price.  At the very least, the record clearly shows that no “meeting of the minds” </w:t>
      </w:r>
      <w:r w:rsidR="00795923">
        <w:t xml:space="preserve">to form a contract </w:t>
      </w:r>
      <w:r>
        <w:t xml:space="preserve">ever occurred on the relocation project.  Therefore, Complainant’s claim that Respondent reneged on an agreement </w:t>
      </w:r>
      <w:r w:rsidR="00E92FC5">
        <w:t xml:space="preserve">to relocate its facilities </w:t>
      </w:r>
      <w:r>
        <w:t>is without merit.</w:t>
      </w:r>
    </w:p>
    <w:p w:rsidR="0018399C" w:rsidRDefault="0018399C" w:rsidP="00E81820">
      <w:pPr>
        <w:spacing w:line="360" w:lineRule="auto"/>
      </w:pPr>
    </w:p>
    <w:p w:rsidR="0018399C" w:rsidRDefault="0018399C" w:rsidP="00E81820">
      <w:pPr>
        <w:spacing w:line="360" w:lineRule="auto"/>
      </w:pPr>
      <w:r>
        <w:tab/>
      </w:r>
      <w:r>
        <w:tab/>
        <w:t xml:space="preserve">Finally, Complainant asserts he has paid Penelec </w:t>
      </w:r>
      <w:r w:rsidR="007F0914">
        <w:t xml:space="preserve">via his consumption account </w:t>
      </w:r>
      <w:r>
        <w:t>$700.00 toward the relocation cost (N.T. 11-12, 20-22).</w:t>
      </w:r>
      <w:r w:rsidR="00640BAD">
        <w:t xml:space="preserve">  Penelec’s practice is that customer payments for a line relocation project are made to a separate account specifically for that purpose.  Payments for relocation work are not made to a customer’s consumption account (N.T. 35-36).</w:t>
      </w:r>
      <w:r w:rsidR="00E122EA">
        <w:t xml:space="preserve">  Penelec is willing to either refund the amount that Complainant paid to his consumption account for the relocation work or credit his consumption account for that amount.  Penelec does not transfer customer funds between accounts for relocation work (N.T. 36, 42-43).</w:t>
      </w:r>
    </w:p>
    <w:p w:rsidR="00E122EA" w:rsidRDefault="00E122EA" w:rsidP="00481ED5">
      <w:pPr>
        <w:spacing w:line="360" w:lineRule="auto"/>
      </w:pPr>
      <w:r>
        <w:lastRenderedPageBreak/>
        <w:tab/>
      </w:r>
      <w:r>
        <w:tab/>
      </w:r>
      <w:r w:rsidR="00C71EFA">
        <w:t xml:space="preserve">Under these circumstances, it appears appropriate to </w:t>
      </w:r>
      <w:r w:rsidR="00E5522A">
        <w:t>establish a process for either refunding or crediting the amount Complainant has paid for this project</w:t>
      </w:r>
      <w:r w:rsidR="00A43A49">
        <w:t xml:space="preserve"> that exceeds his bill for consumption</w:t>
      </w:r>
      <w:r w:rsidR="00E5522A">
        <w:t>.  Accordingly, Complainant will be given twenty days from the date of entry of a final Commission Order in this case</w:t>
      </w:r>
      <w:r w:rsidR="00A43A49">
        <w:t xml:space="preserve"> to notify Respondent in writing of his election to either </w:t>
      </w:r>
      <w:r w:rsidR="004133A1">
        <w:t xml:space="preserve">refund to him or credit his consumption account for any amount that he has paid Penelec </w:t>
      </w:r>
      <w:r w:rsidR="00AC61F2">
        <w:t xml:space="preserve">that exceeds his bill for consumption.  Respondent will then be given thirty days thereafter to either refund to him or credit his consumption account for any amount that he has paid Penelec that exceeds his bill for consumption.  If </w:t>
      </w:r>
      <w:r w:rsidR="00481ED5">
        <w:t>Complainant fails to so elect, Respondent shall</w:t>
      </w:r>
      <w:r w:rsidR="00481ED5" w:rsidRPr="00481ED5">
        <w:t xml:space="preserve"> </w:t>
      </w:r>
      <w:r w:rsidR="00481ED5">
        <w:t>credit his consumption account for any amount that he has paid Penelec that exceeds his bill for consumption.</w:t>
      </w:r>
    </w:p>
    <w:p w:rsidR="00481ED5" w:rsidRDefault="00481ED5" w:rsidP="00481ED5">
      <w:pPr>
        <w:spacing w:line="360" w:lineRule="auto"/>
      </w:pPr>
    </w:p>
    <w:p w:rsidR="00481ED5" w:rsidRDefault="00481ED5" w:rsidP="00481ED5">
      <w:pPr>
        <w:spacing w:line="360" w:lineRule="auto"/>
      </w:pPr>
      <w:r>
        <w:tab/>
      </w:r>
      <w:r>
        <w:tab/>
        <w:t xml:space="preserve">For all of the foregoing reasons, the </w:t>
      </w:r>
      <w:r w:rsidR="00E91284">
        <w:t>following Order will be issued.</w:t>
      </w:r>
    </w:p>
    <w:p w:rsidR="00E91284" w:rsidRDefault="00E91284" w:rsidP="00481ED5">
      <w:pPr>
        <w:spacing w:line="360" w:lineRule="auto"/>
      </w:pPr>
    </w:p>
    <w:p w:rsidR="00E91284" w:rsidRDefault="00E91284" w:rsidP="00E91284">
      <w:pPr>
        <w:spacing w:line="360" w:lineRule="auto"/>
        <w:jc w:val="center"/>
      </w:pPr>
      <w:r>
        <w:rPr>
          <w:u w:val="single"/>
        </w:rPr>
        <w:t>CONCLUSIONS OF LAW</w:t>
      </w:r>
    </w:p>
    <w:p w:rsidR="00E91284" w:rsidRDefault="00E91284" w:rsidP="00E91284">
      <w:pPr>
        <w:spacing w:line="360" w:lineRule="auto"/>
      </w:pPr>
    </w:p>
    <w:p w:rsidR="00E91284" w:rsidRDefault="00E169F3" w:rsidP="00E91284">
      <w:pPr>
        <w:pStyle w:val="ListParagraph"/>
        <w:numPr>
          <w:ilvl w:val="0"/>
          <w:numId w:val="3"/>
        </w:numPr>
        <w:spacing w:line="360" w:lineRule="auto"/>
        <w:ind w:left="0" w:firstLine="1440"/>
      </w:pPr>
      <w:r>
        <w:t xml:space="preserve">The Committee has jurisdiction over the subject matter and the parties to this proceeding.  66 Pa. C.S. §§701, </w:t>
      </w:r>
      <w:r>
        <w:rPr>
          <w:i/>
        </w:rPr>
        <w:t>et seq</w:t>
      </w:r>
      <w:r>
        <w:t>.</w:t>
      </w:r>
    </w:p>
    <w:p w:rsidR="00E169F3" w:rsidRDefault="00E169F3" w:rsidP="00E169F3">
      <w:pPr>
        <w:pStyle w:val="ListParagraph"/>
        <w:spacing w:line="360" w:lineRule="auto"/>
        <w:ind w:left="1440"/>
      </w:pPr>
    </w:p>
    <w:p w:rsidR="00E169F3" w:rsidRDefault="002A6522" w:rsidP="00E91284">
      <w:pPr>
        <w:pStyle w:val="ListParagraph"/>
        <w:numPr>
          <w:ilvl w:val="0"/>
          <w:numId w:val="3"/>
        </w:numPr>
        <w:spacing w:line="360" w:lineRule="auto"/>
        <w:ind w:left="0" w:firstLine="1440"/>
      </w:pPr>
      <w:r>
        <w:t>The Complainant has failed to meet its burden of proving that he is entitled to relief from this Commission.  66 Pa. C.S. §332(a).</w:t>
      </w:r>
    </w:p>
    <w:p w:rsidR="00D372D5" w:rsidRDefault="00D372D5" w:rsidP="00D372D5">
      <w:pPr>
        <w:pStyle w:val="ListParagraph"/>
      </w:pPr>
    </w:p>
    <w:p w:rsidR="00D372D5" w:rsidRDefault="00A227B8" w:rsidP="00E91284">
      <w:pPr>
        <w:pStyle w:val="ListParagraph"/>
        <w:numPr>
          <w:ilvl w:val="0"/>
          <w:numId w:val="3"/>
        </w:numPr>
        <w:spacing w:line="360" w:lineRule="auto"/>
        <w:ind w:left="0" w:firstLine="1440"/>
      </w:pPr>
      <w:r>
        <w:t>Under the circumstances, it appears appropriate to establish a process for either refunding or crediting the amount Complainant has paid for this failed relocation project that exceeds his bill for consumption.</w:t>
      </w:r>
    </w:p>
    <w:p w:rsidR="00A227B8" w:rsidRDefault="00A227B8" w:rsidP="00A227B8">
      <w:pPr>
        <w:pStyle w:val="ListParagraph"/>
      </w:pPr>
    </w:p>
    <w:p w:rsidR="00A227B8" w:rsidRDefault="00A227B8">
      <w:r>
        <w:br w:type="page"/>
      </w:r>
    </w:p>
    <w:p w:rsidR="00A227B8" w:rsidRDefault="00A227B8" w:rsidP="00A227B8">
      <w:pPr>
        <w:spacing w:line="360" w:lineRule="auto"/>
        <w:jc w:val="center"/>
      </w:pPr>
      <w:r>
        <w:rPr>
          <w:u w:val="single"/>
        </w:rPr>
        <w:lastRenderedPageBreak/>
        <w:t>ORDER</w:t>
      </w:r>
    </w:p>
    <w:p w:rsidR="00A227B8" w:rsidRDefault="00A227B8" w:rsidP="00A227B8">
      <w:pPr>
        <w:spacing w:line="360" w:lineRule="auto"/>
      </w:pPr>
    </w:p>
    <w:p w:rsidR="00A227B8" w:rsidRDefault="00A227B8" w:rsidP="00A227B8">
      <w:pPr>
        <w:spacing w:line="360" w:lineRule="auto"/>
      </w:pPr>
      <w:r>
        <w:tab/>
      </w:r>
      <w:r>
        <w:tab/>
        <w:t>THEREFORE,</w:t>
      </w:r>
    </w:p>
    <w:p w:rsidR="00A227B8" w:rsidRDefault="00A227B8" w:rsidP="00A227B8">
      <w:pPr>
        <w:spacing w:line="360" w:lineRule="auto"/>
      </w:pPr>
    </w:p>
    <w:p w:rsidR="00A227B8" w:rsidRDefault="00A227B8" w:rsidP="00A227B8">
      <w:pPr>
        <w:spacing w:line="360" w:lineRule="auto"/>
      </w:pPr>
      <w:r>
        <w:tab/>
      </w:r>
      <w:r>
        <w:tab/>
        <w:t>IT IS ORDERED:</w:t>
      </w:r>
    </w:p>
    <w:p w:rsidR="00A227B8" w:rsidRDefault="00A227B8" w:rsidP="00A227B8">
      <w:pPr>
        <w:spacing w:line="360" w:lineRule="auto"/>
      </w:pPr>
    </w:p>
    <w:p w:rsidR="00A227B8" w:rsidRDefault="00B14F8B" w:rsidP="00B14F8B">
      <w:pPr>
        <w:pStyle w:val="ListParagraph"/>
        <w:numPr>
          <w:ilvl w:val="0"/>
          <w:numId w:val="4"/>
        </w:numPr>
        <w:spacing w:line="360" w:lineRule="auto"/>
        <w:ind w:left="0" w:firstLine="1440"/>
      </w:pPr>
      <w:r>
        <w:t>That the complaint of Roger McCall against Pennsylvania Electric Company, at Docket No. C-2010-2150862, is hereby denied.</w:t>
      </w:r>
    </w:p>
    <w:p w:rsidR="00B14F8B" w:rsidRDefault="00B14F8B" w:rsidP="00B14F8B">
      <w:pPr>
        <w:pStyle w:val="ListParagraph"/>
        <w:spacing w:line="360" w:lineRule="auto"/>
        <w:ind w:left="1440"/>
      </w:pPr>
    </w:p>
    <w:p w:rsidR="00B14F8B" w:rsidRDefault="00631488" w:rsidP="00B14F8B">
      <w:pPr>
        <w:pStyle w:val="ListParagraph"/>
        <w:numPr>
          <w:ilvl w:val="0"/>
          <w:numId w:val="4"/>
        </w:numPr>
        <w:spacing w:line="360" w:lineRule="auto"/>
        <w:ind w:left="0" w:firstLine="1440"/>
      </w:pPr>
      <w:r>
        <w:t>That</w:t>
      </w:r>
      <w:r w:rsidRPr="00631488">
        <w:t xml:space="preserve"> </w:t>
      </w:r>
      <w:r>
        <w:t>Complainant shall, within twenty (20) days from the date of entry of a final Commission Order in this case</w:t>
      </w:r>
      <w:r w:rsidR="00D36E39">
        <w:t>,</w:t>
      </w:r>
      <w:r>
        <w:t xml:space="preserve"> notify Respondent in writing of his election to either refund to him or credit his consumption account for any amount that he has paid Respondent that exceeds his bill for consumption.  Respondent shall then, within thirty (30) days thereafter, either refund to Complainant or credit his consumption account for any amount that he has paid </w:t>
      </w:r>
      <w:r w:rsidR="00D36E39">
        <w:t xml:space="preserve">Respondent </w:t>
      </w:r>
      <w:r>
        <w:t>that exceeds his bill for consumption</w:t>
      </w:r>
      <w:r w:rsidR="00D36E39">
        <w:t xml:space="preserve"> as Complainant has so elected</w:t>
      </w:r>
      <w:r>
        <w:t>.  If Complainant fails to so elect, Respondent shall</w:t>
      </w:r>
      <w:r w:rsidRPr="00481ED5">
        <w:t xml:space="preserve"> </w:t>
      </w:r>
      <w:r>
        <w:t xml:space="preserve">credit </w:t>
      </w:r>
      <w:r w:rsidR="00D36E39">
        <w:t xml:space="preserve">Complainant’s </w:t>
      </w:r>
      <w:r>
        <w:t xml:space="preserve">consumption account for any amount that he has paid </w:t>
      </w:r>
      <w:r w:rsidR="00D36E39">
        <w:t xml:space="preserve">Respondent </w:t>
      </w:r>
      <w:r>
        <w:t>that exceeds his bill for consumption.</w:t>
      </w:r>
    </w:p>
    <w:p w:rsidR="00683B34" w:rsidRDefault="00683B34" w:rsidP="00683B34">
      <w:pPr>
        <w:pStyle w:val="ListParagraph"/>
      </w:pPr>
    </w:p>
    <w:p w:rsidR="00683B34" w:rsidRDefault="00723221" w:rsidP="00B14F8B">
      <w:pPr>
        <w:pStyle w:val="ListParagraph"/>
        <w:numPr>
          <w:ilvl w:val="0"/>
          <w:numId w:val="4"/>
        </w:numPr>
        <w:spacing w:line="360" w:lineRule="auto"/>
        <w:ind w:left="0" w:firstLine="1440"/>
      </w:pPr>
      <w:r>
        <w:t>That the docket for this case be marked as closed.</w:t>
      </w:r>
    </w:p>
    <w:p w:rsidR="00723221" w:rsidRDefault="00723221" w:rsidP="00723221">
      <w:pPr>
        <w:pStyle w:val="ListParagraph"/>
      </w:pPr>
    </w:p>
    <w:p w:rsidR="00723221" w:rsidRDefault="00723221" w:rsidP="00723221">
      <w:pPr>
        <w:spacing w:line="360" w:lineRule="auto"/>
      </w:pPr>
    </w:p>
    <w:p w:rsidR="00723221" w:rsidRDefault="00723221" w:rsidP="00723221">
      <w:r>
        <w:t xml:space="preserve">Date: </w:t>
      </w:r>
      <w:r>
        <w:rPr>
          <w:u w:val="single"/>
        </w:rPr>
        <w:t>June 21, 2010</w:t>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723221" w:rsidRDefault="00723221" w:rsidP="00723221">
      <w:r>
        <w:tab/>
      </w:r>
      <w:r>
        <w:tab/>
      </w:r>
      <w:r>
        <w:tab/>
      </w:r>
      <w:r>
        <w:tab/>
      </w:r>
      <w:r>
        <w:tab/>
      </w:r>
      <w:r>
        <w:tab/>
      </w:r>
      <w:r>
        <w:tab/>
        <w:t>John H. Corbett, Jr.</w:t>
      </w:r>
    </w:p>
    <w:p w:rsidR="006E7D23" w:rsidRDefault="00723221" w:rsidP="00723221">
      <w:pPr>
        <w:sectPr w:rsidR="006E7D23" w:rsidSect="008A53F1">
          <w:footerReference w:type="default" r:id="rId7"/>
          <w:pgSz w:w="12240" w:h="15840" w:code="1"/>
          <w:pgMar w:top="1440" w:right="1440" w:bottom="1440" w:left="1440" w:header="1440" w:footer="1440" w:gutter="0"/>
          <w:cols w:space="720"/>
          <w:titlePg/>
          <w:docGrid w:linePitch="360"/>
        </w:sectPr>
      </w:pPr>
      <w:r>
        <w:tab/>
      </w:r>
      <w:r>
        <w:tab/>
      </w:r>
      <w:r>
        <w:tab/>
      </w:r>
      <w:r>
        <w:tab/>
      </w:r>
      <w:r>
        <w:tab/>
      </w:r>
      <w:r>
        <w:tab/>
      </w:r>
      <w:r>
        <w:tab/>
        <w:t>Administrative Law Judge</w:t>
      </w:r>
    </w:p>
    <w:p w:rsidR="00723221" w:rsidRPr="00723221" w:rsidRDefault="00723221" w:rsidP="00C47223">
      <w:pPr>
        <w:tabs>
          <w:tab w:val="center" w:pos="4752"/>
        </w:tabs>
        <w:suppressAutoHyphens/>
      </w:pPr>
    </w:p>
    <w:sectPr w:rsidR="00723221" w:rsidRPr="00723221" w:rsidSect="006E7D23">
      <w:footerReference w:type="first" r:id="rId8"/>
      <w:endnotePr>
        <w:numFmt w:val="decimal"/>
      </w:endnotePr>
      <w:pgSz w:w="12240" w:h="15840"/>
      <w:pgMar w:top="720" w:right="1080" w:bottom="720" w:left="1656" w:header="72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576" w:rsidRDefault="00472576" w:rsidP="00D13462">
      <w:r>
        <w:separator/>
      </w:r>
    </w:p>
  </w:endnote>
  <w:endnote w:type="continuationSeparator" w:id="0">
    <w:p w:rsidR="00472576" w:rsidRDefault="00472576" w:rsidP="00D13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12844"/>
      <w:docPartObj>
        <w:docPartGallery w:val="Page Numbers (Bottom of Page)"/>
        <w:docPartUnique/>
      </w:docPartObj>
    </w:sdtPr>
    <w:sdtContent>
      <w:p w:rsidR="00AC61F2" w:rsidRDefault="00300F95">
        <w:pPr>
          <w:pStyle w:val="Footer"/>
          <w:jc w:val="center"/>
        </w:pPr>
        <w:fldSimple w:instr=" PAGE   \* MERGEFORMAT ">
          <w:r w:rsidR="00C47223">
            <w:rPr>
              <w:noProof/>
            </w:rPr>
            <w:t>16</w:t>
          </w:r>
        </w:fldSimple>
      </w:p>
    </w:sdtContent>
  </w:sdt>
  <w:p w:rsidR="00AC61F2" w:rsidRDefault="00AC61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E6" w:rsidRPr="008E0BF3" w:rsidRDefault="00942F7D" w:rsidP="008E0BF3">
    <w:pPr>
      <w:pStyle w:val="Footer"/>
    </w:pPr>
    <w:r w:rsidRPr="008E0BF3">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576" w:rsidRDefault="00472576" w:rsidP="00D13462">
      <w:r>
        <w:separator/>
      </w:r>
    </w:p>
  </w:footnote>
  <w:footnote w:type="continuationSeparator" w:id="0">
    <w:p w:rsidR="00472576" w:rsidRDefault="00472576" w:rsidP="00D13462">
      <w:r>
        <w:continuationSeparator/>
      </w:r>
    </w:p>
  </w:footnote>
  <w:footnote w:id="1">
    <w:p w:rsidR="00AC61F2" w:rsidRDefault="00AC61F2" w:rsidP="00DA6D8C">
      <w:pPr>
        <w:pStyle w:val="FootnoteText"/>
        <w:ind w:firstLine="720"/>
      </w:pPr>
      <w:r>
        <w:rPr>
          <w:rStyle w:val="FootnoteReference"/>
        </w:rPr>
        <w:footnoteRef/>
      </w:r>
      <w:r>
        <w:t xml:space="preserve"> </w:t>
      </w:r>
      <w:r>
        <w:tab/>
        <w:t>While the complaint quotes a figure of $3,500.00, the amount discussed at the hearing was $3,600.00.</w:t>
      </w:r>
    </w:p>
  </w:footnote>
  <w:footnote w:id="2">
    <w:p w:rsidR="00AC61F2" w:rsidRDefault="00AC61F2" w:rsidP="002C1651">
      <w:pPr>
        <w:pStyle w:val="FootnoteText"/>
        <w:ind w:firstLine="720"/>
      </w:pPr>
      <w:r>
        <w:rPr>
          <w:rStyle w:val="FootnoteReference"/>
        </w:rPr>
        <w:footnoteRef/>
      </w:r>
      <w:r>
        <w:t xml:space="preserve"> </w:t>
      </w:r>
      <w:r>
        <w:tab/>
        <w:t>While the complaint quotes a figure of $3,500.00, the amount discussed at the hearing was $3,600.00.</w:t>
      </w:r>
    </w:p>
  </w:footnote>
  <w:footnote w:id="3">
    <w:p w:rsidR="00AC61F2" w:rsidRPr="00D33A1E" w:rsidRDefault="00AC61F2" w:rsidP="00D33A1E">
      <w:pPr>
        <w:pStyle w:val="FootnoteText"/>
        <w:ind w:firstLine="720"/>
      </w:pPr>
      <w:r>
        <w:rPr>
          <w:rStyle w:val="FootnoteReference"/>
        </w:rPr>
        <w:footnoteRef/>
      </w:r>
      <w:r>
        <w:t xml:space="preserve"> </w:t>
      </w:r>
      <w:r>
        <w:tab/>
      </w:r>
      <w:r>
        <w:rPr>
          <w:i/>
        </w:rPr>
        <w:t>See</w:t>
      </w:r>
      <w:r>
        <w:t xml:space="preserve">, Findings of Fact Nos. 17-19, </w:t>
      </w:r>
      <w:r>
        <w:rPr>
          <w:i/>
        </w:rPr>
        <w:t>supra</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61751"/>
    <w:multiLevelType w:val="hybridMultilevel"/>
    <w:tmpl w:val="33EEBF68"/>
    <w:lvl w:ilvl="0" w:tplc="2CFC3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141D92"/>
    <w:multiLevelType w:val="hybridMultilevel"/>
    <w:tmpl w:val="F10015CA"/>
    <w:lvl w:ilvl="0" w:tplc="3000F2DE">
      <w:start w:val="1"/>
      <w:numFmt w:val="lowerLetter"/>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41EC4D52"/>
    <w:multiLevelType w:val="hybridMultilevel"/>
    <w:tmpl w:val="FE606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A50D89"/>
    <w:multiLevelType w:val="hybridMultilevel"/>
    <w:tmpl w:val="C7EC2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3B243B"/>
    <w:multiLevelType w:val="hybridMultilevel"/>
    <w:tmpl w:val="43F21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dgnword-docGUID" w:val="{0E3EC8A4-0A79-444A-B6FE-77E6B3761FDE}"/>
    <w:docVar w:name="dgnword-eventsink" w:val="78879560"/>
  </w:docVars>
  <w:rsids>
    <w:rsidRoot w:val="0054611F"/>
    <w:rsid w:val="000001E0"/>
    <w:rsid w:val="00002E71"/>
    <w:rsid w:val="0000610B"/>
    <w:rsid w:val="00006B11"/>
    <w:rsid w:val="000071EB"/>
    <w:rsid w:val="0000768C"/>
    <w:rsid w:val="0001444C"/>
    <w:rsid w:val="00014662"/>
    <w:rsid w:val="000158F5"/>
    <w:rsid w:val="00015C87"/>
    <w:rsid w:val="0001608B"/>
    <w:rsid w:val="000175AA"/>
    <w:rsid w:val="000200B5"/>
    <w:rsid w:val="00022031"/>
    <w:rsid w:val="00022664"/>
    <w:rsid w:val="00023A41"/>
    <w:rsid w:val="00024AA5"/>
    <w:rsid w:val="00027171"/>
    <w:rsid w:val="00027E4C"/>
    <w:rsid w:val="0003019A"/>
    <w:rsid w:val="000311BB"/>
    <w:rsid w:val="0003505B"/>
    <w:rsid w:val="00035D88"/>
    <w:rsid w:val="00036A7C"/>
    <w:rsid w:val="000404B5"/>
    <w:rsid w:val="00041243"/>
    <w:rsid w:val="00041450"/>
    <w:rsid w:val="00041943"/>
    <w:rsid w:val="00042860"/>
    <w:rsid w:val="00044944"/>
    <w:rsid w:val="00044F92"/>
    <w:rsid w:val="0004591A"/>
    <w:rsid w:val="00047F6E"/>
    <w:rsid w:val="0005471E"/>
    <w:rsid w:val="00056339"/>
    <w:rsid w:val="00063896"/>
    <w:rsid w:val="0006554F"/>
    <w:rsid w:val="00067C8F"/>
    <w:rsid w:val="00070D98"/>
    <w:rsid w:val="000716B7"/>
    <w:rsid w:val="0007501A"/>
    <w:rsid w:val="00075670"/>
    <w:rsid w:val="00076032"/>
    <w:rsid w:val="000767FF"/>
    <w:rsid w:val="0008135A"/>
    <w:rsid w:val="00082266"/>
    <w:rsid w:val="0008257A"/>
    <w:rsid w:val="00082D13"/>
    <w:rsid w:val="00085610"/>
    <w:rsid w:val="0008732D"/>
    <w:rsid w:val="00087CC5"/>
    <w:rsid w:val="0009005C"/>
    <w:rsid w:val="000921BC"/>
    <w:rsid w:val="00095B50"/>
    <w:rsid w:val="00096F74"/>
    <w:rsid w:val="000A0A7F"/>
    <w:rsid w:val="000A17D1"/>
    <w:rsid w:val="000A4306"/>
    <w:rsid w:val="000A510C"/>
    <w:rsid w:val="000A7EFE"/>
    <w:rsid w:val="000B3598"/>
    <w:rsid w:val="000B53F0"/>
    <w:rsid w:val="000B629F"/>
    <w:rsid w:val="000B6D95"/>
    <w:rsid w:val="000C03FE"/>
    <w:rsid w:val="000C1A6B"/>
    <w:rsid w:val="000C25C0"/>
    <w:rsid w:val="000C269C"/>
    <w:rsid w:val="000C2846"/>
    <w:rsid w:val="000C5510"/>
    <w:rsid w:val="000C71B2"/>
    <w:rsid w:val="000C76C7"/>
    <w:rsid w:val="000D0A51"/>
    <w:rsid w:val="000D1336"/>
    <w:rsid w:val="000D715A"/>
    <w:rsid w:val="000D7906"/>
    <w:rsid w:val="000D7E7D"/>
    <w:rsid w:val="000E0C64"/>
    <w:rsid w:val="000E1700"/>
    <w:rsid w:val="000E4E82"/>
    <w:rsid w:val="000E6C36"/>
    <w:rsid w:val="000E7316"/>
    <w:rsid w:val="000F0CB0"/>
    <w:rsid w:val="000F1E2C"/>
    <w:rsid w:val="000F22AD"/>
    <w:rsid w:val="000F331D"/>
    <w:rsid w:val="000F6BCB"/>
    <w:rsid w:val="0010180F"/>
    <w:rsid w:val="00105690"/>
    <w:rsid w:val="001059C3"/>
    <w:rsid w:val="001079C3"/>
    <w:rsid w:val="0011082D"/>
    <w:rsid w:val="00114A5C"/>
    <w:rsid w:val="00114D69"/>
    <w:rsid w:val="001163B8"/>
    <w:rsid w:val="00117158"/>
    <w:rsid w:val="0012337D"/>
    <w:rsid w:val="00126555"/>
    <w:rsid w:val="0013358A"/>
    <w:rsid w:val="001336B2"/>
    <w:rsid w:val="0013421A"/>
    <w:rsid w:val="0013746C"/>
    <w:rsid w:val="00140427"/>
    <w:rsid w:val="00140ED5"/>
    <w:rsid w:val="001422C9"/>
    <w:rsid w:val="00143A6C"/>
    <w:rsid w:val="0014695E"/>
    <w:rsid w:val="00146BBC"/>
    <w:rsid w:val="00147A1C"/>
    <w:rsid w:val="00150F38"/>
    <w:rsid w:val="00151828"/>
    <w:rsid w:val="00152DD8"/>
    <w:rsid w:val="001534FA"/>
    <w:rsid w:val="00153BB2"/>
    <w:rsid w:val="001551FE"/>
    <w:rsid w:val="00157F7C"/>
    <w:rsid w:val="00163667"/>
    <w:rsid w:val="0017130D"/>
    <w:rsid w:val="00171BA7"/>
    <w:rsid w:val="00177B41"/>
    <w:rsid w:val="00177C22"/>
    <w:rsid w:val="00180198"/>
    <w:rsid w:val="00180D0F"/>
    <w:rsid w:val="0018163C"/>
    <w:rsid w:val="0018399C"/>
    <w:rsid w:val="00184496"/>
    <w:rsid w:val="00184D79"/>
    <w:rsid w:val="0018502A"/>
    <w:rsid w:val="00186713"/>
    <w:rsid w:val="00190B52"/>
    <w:rsid w:val="00190D92"/>
    <w:rsid w:val="00192D76"/>
    <w:rsid w:val="00192F81"/>
    <w:rsid w:val="00193F5F"/>
    <w:rsid w:val="00194EDA"/>
    <w:rsid w:val="00197214"/>
    <w:rsid w:val="00197FE7"/>
    <w:rsid w:val="001A517C"/>
    <w:rsid w:val="001A6616"/>
    <w:rsid w:val="001B1283"/>
    <w:rsid w:val="001B37F9"/>
    <w:rsid w:val="001B389A"/>
    <w:rsid w:val="001B6147"/>
    <w:rsid w:val="001B669F"/>
    <w:rsid w:val="001B6767"/>
    <w:rsid w:val="001B7B44"/>
    <w:rsid w:val="001C16F1"/>
    <w:rsid w:val="001C1DA4"/>
    <w:rsid w:val="001D0B3C"/>
    <w:rsid w:val="001D30D2"/>
    <w:rsid w:val="001D4EAA"/>
    <w:rsid w:val="001E12A8"/>
    <w:rsid w:val="001E13F6"/>
    <w:rsid w:val="001E16E7"/>
    <w:rsid w:val="001E4606"/>
    <w:rsid w:val="001E480F"/>
    <w:rsid w:val="001E49BB"/>
    <w:rsid w:val="001E6948"/>
    <w:rsid w:val="001E6AC2"/>
    <w:rsid w:val="001E7A10"/>
    <w:rsid w:val="001F1F9D"/>
    <w:rsid w:val="001F1FC5"/>
    <w:rsid w:val="001F5E84"/>
    <w:rsid w:val="001F5EA8"/>
    <w:rsid w:val="001F73E8"/>
    <w:rsid w:val="002002ED"/>
    <w:rsid w:val="00202271"/>
    <w:rsid w:val="00202614"/>
    <w:rsid w:val="00205676"/>
    <w:rsid w:val="0020746B"/>
    <w:rsid w:val="0020751F"/>
    <w:rsid w:val="002107F3"/>
    <w:rsid w:val="00210C61"/>
    <w:rsid w:val="0021166B"/>
    <w:rsid w:val="00212F85"/>
    <w:rsid w:val="00213B19"/>
    <w:rsid w:val="0021472B"/>
    <w:rsid w:val="00215CE0"/>
    <w:rsid w:val="00215F4D"/>
    <w:rsid w:val="00216054"/>
    <w:rsid w:val="00221630"/>
    <w:rsid w:val="00222675"/>
    <w:rsid w:val="00222A1D"/>
    <w:rsid w:val="002231E7"/>
    <w:rsid w:val="00224D1A"/>
    <w:rsid w:val="00225F5E"/>
    <w:rsid w:val="0022623F"/>
    <w:rsid w:val="002270C7"/>
    <w:rsid w:val="002307BA"/>
    <w:rsid w:val="00234986"/>
    <w:rsid w:val="0023594C"/>
    <w:rsid w:val="00237F95"/>
    <w:rsid w:val="00240431"/>
    <w:rsid w:val="002432B5"/>
    <w:rsid w:val="00244DC3"/>
    <w:rsid w:val="00246672"/>
    <w:rsid w:val="00250538"/>
    <w:rsid w:val="00254AC4"/>
    <w:rsid w:val="0025505D"/>
    <w:rsid w:val="0025568C"/>
    <w:rsid w:val="00255ABD"/>
    <w:rsid w:val="0025624A"/>
    <w:rsid w:val="00256602"/>
    <w:rsid w:val="002569D2"/>
    <w:rsid w:val="00256F15"/>
    <w:rsid w:val="002601E6"/>
    <w:rsid w:val="00264827"/>
    <w:rsid w:val="002659C1"/>
    <w:rsid w:val="00265F08"/>
    <w:rsid w:val="00266EEA"/>
    <w:rsid w:val="0026764C"/>
    <w:rsid w:val="002705F3"/>
    <w:rsid w:val="002715D6"/>
    <w:rsid w:val="00273113"/>
    <w:rsid w:val="00273CD5"/>
    <w:rsid w:val="00274AEB"/>
    <w:rsid w:val="00277CBF"/>
    <w:rsid w:val="0028196A"/>
    <w:rsid w:val="00281E22"/>
    <w:rsid w:val="002827DA"/>
    <w:rsid w:val="00282E72"/>
    <w:rsid w:val="00286013"/>
    <w:rsid w:val="00286E18"/>
    <w:rsid w:val="00287D3E"/>
    <w:rsid w:val="00292413"/>
    <w:rsid w:val="00292C52"/>
    <w:rsid w:val="0029312D"/>
    <w:rsid w:val="00297007"/>
    <w:rsid w:val="002A08AE"/>
    <w:rsid w:val="002A0C6D"/>
    <w:rsid w:val="002A377F"/>
    <w:rsid w:val="002A5634"/>
    <w:rsid w:val="002A6522"/>
    <w:rsid w:val="002B080D"/>
    <w:rsid w:val="002B43C8"/>
    <w:rsid w:val="002B693E"/>
    <w:rsid w:val="002B7222"/>
    <w:rsid w:val="002C03B0"/>
    <w:rsid w:val="002C0A83"/>
    <w:rsid w:val="002C1651"/>
    <w:rsid w:val="002C2503"/>
    <w:rsid w:val="002C5195"/>
    <w:rsid w:val="002C6736"/>
    <w:rsid w:val="002D15FF"/>
    <w:rsid w:val="002D3212"/>
    <w:rsid w:val="002D46AD"/>
    <w:rsid w:val="002D50E8"/>
    <w:rsid w:val="002D710E"/>
    <w:rsid w:val="002E0818"/>
    <w:rsid w:val="002E414F"/>
    <w:rsid w:val="002E48EC"/>
    <w:rsid w:val="002E4DE1"/>
    <w:rsid w:val="002E62AE"/>
    <w:rsid w:val="002E7B4F"/>
    <w:rsid w:val="002E7CBD"/>
    <w:rsid w:val="002F0988"/>
    <w:rsid w:val="002F0CDC"/>
    <w:rsid w:val="002F38FF"/>
    <w:rsid w:val="002F58C1"/>
    <w:rsid w:val="003009B5"/>
    <w:rsid w:val="00300F95"/>
    <w:rsid w:val="00303C1E"/>
    <w:rsid w:val="00303EE7"/>
    <w:rsid w:val="003065A6"/>
    <w:rsid w:val="003105EB"/>
    <w:rsid w:val="00310BC6"/>
    <w:rsid w:val="00310EE4"/>
    <w:rsid w:val="0031309C"/>
    <w:rsid w:val="00313224"/>
    <w:rsid w:val="00314634"/>
    <w:rsid w:val="0031504C"/>
    <w:rsid w:val="003156DB"/>
    <w:rsid w:val="00317F7C"/>
    <w:rsid w:val="00320C3C"/>
    <w:rsid w:val="0032184B"/>
    <w:rsid w:val="00322AAB"/>
    <w:rsid w:val="00323CE9"/>
    <w:rsid w:val="0032536B"/>
    <w:rsid w:val="0032582D"/>
    <w:rsid w:val="0032722E"/>
    <w:rsid w:val="0033276A"/>
    <w:rsid w:val="003367D1"/>
    <w:rsid w:val="003413E4"/>
    <w:rsid w:val="00343DF7"/>
    <w:rsid w:val="00344BBD"/>
    <w:rsid w:val="00347D4D"/>
    <w:rsid w:val="00354367"/>
    <w:rsid w:val="003560A1"/>
    <w:rsid w:val="003567DC"/>
    <w:rsid w:val="003571FF"/>
    <w:rsid w:val="0036055F"/>
    <w:rsid w:val="00363FC4"/>
    <w:rsid w:val="00364892"/>
    <w:rsid w:val="003679D5"/>
    <w:rsid w:val="00372BCE"/>
    <w:rsid w:val="00372C77"/>
    <w:rsid w:val="00375990"/>
    <w:rsid w:val="00375FC7"/>
    <w:rsid w:val="00376FD2"/>
    <w:rsid w:val="00377219"/>
    <w:rsid w:val="00383E9E"/>
    <w:rsid w:val="003862A4"/>
    <w:rsid w:val="00386EC2"/>
    <w:rsid w:val="003914A1"/>
    <w:rsid w:val="003915CD"/>
    <w:rsid w:val="003928FD"/>
    <w:rsid w:val="00393A51"/>
    <w:rsid w:val="003954B3"/>
    <w:rsid w:val="003A3C74"/>
    <w:rsid w:val="003A51FD"/>
    <w:rsid w:val="003A5775"/>
    <w:rsid w:val="003A645A"/>
    <w:rsid w:val="003A7731"/>
    <w:rsid w:val="003B0F7E"/>
    <w:rsid w:val="003B5554"/>
    <w:rsid w:val="003C0F08"/>
    <w:rsid w:val="003C37B0"/>
    <w:rsid w:val="003C49C9"/>
    <w:rsid w:val="003C4FBC"/>
    <w:rsid w:val="003D00C1"/>
    <w:rsid w:val="003D15D0"/>
    <w:rsid w:val="003D38F7"/>
    <w:rsid w:val="003D42D0"/>
    <w:rsid w:val="003D5AB0"/>
    <w:rsid w:val="003D6669"/>
    <w:rsid w:val="003D6830"/>
    <w:rsid w:val="003E149B"/>
    <w:rsid w:val="003E275A"/>
    <w:rsid w:val="003E5628"/>
    <w:rsid w:val="003E5D1E"/>
    <w:rsid w:val="003F100E"/>
    <w:rsid w:val="003F347A"/>
    <w:rsid w:val="003F69AF"/>
    <w:rsid w:val="003F69C5"/>
    <w:rsid w:val="00403F9A"/>
    <w:rsid w:val="0040464B"/>
    <w:rsid w:val="00405757"/>
    <w:rsid w:val="00407E2D"/>
    <w:rsid w:val="004133A1"/>
    <w:rsid w:val="00415484"/>
    <w:rsid w:val="0041758B"/>
    <w:rsid w:val="00417A48"/>
    <w:rsid w:val="00417FB9"/>
    <w:rsid w:val="004255AD"/>
    <w:rsid w:val="00425F5E"/>
    <w:rsid w:val="00427446"/>
    <w:rsid w:val="00427731"/>
    <w:rsid w:val="004278CF"/>
    <w:rsid w:val="00431ED9"/>
    <w:rsid w:val="0043213F"/>
    <w:rsid w:val="004331D1"/>
    <w:rsid w:val="004345F2"/>
    <w:rsid w:val="00441E8C"/>
    <w:rsid w:val="00443605"/>
    <w:rsid w:val="00443FC3"/>
    <w:rsid w:val="00444F84"/>
    <w:rsid w:val="00447594"/>
    <w:rsid w:val="00447DAD"/>
    <w:rsid w:val="00451BB3"/>
    <w:rsid w:val="00456B68"/>
    <w:rsid w:val="004606F8"/>
    <w:rsid w:val="004610DD"/>
    <w:rsid w:val="00465CA9"/>
    <w:rsid w:val="00466E98"/>
    <w:rsid w:val="00466EEB"/>
    <w:rsid w:val="00472576"/>
    <w:rsid w:val="00474789"/>
    <w:rsid w:val="004763CF"/>
    <w:rsid w:val="00476406"/>
    <w:rsid w:val="00477F5F"/>
    <w:rsid w:val="004801CF"/>
    <w:rsid w:val="00480CF5"/>
    <w:rsid w:val="00481CED"/>
    <w:rsid w:val="00481ED5"/>
    <w:rsid w:val="004845B4"/>
    <w:rsid w:val="00492902"/>
    <w:rsid w:val="00493B06"/>
    <w:rsid w:val="00494682"/>
    <w:rsid w:val="00497169"/>
    <w:rsid w:val="004A0D2F"/>
    <w:rsid w:val="004A3A17"/>
    <w:rsid w:val="004A4379"/>
    <w:rsid w:val="004A4472"/>
    <w:rsid w:val="004A5F2D"/>
    <w:rsid w:val="004A5F6F"/>
    <w:rsid w:val="004B07B7"/>
    <w:rsid w:val="004B1125"/>
    <w:rsid w:val="004B1E4E"/>
    <w:rsid w:val="004B35C3"/>
    <w:rsid w:val="004B4793"/>
    <w:rsid w:val="004B58A0"/>
    <w:rsid w:val="004C0903"/>
    <w:rsid w:val="004C1ADF"/>
    <w:rsid w:val="004C231D"/>
    <w:rsid w:val="004C3351"/>
    <w:rsid w:val="004C6ACC"/>
    <w:rsid w:val="004D0F86"/>
    <w:rsid w:val="004D17EE"/>
    <w:rsid w:val="004D1AF6"/>
    <w:rsid w:val="004D249B"/>
    <w:rsid w:val="004D26B3"/>
    <w:rsid w:val="004D3CF4"/>
    <w:rsid w:val="004D5571"/>
    <w:rsid w:val="004D565B"/>
    <w:rsid w:val="004D6A84"/>
    <w:rsid w:val="004E1384"/>
    <w:rsid w:val="004E1A31"/>
    <w:rsid w:val="004E1AA7"/>
    <w:rsid w:val="004E240F"/>
    <w:rsid w:val="004E2DEE"/>
    <w:rsid w:val="004E3130"/>
    <w:rsid w:val="004E3916"/>
    <w:rsid w:val="004E48B8"/>
    <w:rsid w:val="004E56E5"/>
    <w:rsid w:val="004F3674"/>
    <w:rsid w:val="004F52CA"/>
    <w:rsid w:val="00500E04"/>
    <w:rsid w:val="00501290"/>
    <w:rsid w:val="005013AB"/>
    <w:rsid w:val="00501EBA"/>
    <w:rsid w:val="00503B65"/>
    <w:rsid w:val="005055FD"/>
    <w:rsid w:val="005071E6"/>
    <w:rsid w:val="00510BCD"/>
    <w:rsid w:val="00512ABD"/>
    <w:rsid w:val="00513A0D"/>
    <w:rsid w:val="00513E78"/>
    <w:rsid w:val="00517E1A"/>
    <w:rsid w:val="00520B4D"/>
    <w:rsid w:val="00522F41"/>
    <w:rsid w:val="005235D3"/>
    <w:rsid w:val="005245B1"/>
    <w:rsid w:val="00526125"/>
    <w:rsid w:val="0052693F"/>
    <w:rsid w:val="005319D7"/>
    <w:rsid w:val="00531B2A"/>
    <w:rsid w:val="005433D3"/>
    <w:rsid w:val="00544B49"/>
    <w:rsid w:val="0054611F"/>
    <w:rsid w:val="005463A9"/>
    <w:rsid w:val="00546F57"/>
    <w:rsid w:val="005474D6"/>
    <w:rsid w:val="00547664"/>
    <w:rsid w:val="0055138F"/>
    <w:rsid w:val="0055234E"/>
    <w:rsid w:val="00553A47"/>
    <w:rsid w:val="00562BF1"/>
    <w:rsid w:val="0056301D"/>
    <w:rsid w:val="005641D8"/>
    <w:rsid w:val="0057174D"/>
    <w:rsid w:val="005756A2"/>
    <w:rsid w:val="005756F9"/>
    <w:rsid w:val="00575B38"/>
    <w:rsid w:val="00576844"/>
    <w:rsid w:val="005773BD"/>
    <w:rsid w:val="00580C5C"/>
    <w:rsid w:val="00581198"/>
    <w:rsid w:val="0058134C"/>
    <w:rsid w:val="00581E78"/>
    <w:rsid w:val="005823E8"/>
    <w:rsid w:val="0058505B"/>
    <w:rsid w:val="0058593F"/>
    <w:rsid w:val="00590615"/>
    <w:rsid w:val="005945F6"/>
    <w:rsid w:val="00595C07"/>
    <w:rsid w:val="005963C4"/>
    <w:rsid w:val="005A127F"/>
    <w:rsid w:val="005A29F9"/>
    <w:rsid w:val="005A2E65"/>
    <w:rsid w:val="005A560D"/>
    <w:rsid w:val="005B0099"/>
    <w:rsid w:val="005B04D0"/>
    <w:rsid w:val="005B4EAA"/>
    <w:rsid w:val="005B7AAB"/>
    <w:rsid w:val="005C1FBB"/>
    <w:rsid w:val="005C2788"/>
    <w:rsid w:val="005C5138"/>
    <w:rsid w:val="005C5ED9"/>
    <w:rsid w:val="005C6FAE"/>
    <w:rsid w:val="005D141F"/>
    <w:rsid w:val="005D3FBC"/>
    <w:rsid w:val="005D45C9"/>
    <w:rsid w:val="005D5EE7"/>
    <w:rsid w:val="005D6EB4"/>
    <w:rsid w:val="005E26B1"/>
    <w:rsid w:val="005E3C0F"/>
    <w:rsid w:val="005E45BD"/>
    <w:rsid w:val="005E6C7E"/>
    <w:rsid w:val="005F4331"/>
    <w:rsid w:val="005F4AA1"/>
    <w:rsid w:val="005F50A7"/>
    <w:rsid w:val="0060255E"/>
    <w:rsid w:val="00603FCF"/>
    <w:rsid w:val="0060429A"/>
    <w:rsid w:val="00605A5C"/>
    <w:rsid w:val="00607CA8"/>
    <w:rsid w:val="00611318"/>
    <w:rsid w:val="00611B45"/>
    <w:rsid w:val="00613DA8"/>
    <w:rsid w:val="00614058"/>
    <w:rsid w:val="00614B07"/>
    <w:rsid w:val="006168E8"/>
    <w:rsid w:val="00616EF1"/>
    <w:rsid w:val="0062040F"/>
    <w:rsid w:val="00621B89"/>
    <w:rsid w:val="00622936"/>
    <w:rsid w:val="0062391C"/>
    <w:rsid w:val="00631488"/>
    <w:rsid w:val="00631809"/>
    <w:rsid w:val="00631CED"/>
    <w:rsid w:val="006352C1"/>
    <w:rsid w:val="00635E6D"/>
    <w:rsid w:val="00636172"/>
    <w:rsid w:val="0064016B"/>
    <w:rsid w:val="00640BAD"/>
    <w:rsid w:val="006503D8"/>
    <w:rsid w:val="00650A9F"/>
    <w:rsid w:val="00651BF9"/>
    <w:rsid w:val="0065509C"/>
    <w:rsid w:val="0065522A"/>
    <w:rsid w:val="00655A67"/>
    <w:rsid w:val="00655E4E"/>
    <w:rsid w:val="0065674E"/>
    <w:rsid w:val="00657F07"/>
    <w:rsid w:val="00661B4E"/>
    <w:rsid w:val="00662C19"/>
    <w:rsid w:val="00663488"/>
    <w:rsid w:val="006646A6"/>
    <w:rsid w:val="00664DDD"/>
    <w:rsid w:val="0067080A"/>
    <w:rsid w:val="00670B1B"/>
    <w:rsid w:val="00672515"/>
    <w:rsid w:val="006729FF"/>
    <w:rsid w:val="006734EC"/>
    <w:rsid w:val="00673C7B"/>
    <w:rsid w:val="00675F41"/>
    <w:rsid w:val="006762AB"/>
    <w:rsid w:val="00676400"/>
    <w:rsid w:val="0067764B"/>
    <w:rsid w:val="00677E47"/>
    <w:rsid w:val="0068098C"/>
    <w:rsid w:val="00683B34"/>
    <w:rsid w:val="00686666"/>
    <w:rsid w:val="00692D9A"/>
    <w:rsid w:val="00694B4C"/>
    <w:rsid w:val="00695E0E"/>
    <w:rsid w:val="006A1BB3"/>
    <w:rsid w:val="006A366C"/>
    <w:rsid w:val="006A3C03"/>
    <w:rsid w:val="006A4740"/>
    <w:rsid w:val="006A5338"/>
    <w:rsid w:val="006A6097"/>
    <w:rsid w:val="006A64F2"/>
    <w:rsid w:val="006B233A"/>
    <w:rsid w:val="006B3C1B"/>
    <w:rsid w:val="006B3EFB"/>
    <w:rsid w:val="006B690F"/>
    <w:rsid w:val="006C2413"/>
    <w:rsid w:val="006C245B"/>
    <w:rsid w:val="006C3402"/>
    <w:rsid w:val="006C3AD5"/>
    <w:rsid w:val="006C5DA4"/>
    <w:rsid w:val="006C6F08"/>
    <w:rsid w:val="006C7836"/>
    <w:rsid w:val="006D160E"/>
    <w:rsid w:val="006D370E"/>
    <w:rsid w:val="006D3B1F"/>
    <w:rsid w:val="006D491B"/>
    <w:rsid w:val="006D4B7E"/>
    <w:rsid w:val="006D4E8D"/>
    <w:rsid w:val="006D51A2"/>
    <w:rsid w:val="006E1DF2"/>
    <w:rsid w:val="006E57E8"/>
    <w:rsid w:val="006E7D23"/>
    <w:rsid w:val="006F08AE"/>
    <w:rsid w:val="006F2ACE"/>
    <w:rsid w:val="007000FB"/>
    <w:rsid w:val="007008E0"/>
    <w:rsid w:val="007025BB"/>
    <w:rsid w:val="00705235"/>
    <w:rsid w:val="0070683E"/>
    <w:rsid w:val="007107AD"/>
    <w:rsid w:val="007126DA"/>
    <w:rsid w:val="00723221"/>
    <w:rsid w:val="00724A27"/>
    <w:rsid w:val="00733345"/>
    <w:rsid w:val="007342EA"/>
    <w:rsid w:val="00735001"/>
    <w:rsid w:val="007354F0"/>
    <w:rsid w:val="00736157"/>
    <w:rsid w:val="00742919"/>
    <w:rsid w:val="00742C25"/>
    <w:rsid w:val="00743300"/>
    <w:rsid w:val="00745364"/>
    <w:rsid w:val="00745A2B"/>
    <w:rsid w:val="00747A6F"/>
    <w:rsid w:val="007520AB"/>
    <w:rsid w:val="00752308"/>
    <w:rsid w:val="00752B0E"/>
    <w:rsid w:val="0075362C"/>
    <w:rsid w:val="007563F2"/>
    <w:rsid w:val="00756B4F"/>
    <w:rsid w:val="007575D6"/>
    <w:rsid w:val="00762DFB"/>
    <w:rsid w:val="00763043"/>
    <w:rsid w:val="00766C21"/>
    <w:rsid w:val="0077010C"/>
    <w:rsid w:val="00770452"/>
    <w:rsid w:val="00781BAD"/>
    <w:rsid w:val="00785324"/>
    <w:rsid w:val="007854CF"/>
    <w:rsid w:val="00787B82"/>
    <w:rsid w:val="007900D4"/>
    <w:rsid w:val="00790653"/>
    <w:rsid w:val="00795923"/>
    <w:rsid w:val="00796F08"/>
    <w:rsid w:val="007A0FA3"/>
    <w:rsid w:val="007A1A4C"/>
    <w:rsid w:val="007A4181"/>
    <w:rsid w:val="007A46A0"/>
    <w:rsid w:val="007A7CF3"/>
    <w:rsid w:val="007A7EA7"/>
    <w:rsid w:val="007B21DD"/>
    <w:rsid w:val="007B430A"/>
    <w:rsid w:val="007B4CDE"/>
    <w:rsid w:val="007B5630"/>
    <w:rsid w:val="007C0BAC"/>
    <w:rsid w:val="007C679F"/>
    <w:rsid w:val="007D2137"/>
    <w:rsid w:val="007D6606"/>
    <w:rsid w:val="007D67D1"/>
    <w:rsid w:val="007D682B"/>
    <w:rsid w:val="007E1753"/>
    <w:rsid w:val="007E2A88"/>
    <w:rsid w:val="007E5702"/>
    <w:rsid w:val="007E5C59"/>
    <w:rsid w:val="007E614D"/>
    <w:rsid w:val="007E6CAF"/>
    <w:rsid w:val="007E73C3"/>
    <w:rsid w:val="007F0914"/>
    <w:rsid w:val="007F378A"/>
    <w:rsid w:val="007F5E8E"/>
    <w:rsid w:val="0080097A"/>
    <w:rsid w:val="00803527"/>
    <w:rsid w:val="008046A7"/>
    <w:rsid w:val="00805E1E"/>
    <w:rsid w:val="0080763A"/>
    <w:rsid w:val="008101A5"/>
    <w:rsid w:val="0081672C"/>
    <w:rsid w:val="0082072C"/>
    <w:rsid w:val="008211B6"/>
    <w:rsid w:val="008215F2"/>
    <w:rsid w:val="0082561C"/>
    <w:rsid w:val="00831A19"/>
    <w:rsid w:val="00831EDA"/>
    <w:rsid w:val="008363BD"/>
    <w:rsid w:val="00836A1D"/>
    <w:rsid w:val="00837349"/>
    <w:rsid w:val="008433EA"/>
    <w:rsid w:val="00843B53"/>
    <w:rsid w:val="00844572"/>
    <w:rsid w:val="008461EA"/>
    <w:rsid w:val="00847619"/>
    <w:rsid w:val="008527AF"/>
    <w:rsid w:val="00853449"/>
    <w:rsid w:val="00853982"/>
    <w:rsid w:val="00854310"/>
    <w:rsid w:val="00855433"/>
    <w:rsid w:val="00855ED6"/>
    <w:rsid w:val="0085796E"/>
    <w:rsid w:val="00860CE9"/>
    <w:rsid w:val="00870493"/>
    <w:rsid w:val="008733F2"/>
    <w:rsid w:val="008739F3"/>
    <w:rsid w:val="00875888"/>
    <w:rsid w:val="00877335"/>
    <w:rsid w:val="00881A7C"/>
    <w:rsid w:val="00884320"/>
    <w:rsid w:val="00885412"/>
    <w:rsid w:val="00886206"/>
    <w:rsid w:val="0089092B"/>
    <w:rsid w:val="00890FD6"/>
    <w:rsid w:val="0089104A"/>
    <w:rsid w:val="00891D27"/>
    <w:rsid w:val="00895B38"/>
    <w:rsid w:val="008979D0"/>
    <w:rsid w:val="008A3128"/>
    <w:rsid w:val="008A53F1"/>
    <w:rsid w:val="008B0E16"/>
    <w:rsid w:val="008B34F7"/>
    <w:rsid w:val="008B4865"/>
    <w:rsid w:val="008B629C"/>
    <w:rsid w:val="008B6C4F"/>
    <w:rsid w:val="008B7DBD"/>
    <w:rsid w:val="008C0A8C"/>
    <w:rsid w:val="008C1CCC"/>
    <w:rsid w:val="008C2F37"/>
    <w:rsid w:val="008C44C9"/>
    <w:rsid w:val="008C4B08"/>
    <w:rsid w:val="008C4DAE"/>
    <w:rsid w:val="008C59F3"/>
    <w:rsid w:val="008C6C90"/>
    <w:rsid w:val="008C6CD3"/>
    <w:rsid w:val="008D0869"/>
    <w:rsid w:val="008D25CC"/>
    <w:rsid w:val="008D3E8B"/>
    <w:rsid w:val="008D409A"/>
    <w:rsid w:val="008D70A6"/>
    <w:rsid w:val="008D79E3"/>
    <w:rsid w:val="008E121E"/>
    <w:rsid w:val="008E31F7"/>
    <w:rsid w:val="008E51E3"/>
    <w:rsid w:val="008F6929"/>
    <w:rsid w:val="00904091"/>
    <w:rsid w:val="009044B7"/>
    <w:rsid w:val="00906E26"/>
    <w:rsid w:val="00912360"/>
    <w:rsid w:val="00914472"/>
    <w:rsid w:val="00916CFC"/>
    <w:rsid w:val="00917AE9"/>
    <w:rsid w:val="0092041D"/>
    <w:rsid w:val="00921DA9"/>
    <w:rsid w:val="00922734"/>
    <w:rsid w:val="00923074"/>
    <w:rsid w:val="009232D8"/>
    <w:rsid w:val="00923457"/>
    <w:rsid w:val="009262AC"/>
    <w:rsid w:val="00930660"/>
    <w:rsid w:val="00932294"/>
    <w:rsid w:val="0093404E"/>
    <w:rsid w:val="0093663B"/>
    <w:rsid w:val="0094137F"/>
    <w:rsid w:val="00941BFF"/>
    <w:rsid w:val="00941E0A"/>
    <w:rsid w:val="00942AB3"/>
    <w:rsid w:val="00942B3C"/>
    <w:rsid w:val="00942F7D"/>
    <w:rsid w:val="00945A38"/>
    <w:rsid w:val="00945A89"/>
    <w:rsid w:val="00950A70"/>
    <w:rsid w:val="00951681"/>
    <w:rsid w:val="00951BC4"/>
    <w:rsid w:val="00953754"/>
    <w:rsid w:val="009603C9"/>
    <w:rsid w:val="00960B87"/>
    <w:rsid w:val="00962AAD"/>
    <w:rsid w:val="009635AB"/>
    <w:rsid w:val="00964ECF"/>
    <w:rsid w:val="00971A09"/>
    <w:rsid w:val="0097213D"/>
    <w:rsid w:val="009758CE"/>
    <w:rsid w:val="00975E03"/>
    <w:rsid w:val="009803DF"/>
    <w:rsid w:val="00980566"/>
    <w:rsid w:val="00982ED8"/>
    <w:rsid w:val="0098341D"/>
    <w:rsid w:val="00984A9D"/>
    <w:rsid w:val="00986732"/>
    <w:rsid w:val="00986ECD"/>
    <w:rsid w:val="009903E3"/>
    <w:rsid w:val="0099176B"/>
    <w:rsid w:val="0099459B"/>
    <w:rsid w:val="00995019"/>
    <w:rsid w:val="009966EF"/>
    <w:rsid w:val="0099697B"/>
    <w:rsid w:val="009972E5"/>
    <w:rsid w:val="009A2737"/>
    <w:rsid w:val="009A2A70"/>
    <w:rsid w:val="009A3BBF"/>
    <w:rsid w:val="009A3D45"/>
    <w:rsid w:val="009A4FE0"/>
    <w:rsid w:val="009A68DE"/>
    <w:rsid w:val="009A7D1A"/>
    <w:rsid w:val="009B3268"/>
    <w:rsid w:val="009B5FBB"/>
    <w:rsid w:val="009B64C4"/>
    <w:rsid w:val="009B6F65"/>
    <w:rsid w:val="009C27A5"/>
    <w:rsid w:val="009D0659"/>
    <w:rsid w:val="009D119A"/>
    <w:rsid w:val="009D5EDA"/>
    <w:rsid w:val="009E047A"/>
    <w:rsid w:val="009E0743"/>
    <w:rsid w:val="009E0762"/>
    <w:rsid w:val="009E0D5F"/>
    <w:rsid w:val="009E0E12"/>
    <w:rsid w:val="009E0FF0"/>
    <w:rsid w:val="009E16BB"/>
    <w:rsid w:val="009E2C79"/>
    <w:rsid w:val="009E3575"/>
    <w:rsid w:val="009E3DB9"/>
    <w:rsid w:val="009E558C"/>
    <w:rsid w:val="009E59E3"/>
    <w:rsid w:val="009E6878"/>
    <w:rsid w:val="009E70D7"/>
    <w:rsid w:val="009F07ED"/>
    <w:rsid w:val="009F17FE"/>
    <w:rsid w:val="009F34A1"/>
    <w:rsid w:val="009F4010"/>
    <w:rsid w:val="009F4221"/>
    <w:rsid w:val="009F4617"/>
    <w:rsid w:val="009F47A7"/>
    <w:rsid w:val="009F5718"/>
    <w:rsid w:val="009F61DA"/>
    <w:rsid w:val="009F707B"/>
    <w:rsid w:val="009F7990"/>
    <w:rsid w:val="009F7A6D"/>
    <w:rsid w:val="00A009D4"/>
    <w:rsid w:val="00A01B7E"/>
    <w:rsid w:val="00A0320E"/>
    <w:rsid w:val="00A12944"/>
    <w:rsid w:val="00A145C3"/>
    <w:rsid w:val="00A14EFC"/>
    <w:rsid w:val="00A1691E"/>
    <w:rsid w:val="00A227B8"/>
    <w:rsid w:val="00A22BE0"/>
    <w:rsid w:val="00A22FF3"/>
    <w:rsid w:val="00A2365D"/>
    <w:rsid w:val="00A244AC"/>
    <w:rsid w:val="00A24980"/>
    <w:rsid w:val="00A24C4F"/>
    <w:rsid w:val="00A2719F"/>
    <w:rsid w:val="00A312B8"/>
    <w:rsid w:val="00A32C82"/>
    <w:rsid w:val="00A33A9C"/>
    <w:rsid w:val="00A3408C"/>
    <w:rsid w:val="00A35315"/>
    <w:rsid w:val="00A41F1C"/>
    <w:rsid w:val="00A43A49"/>
    <w:rsid w:val="00A442C3"/>
    <w:rsid w:val="00A4684B"/>
    <w:rsid w:val="00A474D4"/>
    <w:rsid w:val="00A50F6C"/>
    <w:rsid w:val="00A512FF"/>
    <w:rsid w:val="00A5372D"/>
    <w:rsid w:val="00A55F3A"/>
    <w:rsid w:val="00A5682C"/>
    <w:rsid w:val="00A5723B"/>
    <w:rsid w:val="00A63D58"/>
    <w:rsid w:val="00A6600B"/>
    <w:rsid w:val="00A66018"/>
    <w:rsid w:val="00A66558"/>
    <w:rsid w:val="00A7014D"/>
    <w:rsid w:val="00A71047"/>
    <w:rsid w:val="00A72D1A"/>
    <w:rsid w:val="00A751B8"/>
    <w:rsid w:val="00A835FF"/>
    <w:rsid w:val="00A83846"/>
    <w:rsid w:val="00A83E30"/>
    <w:rsid w:val="00A85EA9"/>
    <w:rsid w:val="00A90778"/>
    <w:rsid w:val="00A916E8"/>
    <w:rsid w:val="00A92349"/>
    <w:rsid w:val="00A92D18"/>
    <w:rsid w:val="00A944BC"/>
    <w:rsid w:val="00A950F8"/>
    <w:rsid w:val="00A96C50"/>
    <w:rsid w:val="00AA074D"/>
    <w:rsid w:val="00AA1CCA"/>
    <w:rsid w:val="00AB0007"/>
    <w:rsid w:val="00AB07B5"/>
    <w:rsid w:val="00AB0B25"/>
    <w:rsid w:val="00AB6557"/>
    <w:rsid w:val="00AC0550"/>
    <w:rsid w:val="00AC3607"/>
    <w:rsid w:val="00AC54FF"/>
    <w:rsid w:val="00AC61F2"/>
    <w:rsid w:val="00AC7B96"/>
    <w:rsid w:val="00AD066A"/>
    <w:rsid w:val="00AD069F"/>
    <w:rsid w:val="00AD6C0F"/>
    <w:rsid w:val="00AE223C"/>
    <w:rsid w:val="00AE3450"/>
    <w:rsid w:val="00AE5055"/>
    <w:rsid w:val="00AE699D"/>
    <w:rsid w:val="00AE7FAB"/>
    <w:rsid w:val="00AF0886"/>
    <w:rsid w:val="00AF1477"/>
    <w:rsid w:val="00AF33FC"/>
    <w:rsid w:val="00AF4C7A"/>
    <w:rsid w:val="00AF5D5B"/>
    <w:rsid w:val="00AF6B9A"/>
    <w:rsid w:val="00B00AA3"/>
    <w:rsid w:val="00B00FBE"/>
    <w:rsid w:val="00B026D9"/>
    <w:rsid w:val="00B05442"/>
    <w:rsid w:val="00B072ED"/>
    <w:rsid w:val="00B10BF4"/>
    <w:rsid w:val="00B1170E"/>
    <w:rsid w:val="00B11A62"/>
    <w:rsid w:val="00B14A97"/>
    <w:rsid w:val="00B14F8B"/>
    <w:rsid w:val="00B14FA0"/>
    <w:rsid w:val="00B15030"/>
    <w:rsid w:val="00B150FA"/>
    <w:rsid w:val="00B17E5D"/>
    <w:rsid w:val="00B207F2"/>
    <w:rsid w:val="00B20D8C"/>
    <w:rsid w:val="00B20EE3"/>
    <w:rsid w:val="00B21B7C"/>
    <w:rsid w:val="00B22AC5"/>
    <w:rsid w:val="00B24C6D"/>
    <w:rsid w:val="00B26C83"/>
    <w:rsid w:val="00B273CB"/>
    <w:rsid w:val="00B27691"/>
    <w:rsid w:val="00B323F0"/>
    <w:rsid w:val="00B33FB4"/>
    <w:rsid w:val="00B34146"/>
    <w:rsid w:val="00B3465A"/>
    <w:rsid w:val="00B37E41"/>
    <w:rsid w:val="00B426BB"/>
    <w:rsid w:val="00B43E1A"/>
    <w:rsid w:val="00B45146"/>
    <w:rsid w:val="00B47709"/>
    <w:rsid w:val="00B47E83"/>
    <w:rsid w:val="00B50794"/>
    <w:rsid w:val="00B51738"/>
    <w:rsid w:val="00B51E90"/>
    <w:rsid w:val="00B57380"/>
    <w:rsid w:val="00B67B46"/>
    <w:rsid w:val="00B67C1A"/>
    <w:rsid w:val="00B7271C"/>
    <w:rsid w:val="00B763C7"/>
    <w:rsid w:val="00B763FA"/>
    <w:rsid w:val="00B774A8"/>
    <w:rsid w:val="00B816DD"/>
    <w:rsid w:val="00B81A18"/>
    <w:rsid w:val="00B81D8F"/>
    <w:rsid w:val="00B82AC2"/>
    <w:rsid w:val="00B83C4A"/>
    <w:rsid w:val="00B91A4A"/>
    <w:rsid w:val="00B93E53"/>
    <w:rsid w:val="00B97B9F"/>
    <w:rsid w:val="00BA2AE6"/>
    <w:rsid w:val="00BA3333"/>
    <w:rsid w:val="00BA36B3"/>
    <w:rsid w:val="00BA48CA"/>
    <w:rsid w:val="00BA5B1F"/>
    <w:rsid w:val="00BA66B1"/>
    <w:rsid w:val="00BA6EBC"/>
    <w:rsid w:val="00BB1638"/>
    <w:rsid w:val="00BB16FB"/>
    <w:rsid w:val="00BB34F9"/>
    <w:rsid w:val="00BB4BAF"/>
    <w:rsid w:val="00BB7E8B"/>
    <w:rsid w:val="00BC0B12"/>
    <w:rsid w:val="00BC0E96"/>
    <w:rsid w:val="00BC12E2"/>
    <w:rsid w:val="00BC1DCF"/>
    <w:rsid w:val="00BC346D"/>
    <w:rsid w:val="00BC35D4"/>
    <w:rsid w:val="00BC3D16"/>
    <w:rsid w:val="00BD4345"/>
    <w:rsid w:val="00BD4DFB"/>
    <w:rsid w:val="00BD5ECE"/>
    <w:rsid w:val="00BD7A22"/>
    <w:rsid w:val="00BE3510"/>
    <w:rsid w:val="00BE4CCA"/>
    <w:rsid w:val="00BE74C8"/>
    <w:rsid w:val="00BE761E"/>
    <w:rsid w:val="00BF0827"/>
    <w:rsid w:val="00BF0A35"/>
    <w:rsid w:val="00BF2F4A"/>
    <w:rsid w:val="00BF3093"/>
    <w:rsid w:val="00BF3C89"/>
    <w:rsid w:val="00C03E7E"/>
    <w:rsid w:val="00C04531"/>
    <w:rsid w:val="00C04558"/>
    <w:rsid w:val="00C04EA1"/>
    <w:rsid w:val="00C07C80"/>
    <w:rsid w:val="00C11AAF"/>
    <w:rsid w:val="00C11EFF"/>
    <w:rsid w:val="00C11F33"/>
    <w:rsid w:val="00C124E6"/>
    <w:rsid w:val="00C13F83"/>
    <w:rsid w:val="00C15382"/>
    <w:rsid w:val="00C15ECA"/>
    <w:rsid w:val="00C1633C"/>
    <w:rsid w:val="00C17E8D"/>
    <w:rsid w:val="00C20E93"/>
    <w:rsid w:val="00C21DF1"/>
    <w:rsid w:val="00C222F3"/>
    <w:rsid w:val="00C23BF2"/>
    <w:rsid w:val="00C24004"/>
    <w:rsid w:val="00C24455"/>
    <w:rsid w:val="00C254F0"/>
    <w:rsid w:val="00C274D4"/>
    <w:rsid w:val="00C27855"/>
    <w:rsid w:val="00C374CC"/>
    <w:rsid w:val="00C379FE"/>
    <w:rsid w:val="00C37CD0"/>
    <w:rsid w:val="00C41206"/>
    <w:rsid w:val="00C438E1"/>
    <w:rsid w:val="00C43CFE"/>
    <w:rsid w:val="00C46557"/>
    <w:rsid w:val="00C46DC6"/>
    <w:rsid w:val="00C47223"/>
    <w:rsid w:val="00C4789A"/>
    <w:rsid w:val="00C5077F"/>
    <w:rsid w:val="00C5093C"/>
    <w:rsid w:val="00C52731"/>
    <w:rsid w:val="00C55401"/>
    <w:rsid w:val="00C60CCE"/>
    <w:rsid w:val="00C669E5"/>
    <w:rsid w:val="00C679CE"/>
    <w:rsid w:val="00C704C9"/>
    <w:rsid w:val="00C71914"/>
    <w:rsid w:val="00C71EFA"/>
    <w:rsid w:val="00C7784C"/>
    <w:rsid w:val="00C80F04"/>
    <w:rsid w:val="00C81090"/>
    <w:rsid w:val="00C819E2"/>
    <w:rsid w:val="00C81C16"/>
    <w:rsid w:val="00C86564"/>
    <w:rsid w:val="00C90531"/>
    <w:rsid w:val="00C93740"/>
    <w:rsid w:val="00C95572"/>
    <w:rsid w:val="00CA06B1"/>
    <w:rsid w:val="00CA39E5"/>
    <w:rsid w:val="00CA6B55"/>
    <w:rsid w:val="00CB75FF"/>
    <w:rsid w:val="00CB7B6B"/>
    <w:rsid w:val="00CC0060"/>
    <w:rsid w:val="00CC0BE8"/>
    <w:rsid w:val="00CC147D"/>
    <w:rsid w:val="00CC3E11"/>
    <w:rsid w:val="00CC6237"/>
    <w:rsid w:val="00CC6700"/>
    <w:rsid w:val="00CC6D89"/>
    <w:rsid w:val="00CC6F63"/>
    <w:rsid w:val="00CD20F8"/>
    <w:rsid w:val="00CD3316"/>
    <w:rsid w:val="00CD34E9"/>
    <w:rsid w:val="00CD3706"/>
    <w:rsid w:val="00CE02D5"/>
    <w:rsid w:val="00CE0308"/>
    <w:rsid w:val="00CE116F"/>
    <w:rsid w:val="00CE1403"/>
    <w:rsid w:val="00CE172E"/>
    <w:rsid w:val="00CE2FD5"/>
    <w:rsid w:val="00CF1A8C"/>
    <w:rsid w:val="00CF35E9"/>
    <w:rsid w:val="00CF43F2"/>
    <w:rsid w:val="00CF4B8D"/>
    <w:rsid w:val="00CF543F"/>
    <w:rsid w:val="00D02312"/>
    <w:rsid w:val="00D0622E"/>
    <w:rsid w:val="00D06CF4"/>
    <w:rsid w:val="00D1088E"/>
    <w:rsid w:val="00D125F7"/>
    <w:rsid w:val="00D12BD9"/>
    <w:rsid w:val="00D13462"/>
    <w:rsid w:val="00D162BC"/>
    <w:rsid w:val="00D167BB"/>
    <w:rsid w:val="00D16D6E"/>
    <w:rsid w:val="00D205BA"/>
    <w:rsid w:val="00D22216"/>
    <w:rsid w:val="00D234C9"/>
    <w:rsid w:val="00D25F59"/>
    <w:rsid w:val="00D266C2"/>
    <w:rsid w:val="00D3255C"/>
    <w:rsid w:val="00D33A1E"/>
    <w:rsid w:val="00D3420E"/>
    <w:rsid w:val="00D3478E"/>
    <w:rsid w:val="00D356CF"/>
    <w:rsid w:val="00D36E39"/>
    <w:rsid w:val="00D372D5"/>
    <w:rsid w:val="00D40E17"/>
    <w:rsid w:val="00D4151B"/>
    <w:rsid w:val="00D4206A"/>
    <w:rsid w:val="00D4620B"/>
    <w:rsid w:val="00D50C61"/>
    <w:rsid w:val="00D538D2"/>
    <w:rsid w:val="00D5467C"/>
    <w:rsid w:val="00D621DA"/>
    <w:rsid w:val="00D648E0"/>
    <w:rsid w:val="00D65AC8"/>
    <w:rsid w:val="00D6618A"/>
    <w:rsid w:val="00D7008E"/>
    <w:rsid w:val="00D71276"/>
    <w:rsid w:val="00D722CD"/>
    <w:rsid w:val="00D72F00"/>
    <w:rsid w:val="00D753D9"/>
    <w:rsid w:val="00D7641A"/>
    <w:rsid w:val="00D807D1"/>
    <w:rsid w:val="00D8103A"/>
    <w:rsid w:val="00D8224F"/>
    <w:rsid w:val="00D8411F"/>
    <w:rsid w:val="00D857FB"/>
    <w:rsid w:val="00D85BF7"/>
    <w:rsid w:val="00D86802"/>
    <w:rsid w:val="00D90A8A"/>
    <w:rsid w:val="00D90DCC"/>
    <w:rsid w:val="00D91676"/>
    <w:rsid w:val="00D9281D"/>
    <w:rsid w:val="00D964A2"/>
    <w:rsid w:val="00D969EB"/>
    <w:rsid w:val="00D974FF"/>
    <w:rsid w:val="00DA0270"/>
    <w:rsid w:val="00DA04D6"/>
    <w:rsid w:val="00DA06FC"/>
    <w:rsid w:val="00DA0795"/>
    <w:rsid w:val="00DA3CEA"/>
    <w:rsid w:val="00DA56F0"/>
    <w:rsid w:val="00DA5F0B"/>
    <w:rsid w:val="00DA6D8C"/>
    <w:rsid w:val="00DA7A60"/>
    <w:rsid w:val="00DB279F"/>
    <w:rsid w:val="00DB4818"/>
    <w:rsid w:val="00DB5F13"/>
    <w:rsid w:val="00DC552A"/>
    <w:rsid w:val="00DC5B32"/>
    <w:rsid w:val="00DD173D"/>
    <w:rsid w:val="00DD40C0"/>
    <w:rsid w:val="00DE2FEA"/>
    <w:rsid w:val="00DE4AC1"/>
    <w:rsid w:val="00DE5630"/>
    <w:rsid w:val="00DE5FF0"/>
    <w:rsid w:val="00DE7891"/>
    <w:rsid w:val="00DF0EC6"/>
    <w:rsid w:val="00DF26E7"/>
    <w:rsid w:val="00DF4B57"/>
    <w:rsid w:val="00DF54D3"/>
    <w:rsid w:val="00DF6DBF"/>
    <w:rsid w:val="00E02E3B"/>
    <w:rsid w:val="00E049A4"/>
    <w:rsid w:val="00E04D8F"/>
    <w:rsid w:val="00E072AC"/>
    <w:rsid w:val="00E078FD"/>
    <w:rsid w:val="00E11477"/>
    <w:rsid w:val="00E11B0F"/>
    <w:rsid w:val="00E122EA"/>
    <w:rsid w:val="00E125AF"/>
    <w:rsid w:val="00E13082"/>
    <w:rsid w:val="00E1342A"/>
    <w:rsid w:val="00E14388"/>
    <w:rsid w:val="00E1687C"/>
    <w:rsid w:val="00E169F3"/>
    <w:rsid w:val="00E2017C"/>
    <w:rsid w:val="00E2076C"/>
    <w:rsid w:val="00E21788"/>
    <w:rsid w:val="00E242D3"/>
    <w:rsid w:val="00E24CA4"/>
    <w:rsid w:val="00E27A3B"/>
    <w:rsid w:val="00E322FF"/>
    <w:rsid w:val="00E32889"/>
    <w:rsid w:val="00E33AFF"/>
    <w:rsid w:val="00E36C6E"/>
    <w:rsid w:val="00E37FA1"/>
    <w:rsid w:val="00E414F8"/>
    <w:rsid w:val="00E43A15"/>
    <w:rsid w:val="00E4472A"/>
    <w:rsid w:val="00E47077"/>
    <w:rsid w:val="00E51C4C"/>
    <w:rsid w:val="00E52101"/>
    <w:rsid w:val="00E52779"/>
    <w:rsid w:val="00E534A1"/>
    <w:rsid w:val="00E53C53"/>
    <w:rsid w:val="00E550E8"/>
    <w:rsid w:val="00E5522A"/>
    <w:rsid w:val="00E553D5"/>
    <w:rsid w:val="00E56ADF"/>
    <w:rsid w:val="00E626F1"/>
    <w:rsid w:val="00E641A6"/>
    <w:rsid w:val="00E65624"/>
    <w:rsid w:val="00E6714F"/>
    <w:rsid w:val="00E705D3"/>
    <w:rsid w:val="00E71F0C"/>
    <w:rsid w:val="00E7317F"/>
    <w:rsid w:val="00E73276"/>
    <w:rsid w:val="00E737FA"/>
    <w:rsid w:val="00E76ACE"/>
    <w:rsid w:val="00E81820"/>
    <w:rsid w:val="00E84012"/>
    <w:rsid w:val="00E861DA"/>
    <w:rsid w:val="00E86364"/>
    <w:rsid w:val="00E904E5"/>
    <w:rsid w:val="00E909B7"/>
    <w:rsid w:val="00E91284"/>
    <w:rsid w:val="00E91871"/>
    <w:rsid w:val="00E92FC5"/>
    <w:rsid w:val="00E959E8"/>
    <w:rsid w:val="00E95D71"/>
    <w:rsid w:val="00E96A0E"/>
    <w:rsid w:val="00EA174A"/>
    <w:rsid w:val="00EA4441"/>
    <w:rsid w:val="00EA460D"/>
    <w:rsid w:val="00EA492E"/>
    <w:rsid w:val="00EA7897"/>
    <w:rsid w:val="00EB154E"/>
    <w:rsid w:val="00EB1B66"/>
    <w:rsid w:val="00EB208A"/>
    <w:rsid w:val="00EB2FB3"/>
    <w:rsid w:val="00EB4B99"/>
    <w:rsid w:val="00EB7E3D"/>
    <w:rsid w:val="00EC11E4"/>
    <w:rsid w:val="00EC1AE7"/>
    <w:rsid w:val="00EC3EB0"/>
    <w:rsid w:val="00EC439F"/>
    <w:rsid w:val="00EC7FD4"/>
    <w:rsid w:val="00ED1EC3"/>
    <w:rsid w:val="00ED2F45"/>
    <w:rsid w:val="00ED4012"/>
    <w:rsid w:val="00ED5580"/>
    <w:rsid w:val="00ED55A2"/>
    <w:rsid w:val="00ED7C9E"/>
    <w:rsid w:val="00EE010A"/>
    <w:rsid w:val="00EF0A65"/>
    <w:rsid w:val="00EF12CB"/>
    <w:rsid w:val="00EF331C"/>
    <w:rsid w:val="00EF3332"/>
    <w:rsid w:val="00EF41AC"/>
    <w:rsid w:val="00EF4D32"/>
    <w:rsid w:val="00EF4F0C"/>
    <w:rsid w:val="00EF7F2A"/>
    <w:rsid w:val="00F0033E"/>
    <w:rsid w:val="00F02A7A"/>
    <w:rsid w:val="00F03624"/>
    <w:rsid w:val="00F06057"/>
    <w:rsid w:val="00F100A2"/>
    <w:rsid w:val="00F23F59"/>
    <w:rsid w:val="00F26B72"/>
    <w:rsid w:val="00F3014C"/>
    <w:rsid w:val="00F353CE"/>
    <w:rsid w:val="00F3651B"/>
    <w:rsid w:val="00F37163"/>
    <w:rsid w:val="00F435F1"/>
    <w:rsid w:val="00F45F9D"/>
    <w:rsid w:val="00F47958"/>
    <w:rsid w:val="00F51224"/>
    <w:rsid w:val="00F56248"/>
    <w:rsid w:val="00F61397"/>
    <w:rsid w:val="00F6153A"/>
    <w:rsid w:val="00F61F43"/>
    <w:rsid w:val="00F65411"/>
    <w:rsid w:val="00F66425"/>
    <w:rsid w:val="00F66C87"/>
    <w:rsid w:val="00F710FC"/>
    <w:rsid w:val="00F7161F"/>
    <w:rsid w:val="00F716C1"/>
    <w:rsid w:val="00F73893"/>
    <w:rsid w:val="00F73E58"/>
    <w:rsid w:val="00F7406E"/>
    <w:rsid w:val="00F74249"/>
    <w:rsid w:val="00F74AF1"/>
    <w:rsid w:val="00F75473"/>
    <w:rsid w:val="00F838BA"/>
    <w:rsid w:val="00F839BB"/>
    <w:rsid w:val="00F84751"/>
    <w:rsid w:val="00F85075"/>
    <w:rsid w:val="00F85AD4"/>
    <w:rsid w:val="00F93E48"/>
    <w:rsid w:val="00F95D50"/>
    <w:rsid w:val="00F96AA9"/>
    <w:rsid w:val="00FA2073"/>
    <w:rsid w:val="00FA2A0D"/>
    <w:rsid w:val="00FA521B"/>
    <w:rsid w:val="00FA7E0A"/>
    <w:rsid w:val="00FB0B72"/>
    <w:rsid w:val="00FB0CB0"/>
    <w:rsid w:val="00FB1797"/>
    <w:rsid w:val="00FB2C85"/>
    <w:rsid w:val="00FB4DCB"/>
    <w:rsid w:val="00FB65B7"/>
    <w:rsid w:val="00FB7F96"/>
    <w:rsid w:val="00FC789F"/>
    <w:rsid w:val="00FD241B"/>
    <w:rsid w:val="00FD2FF3"/>
    <w:rsid w:val="00FD3AAB"/>
    <w:rsid w:val="00FD4B19"/>
    <w:rsid w:val="00FD6D4E"/>
    <w:rsid w:val="00FE0A6D"/>
    <w:rsid w:val="00FE2301"/>
    <w:rsid w:val="00FE251E"/>
    <w:rsid w:val="00FE2D9A"/>
    <w:rsid w:val="00FE3202"/>
    <w:rsid w:val="00FE33A9"/>
    <w:rsid w:val="00FE3976"/>
    <w:rsid w:val="00FE3C14"/>
    <w:rsid w:val="00FE4274"/>
    <w:rsid w:val="00FE5327"/>
    <w:rsid w:val="00FE59C4"/>
    <w:rsid w:val="00FE6A03"/>
    <w:rsid w:val="00FE6D16"/>
    <w:rsid w:val="00FE6FF7"/>
    <w:rsid w:val="00FF6210"/>
    <w:rsid w:val="00FF6480"/>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3462"/>
    <w:pPr>
      <w:tabs>
        <w:tab w:val="center" w:pos="4680"/>
        <w:tab w:val="right" w:pos="9360"/>
      </w:tabs>
    </w:pPr>
  </w:style>
  <w:style w:type="character" w:customStyle="1" w:styleId="HeaderChar">
    <w:name w:val="Header Char"/>
    <w:basedOn w:val="DefaultParagraphFont"/>
    <w:link w:val="Header"/>
    <w:rsid w:val="00D13462"/>
    <w:rPr>
      <w:sz w:val="24"/>
      <w:szCs w:val="24"/>
    </w:rPr>
  </w:style>
  <w:style w:type="paragraph" w:styleId="Footer">
    <w:name w:val="footer"/>
    <w:basedOn w:val="Normal"/>
    <w:link w:val="FooterChar"/>
    <w:rsid w:val="00D13462"/>
    <w:pPr>
      <w:tabs>
        <w:tab w:val="center" w:pos="4680"/>
        <w:tab w:val="right" w:pos="9360"/>
      </w:tabs>
    </w:pPr>
  </w:style>
  <w:style w:type="character" w:customStyle="1" w:styleId="FooterChar">
    <w:name w:val="Footer Char"/>
    <w:basedOn w:val="DefaultParagraphFont"/>
    <w:link w:val="Footer"/>
    <w:uiPriority w:val="99"/>
    <w:rsid w:val="00D13462"/>
    <w:rPr>
      <w:sz w:val="24"/>
      <w:szCs w:val="24"/>
    </w:rPr>
  </w:style>
  <w:style w:type="paragraph" w:styleId="ListParagraph">
    <w:name w:val="List Paragraph"/>
    <w:basedOn w:val="Normal"/>
    <w:uiPriority w:val="34"/>
    <w:qFormat/>
    <w:rsid w:val="00FB2C85"/>
    <w:pPr>
      <w:ind w:left="720"/>
      <w:contextualSpacing/>
    </w:pPr>
  </w:style>
  <w:style w:type="paragraph" w:styleId="FootnoteText">
    <w:name w:val="footnote text"/>
    <w:basedOn w:val="Normal"/>
    <w:link w:val="FootnoteTextChar"/>
    <w:rsid w:val="00DA6D8C"/>
    <w:rPr>
      <w:sz w:val="20"/>
      <w:szCs w:val="20"/>
    </w:rPr>
  </w:style>
  <w:style w:type="character" w:customStyle="1" w:styleId="FootnoteTextChar">
    <w:name w:val="Footnote Text Char"/>
    <w:basedOn w:val="DefaultParagraphFont"/>
    <w:link w:val="FootnoteText"/>
    <w:rsid w:val="00DA6D8C"/>
  </w:style>
  <w:style w:type="character" w:styleId="FootnoteReference">
    <w:name w:val="footnote reference"/>
    <w:basedOn w:val="DefaultParagraphFont"/>
    <w:rsid w:val="00DA6D8C"/>
    <w:rPr>
      <w:vertAlign w:val="superscript"/>
    </w:rPr>
  </w:style>
  <w:style w:type="paragraph" w:styleId="EndnoteText">
    <w:name w:val="endnote text"/>
    <w:basedOn w:val="Normal"/>
    <w:link w:val="EndnoteTextChar"/>
    <w:rsid w:val="006E7D23"/>
    <w:rPr>
      <w:rFonts w:ascii="Courier" w:hAnsi="Courier"/>
      <w:szCs w:val="20"/>
    </w:rPr>
  </w:style>
  <w:style w:type="character" w:customStyle="1" w:styleId="EndnoteTextChar">
    <w:name w:val="Endnote Text Char"/>
    <w:basedOn w:val="DefaultParagraphFont"/>
    <w:link w:val="EndnoteText"/>
    <w:rsid w:val="006E7D23"/>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4454</Words>
  <Characters>25389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shoffner</cp:lastModifiedBy>
  <cp:revision>5</cp:revision>
  <cp:lastPrinted>2010-07-08T19:46:00Z</cp:lastPrinted>
  <dcterms:created xsi:type="dcterms:W3CDTF">2010-06-21T19:36:00Z</dcterms:created>
  <dcterms:modified xsi:type="dcterms:W3CDTF">2010-07-16T15:38:00Z</dcterms:modified>
</cp:coreProperties>
</file>