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990"/>
        <w:gridCol w:w="1260"/>
        <w:gridCol w:w="2880"/>
      </w:tblGrid>
      <w:tr w:rsidR="00F61B06">
        <w:tc>
          <w:tcPr>
            <w:tcW w:w="2448" w:type="dxa"/>
          </w:tcPr>
          <w:p w:rsidR="00F61B06" w:rsidRDefault="00F61B06"/>
        </w:tc>
        <w:tc>
          <w:tcPr>
            <w:tcW w:w="4230" w:type="dxa"/>
            <w:gridSpan w:val="3"/>
          </w:tcPr>
          <w:p w:rsidR="00F61B06" w:rsidRDefault="00F61B06">
            <w:pPr>
              <w:jc w:val="center"/>
              <w:rPr>
                <w:b/>
              </w:rPr>
            </w:pPr>
            <w:smartTag w:uri="urn:schemas-microsoft-com:office:smarttags" w:element="place">
              <w:smartTag w:uri="urn:schemas-microsoft-com:office:smarttags" w:element="State">
                <w:r>
                  <w:rPr>
                    <w:b/>
                  </w:rPr>
                  <w:t>PENNSYLVANIA</w:t>
                </w:r>
              </w:smartTag>
            </w:smartTag>
          </w:p>
          <w:p w:rsidR="00F61B06" w:rsidRDefault="00F61B06">
            <w:pPr>
              <w:jc w:val="center"/>
              <w:rPr>
                <w:b/>
              </w:rPr>
            </w:pPr>
            <w:r>
              <w:rPr>
                <w:b/>
              </w:rPr>
              <w:t>PUBLIC UTILITY COMMISSION</w:t>
            </w:r>
          </w:p>
          <w:p w:rsidR="00F61B06" w:rsidRDefault="00F61B06">
            <w:pPr>
              <w:jc w:val="cente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PostalCode">
                <w:r>
                  <w:rPr>
                    <w:b/>
                  </w:rPr>
                  <w:t>17105-3265</w:t>
                </w:r>
              </w:smartTag>
            </w:smartTag>
          </w:p>
        </w:tc>
        <w:tc>
          <w:tcPr>
            <w:tcW w:w="2880" w:type="dxa"/>
          </w:tcPr>
          <w:p w:rsidR="00F61B06" w:rsidRDefault="00F61B06"/>
        </w:tc>
      </w:tr>
      <w:tr w:rsidR="00F61B06">
        <w:tc>
          <w:tcPr>
            <w:tcW w:w="2448" w:type="dxa"/>
          </w:tcPr>
          <w:p w:rsidR="00F61B06" w:rsidRDefault="00F61B06"/>
        </w:tc>
        <w:tc>
          <w:tcPr>
            <w:tcW w:w="4230" w:type="dxa"/>
            <w:gridSpan w:val="3"/>
          </w:tcPr>
          <w:p w:rsidR="00F61B06" w:rsidRDefault="00F61B06">
            <w:pPr>
              <w:jc w:val="center"/>
              <w:rPr>
                <w:b/>
              </w:rPr>
            </w:pPr>
          </w:p>
        </w:tc>
        <w:tc>
          <w:tcPr>
            <w:tcW w:w="2880" w:type="dxa"/>
          </w:tcPr>
          <w:p w:rsidR="00F61B06" w:rsidRDefault="00F61B06"/>
        </w:tc>
      </w:tr>
      <w:tr w:rsidR="00F61B06">
        <w:tc>
          <w:tcPr>
            <w:tcW w:w="4428" w:type="dxa"/>
            <w:gridSpan w:val="2"/>
          </w:tcPr>
          <w:p w:rsidR="00F61B06" w:rsidRDefault="00F61B06"/>
        </w:tc>
        <w:tc>
          <w:tcPr>
            <w:tcW w:w="5130" w:type="dxa"/>
            <w:gridSpan w:val="3"/>
          </w:tcPr>
          <w:p w:rsidR="00F61B06" w:rsidRDefault="00F61B06" w:rsidP="00BF1FBE">
            <w:pPr>
              <w:rPr>
                <w:color w:val="800080"/>
              </w:rPr>
            </w:pPr>
            <w:r>
              <w:t xml:space="preserve">Public </w:t>
            </w:r>
            <w:r w:rsidRPr="007A1774">
              <w:rPr>
                <w:szCs w:val="26"/>
              </w:rPr>
              <w:t>Meeting</w:t>
            </w:r>
            <w:r>
              <w:t xml:space="preserve"> held</w:t>
            </w:r>
            <w:r w:rsidR="00033BD1" w:rsidRPr="00033BD1">
              <w:rPr>
                <w:b/>
                <w:bCs/>
              </w:rPr>
              <w:t xml:space="preserve"> </w:t>
            </w:r>
            <w:r w:rsidR="00BF1FBE">
              <w:rPr>
                <w:bCs/>
              </w:rPr>
              <w:t>July 15, 2010</w:t>
            </w:r>
          </w:p>
        </w:tc>
      </w:tr>
      <w:tr w:rsidR="00F61B06">
        <w:tc>
          <w:tcPr>
            <w:tcW w:w="4428" w:type="dxa"/>
            <w:gridSpan w:val="2"/>
          </w:tcPr>
          <w:p w:rsidR="00F61B06" w:rsidRDefault="00F61B06">
            <w:r>
              <w:t>Commissioners Present:</w:t>
            </w:r>
          </w:p>
        </w:tc>
        <w:tc>
          <w:tcPr>
            <w:tcW w:w="5130" w:type="dxa"/>
            <w:gridSpan w:val="3"/>
          </w:tcPr>
          <w:p w:rsidR="00F61B06" w:rsidRDefault="00F61B06"/>
        </w:tc>
      </w:tr>
      <w:tr w:rsidR="00F61B06">
        <w:tc>
          <w:tcPr>
            <w:tcW w:w="4428" w:type="dxa"/>
            <w:gridSpan w:val="2"/>
          </w:tcPr>
          <w:p w:rsidR="00F61B06" w:rsidRDefault="00F61B06"/>
        </w:tc>
        <w:tc>
          <w:tcPr>
            <w:tcW w:w="5130" w:type="dxa"/>
            <w:gridSpan w:val="3"/>
          </w:tcPr>
          <w:p w:rsidR="00F61B06" w:rsidRDefault="00F61B06"/>
        </w:tc>
      </w:tr>
      <w:tr w:rsidR="00F61B06">
        <w:tc>
          <w:tcPr>
            <w:tcW w:w="9558" w:type="dxa"/>
            <w:gridSpan w:val="5"/>
          </w:tcPr>
          <w:p w:rsidR="00F61B06" w:rsidRDefault="001C4F74">
            <w:pPr>
              <w:ind w:firstLine="450"/>
            </w:pPr>
            <w:r>
              <w:t>James H. Cawley,</w:t>
            </w:r>
            <w:r w:rsidR="00241702">
              <w:t xml:space="preserve"> Charirman</w:t>
            </w:r>
            <w:r>
              <w:t xml:space="preserve"> </w:t>
            </w:r>
          </w:p>
        </w:tc>
      </w:tr>
      <w:tr w:rsidR="00F61B06">
        <w:tc>
          <w:tcPr>
            <w:tcW w:w="9558" w:type="dxa"/>
            <w:gridSpan w:val="5"/>
          </w:tcPr>
          <w:p w:rsidR="00F61B06" w:rsidRDefault="00241702">
            <w:pPr>
              <w:ind w:firstLine="450"/>
            </w:pPr>
            <w:r>
              <w:t xml:space="preserve">Tyrone J. Christy, Vice-Chairman </w:t>
            </w:r>
          </w:p>
          <w:p w:rsidR="007B508D" w:rsidRDefault="007B508D">
            <w:pPr>
              <w:ind w:firstLine="450"/>
            </w:pPr>
            <w:r>
              <w:t>John F. Coleman, Jr.</w:t>
            </w:r>
          </w:p>
        </w:tc>
      </w:tr>
      <w:tr w:rsidR="00F61B06">
        <w:tc>
          <w:tcPr>
            <w:tcW w:w="9558" w:type="dxa"/>
            <w:gridSpan w:val="5"/>
          </w:tcPr>
          <w:p w:rsidR="00F61B06" w:rsidRDefault="00BF1FBE">
            <w:pPr>
              <w:ind w:firstLine="450"/>
            </w:pPr>
            <w:r>
              <w:t>Wayne E. Gardner</w:t>
            </w:r>
          </w:p>
        </w:tc>
      </w:tr>
      <w:tr w:rsidR="00F61B06">
        <w:tc>
          <w:tcPr>
            <w:tcW w:w="9558" w:type="dxa"/>
            <w:gridSpan w:val="5"/>
          </w:tcPr>
          <w:p w:rsidR="00F61B06" w:rsidRDefault="00BF1FBE" w:rsidP="00BF1FBE">
            <w:pPr>
              <w:ind w:firstLine="450"/>
            </w:pPr>
            <w:r>
              <w:t>Robert F. Powelson</w:t>
            </w:r>
          </w:p>
        </w:tc>
      </w:tr>
      <w:tr w:rsidR="00F61B06">
        <w:tc>
          <w:tcPr>
            <w:tcW w:w="9558" w:type="dxa"/>
            <w:gridSpan w:val="5"/>
          </w:tcPr>
          <w:p w:rsidR="00BD3825" w:rsidRDefault="00BD3825">
            <w:pPr>
              <w:ind w:firstLine="450"/>
            </w:pPr>
          </w:p>
        </w:tc>
      </w:tr>
      <w:tr w:rsidR="00996BD7">
        <w:tc>
          <w:tcPr>
            <w:tcW w:w="5418" w:type="dxa"/>
            <w:gridSpan w:val="3"/>
          </w:tcPr>
          <w:p w:rsidR="008E187F" w:rsidRDefault="008E187F" w:rsidP="00F61B06">
            <w:pPr>
              <w:rPr>
                <w:color w:val="auto"/>
              </w:rPr>
            </w:pPr>
          </w:p>
          <w:p w:rsidR="00DB42AC" w:rsidRPr="00350836" w:rsidRDefault="000857FB" w:rsidP="000857FB">
            <w:pPr>
              <w:rPr>
                <w:color w:val="auto"/>
              </w:rPr>
            </w:pPr>
            <w:r>
              <w:rPr>
                <w:color w:val="auto"/>
              </w:rPr>
              <w:t>Joint a</w:t>
            </w:r>
            <w:r w:rsidR="00396B8F">
              <w:rPr>
                <w:color w:val="auto"/>
              </w:rPr>
              <w:t xml:space="preserve">pplication </w:t>
            </w:r>
            <w:r w:rsidR="00033BD1">
              <w:rPr>
                <w:color w:val="auto"/>
              </w:rPr>
              <w:t xml:space="preserve">of </w:t>
            </w:r>
            <w:r w:rsidR="00BF1FBE">
              <w:rPr>
                <w:szCs w:val="26"/>
              </w:rPr>
              <w:t>MegaPath, Inc., DSLnet Communications, LLC, and CCGI Holding Corporation</w:t>
            </w:r>
            <w:r w:rsidR="001D674C">
              <w:rPr>
                <w:szCs w:val="26"/>
              </w:rPr>
              <w:t xml:space="preserve"> </w:t>
            </w:r>
            <w:r w:rsidR="001D674C">
              <w:rPr>
                <w:color w:val="auto"/>
              </w:rPr>
              <w:t>for approval of a</w:t>
            </w:r>
            <w:r w:rsidR="00DD0E69">
              <w:rPr>
                <w:color w:val="auto"/>
              </w:rPr>
              <w:t>n indirect</w:t>
            </w:r>
            <w:r w:rsidR="001D674C">
              <w:rPr>
                <w:color w:val="auto"/>
              </w:rPr>
              <w:t xml:space="preserve"> transfer of control of </w:t>
            </w:r>
            <w:r w:rsidR="001D674C">
              <w:rPr>
                <w:szCs w:val="26"/>
              </w:rPr>
              <w:t>DSLnet Communications, LLC</w:t>
            </w:r>
            <w:r w:rsidR="001D674C">
              <w:rPr>
                <w:color w:val="auto"/>
              </w:rPr>
              <w:t xml:space="preserve"> to </w:t>
            </w:r>
            <w:r w:rsidR="004B6463">
              <w:rPr>
                <w:szCs w:val="26"/>
              </w:rPr>
              <w:t>CCGI Holding Corporation</w:t>
            </w:r>
          </w:p>
        </w:tc>
        <w:tc>
          <w:tcPr>
            <w:tcW w:w="4140" w:type="dxa"/>
            <w:gridSpan w:val="2"/>
            <w:vAlign w:val="center"/>
          </w:tcPr>
          <w:p w:rsidR="00996BD7" w:rsidRDefault="00BD3825" w:rsidP="005238BA">
            <w:pPr>
              <w:rPr>
                <w:color w:val="auto"/>
              </w:rPr>
            </w:pPr>
            <w:r>
              <w:rPr>
                <w:color w:val="auto"/>
              </w:rPr>
              <w:tab/>
            </w:r>
            <w:r w:rsidR="00BF1FBE" w:rsidRPr="00BF1FBE">
              <w:rPr>
                <w:color w:val="auto"/>
              </w:rPr>
              <w:t>A-2010-2174051</w:t>
            </w:r>
          </w:p>
          <w:p w:rsidR="000C6E33" w:rsidRPr="00F228E5" w:rsidRDefault="00BD3825" w:rsidP="00BF1FBE">
            <w:pPr>
              <w:rPr>
                <w:color w:val="auto"/>
              </w:rPr>
            </w:pPr>
            <w:r>
              <w:rPr>
                <w:color w:val="auto"/>
              </w:rPr>
              <w:tab/>
            </w:r>
          </w:p>
        </w:tc>
      </w:tr>
      <w:tr w:rsidR="00F61B06">
        <w:tc>
          <w:tcPr>
            <w:tcW w:w="5418" w:type="dxa"/>
            <w:gridSpan w:val="3"/>
          </w:tcPr>
          <w:p w:rsidR="00F61B06" w:rsidRDefault="00F61B06" w:rsidP="00F61B06">
            <w:pPr>
              <w:rPr>
                <w:color w:val="800080"/>
              </w:rPr>
            </w:pPr>
          </w:p>
        </w:tc>
        <w:tc>
          <w:tcPr>
            <w:tcW w:w="4140" w:type="dxa"/>
            <w:gridSpan w:val="2"/>
            <w:vAlign w:val="center"/>
          </w:tcPr>
          <w:p w:rsidR="00F61B06" w:rsidRDefault="00F61B06" w:rsidP="00F61B06">
            <w:pPr>
              <w:jc w:val="center"/>
            </w:pPr>
          </w:p>
        </w:tc>
      </w:tr>
    </w:tbl>
    <w:p w:rsidR="00F92F1F" w:rsidRDefault="00F92F1F" w:rsidP="00F61B06">
      <w:pPr>
        <w:pStyle w:val="Caption"/>
        <w:spacing w:line="360" w:lineRule="auto"/>
      </w:pPr>
    </w:p>
    <w:p w:rsidR="00996BD7" w:rsidRDefault="00996BD7" w:rsidP="00F61B06">
      <w:pPr>
        <w:pStyle w:val="Caption"/>
        <w:spacing w:line="360" w:lineRule="auto"/>
      </w:pPr>
      <w:r>
        <w:t>ORDER</w:t>
      </w:r>
    </w:p>
    <w:p w:rsidR="00996BD7" w:rsidRDefault="00996BD7" w:rsidP="00F61B06">
      <w:pPr>
        <w:spacing w:line="360" w:lineRule="auto"/>
      </w:pPr>
    </w:p>
    <w:p w:rsidR="00996BD7" w:rsidRDefault="00996BD7" w:rsidP="00F61B06">
      <w:pPr>
        <w:spacing w:line="360" w:lineRule="auto"/>
        <w:rPr>
          <w:b/>
        </w:rPr>
      </w:pPr>
      <w:r>
        <w:rPr>
          <w:b/>
        </w:rPr>
        <w:t>BY THE COMMISSION:</w:t>
      </w:r>
    </w:p>
    <w:p w:rsidR="00996BD7" w:rsidRDefault="00996BD7" w:rsidP="00F61B06">
      <w:pPr>
        <w:spacing w:line="360" w:lineRule="auto"/>
      </w:pPr>
    </w:p>
    <w:p w:rsidR="00AF67A7" w:rsidRDefault="00D02F10" w:rsidP="00BA1A48">
      <w:pPr>
        <w:spacing w:line="360" w:lineRule="auto"/>
        <w:ind w:firstLine="1440"/>
      </w:pPr>
      <w:r w:rsidRPr="00622200">
        <w:rPr>
          <w:szCs w:val="26"/>
        </w:rPr>
        <w:t xml:space="preserve">On </w:t>
      </w:r>
      <w:r w:rsidR="00AD7F08">
        <w:rPr>
          <w:szCs w:val="26"/>
        </w:rPr>
        <w:t>April 30, 2010</w:t>
      </w:r>
      <w:r w:rsidRPr="00622200">
        <w:rPr>
          <w:szCs w:val="26"/>
        </w:rPr>
        <w:t xml:space="preserve">, </w:t>
      </w:r>
      <w:r w:rsidR="00AD7F08">
        <w:rPr>
          <w:szCs w:val="26"/>
        </w:rPr>
        <w:t>MegaPath, Inc. (MegaPath), DSLnet Communications, LLC (DSLnet), and CCGI Holding Corporation (CCGI)</w:t>
      </w:r>
      <w:r w:rsidR="001E5C40">
        <w:rPr>
          <w:szCs w:val="26"/>
        </w:rPr>
        <w:t>, hereinafter</w:t>
      </w:r>
      <w:r w:rsidR="000857FB">
        <w:rPr>
          <w:szCs w:val="26"/>
        </w:rPr>
        <w:t>,</w:t>
      </w:r>
      <w:r w:rsidR="001E5C40">
        <w:rPr>
          <w:szCs w:val="26"/>
        </w:rPr>
        <w:t xml:space="preserve"> collectively referred to as (</w:t>
      </w:r>
      <w:r w:rsidR="00AD7F08">
        <w:rPr>
          <w:szCs w:val="26"/>
        </w:rPr>
        <w:t>the</w:t>
      </w:r>
      <w:r w:rsidR="001E5C40">
        <w:rPr>
          <w:szCs w:val="26"/>
        </w:rPr>
        <w:t xml:space="preserve"> </w:t>
      </w:r>
      <w:r w:rsidR="006372C7">
        <w:rPr>
          <w:szCs w:val="26"/>
        </w:rPr>
        <w:t xml:space="preserve">Joint </w:t>
      </w:r>
      <w:r w:rsidR="001E5C40">
        <w:rPr>
          <w:szCs w:val="26"/>
        </w:rPr>
        <w:t>Applicants),</w:t>
      </w:r>
      <w:r w:rsidR="00244171">
        <w:t xml:space="preserve"> </w:t>
      </w:r>
      <w:r w:rsidR="00464219">
        <w:t xml:space="preserve">filed the above-captioned </w:t>
      </w:r>
      <w:r w:rsidR="00F15A0B">
        <w:t xml:space="preserve">joint </w:t>
      </w:r>
      <w:r w:rsidR="0062047E">
        <w:t>a</w:t>
      </w:r>
      <w:r w:rsidR="005510D0">
        <w:t xml:space="preserve">pplication for the Commission’s approval to enable the parties to transfer control of </w:t>
      </w:r>
      <w:r w:rsidR="00AD7F08">
        <w:rPr>
          <w:szCs w:val="26"/>
        </w:rPr>
        <w:t>DSLnet to CCGI</w:t>
      </w:r>
      <w:r w:rsidR="006D44BE">
        <w:t>.</w:t>
      </w:r>
    </w:p>
    <w:p w:rsidR="005F0043" w:rsidRDefault="005F0043" w:rsidP="00BA1A48">
      <w:pPr>
        <w:spacing w:line="360" w:lineRule="auto"/>
        <w:ind w:firstLine="1440"/>
      </w:pPr>
    </w:p>
    <w:p w:rsidR="00F24589" w:rsidRDefault="00AF67A7" w:rsidP="00BA1A48">
      <w:pPr>
        <w:spacing w:line="360" w:lineRule="auto"/>
        <w:ind w:firstLine="1440"/>
      </w:pPr>
      <w:r>
        <w:t xml:space="preserve">The </w:t>
      </w:r>
      <w:r w:rsidR="0062047E">
        <w:t xml:space="preserve">Joint </w:t>
      </w:r>
      <w:r>
        <w:t xml:space="preserve">Applicants provided proof of compliance with our regulations at 52 </w:t>
      </w:r>
      <w:smartTag w:uri="urn:schemas-microsoft-com:office:smarttags" w:element="State">
        <w:smartTag w:uri="urn:schemas-microsoft-com:office:smarttags" w:element="place">
          <w:r>
            <w:t>Pa.</w:t>
          </w:r>
        </w:smartTag>
      </w:smartTag>
      <w:r>
        <w:t xml:space="preserve"> Code § 5.14 </w:t>
      </w:r>
      <w:r w:rsidR="00C2323D">
        <w:t xml:space="preserve">(relating to applications requiring notice).  Copies of the </w:t>
      </w:r>
      <w:r w:rsidR="006372C7">
        <w:t xml:space="preserve">joint </w:t>
      </w:r>
      <w:r w:rsidR="00C2323D">
        <w:t>application were served upon the Office of Consumer Advocate, Office of Attorney General and the Office of Small Business Advocate.  Further notice was not required, no protest period was established, and no protests or comments were received.</w:t>
      </w:r>
      <w:r w:rsidR="00EA13DB">
        <w:t xml:space="preserve">  </w:t>
      </w:r>
    </w:p>
    <w:p w:rsidR="00C2323D" w:rsidRDefault="00C2323D" w:rsidP="00BA1A48">
      <w:pPr>
        <w:spacing w:line="360" w:lineRule="auto"/>
        <w:ind w:firstLine="1440"/>
      </w:pPr>
    </w:p>
    <w:p w:rsidR="007D0DE8" w:rsidRDefault="000102E5" w:rsidP="00A937CB">
      <w:pPr>
        <w:spacing w:line="360" w:lineRule="auto"/>
        <w:ind w:firstLine="1440"/>
      </w:pPr>
      <w:r w:rsidRPr="003635DD">
        <w:rPr>
          <w:color w:val="auto"/>
          <w:szCs w:val="26"/>
        </w:rPr>
        <w:t>MegaPath is a Delaware corporation with its principal office located at 555 Anton Boulevard, Suite 200, Costa Mesa, CA 92626.</w:t>
      </w:r>
      <w:r>
        <w:rPr>
          <w:color w:val="auto"/>
          <w:szCs w:val="26"/>
        </w:rPr>
        <w:t xml:space="preserve">  </w:t>
      </w:r>
      <w:r w:rsidRPr="003635DD">
        <w:rPr>
          <w:color w:val="auto"/>
          <w:szCs w:val="26"/>
        </w:rPr>
        <w:t xml:space="preserve">MegaPath is a provider of a variety of </w:t>
      </w:r>
      <w:r>
        <w:rPr>
          <w:color w:val="auto"/>
          <w:szCs w:val="26"/>
        </w:rPr>
        <w:t>managed i</w:t>
      </w:r>
      <w:r w:rsidRPr="003635DD">
        <w:rPr>
          <w:color w:val="auto"/>
          <w:szCs w:val="26"/>
        </w:rPr>
        <w:t xml:space="preserve">nternet </w:t>
      </w:r>
      <w:r>
        <w:rPr>
          <w:color w:val="auto"/>
          <w:szCs w:val="26"/>
        </w:rPr>
        <w:t>p</w:t>
      </w:r>
      <w:r w:rsidRPr="003635DD">
        <w:rPr>
          <w:color w:val="auto"/>
          <w:szCs w:val="26"/>
        </w:rPr>
        <w:t xml:space="preserve">rotocol services including cable </w:t>
      </w:r>
      <w:r>
        <w:rPr>
          <w:color w:val="auto"/>
          <w:szCs w:val="26"/>
        </w:rPr>
        <w:t>and satellite system broadband i</w:t>
      </w:r>
      <w:r w:rsidRPr="003635DD">
        <w:rPr>
          <w:color w:val="auto"/>
          <w:szCs w:val="26"/>
        </w:rPr>
        <w:t xml:space="preserve">nternet access, mobility services such as digital certificates, global remote access, personal firewalls, and remote access virtual private networks, and security services.  MegaPath does not currently offer any regulated telecommunications services and therefore does not hold any telecommunications authorizations from the </w:t>
      </w:r>
      <w:r>
        <w:rPr>
          <w:color w:val="auto"/>
          <w:szCs w:val="26"/>
        </w:rPr>
        <w:t>Commission</w:t>
      </w:r>
      <w:r w:rsidRPr="003635DD">
        <w:rPr>
          <w:color w:val="auto"/>
          <w:szCs w:val="26"/>
        </w:rPr>
        <w:t>.</w:t>
      </w:r>
    </w:p>
    <w:p w:rsidR="009A1731" w:rsidRDefault="009A1731" w:rsidP="001C2837">
      <w:pPr>
        <w:tabs>
          <w:tab w:val="left" w:pos="0"/>
        </w:tabs>
        <w:spacing w:line="360" w:lineRule="auto"/>
        <w:ind w:firstLine="720"/>
        <w:rPr>
          <w:szCs w:val="26"/>
        </w:rPr>
      </w:pPr>
    </w:p>
    <w:p w:rsidR="00187101" w:rsidRDefault="00B85261" w:rsidP="00187101">
      <w:pPr>
        <w:tabs>
          <w:tab w:val="left" w:pos="0"/>
        </w:tabs>
        <w:spacing w:line="360" w:lineRule="auto"/>
        <w:ind w:firstLine="720"/>
        <w:rPr>
          <w:szCs w:val="26"/>
        </w:rPr>
      </w:pPr>
      <w:r>
        <w:rPr>
          <w:szCs w:val="26"/>
        </w:rPr>
        <w:tab/>
      </w:r>
      <w:r w:rsidR="000102E5" w:rsidRPr="003635DD">
        <w:rPr>
          <w:color w:val="auto"/>
          <w:szCs w:val="26"/>
        </w:rPr>
        <w:t>DSLnet is a Delaware limited liability company with principal offices located at 50 Barnes Park North, Suite 104, Wallingford, Connecticut 06492.</w:t>
      </w:r>
      <w:r w:rsidR="000102E5">
        <w:rPr>
          <w:color w:val="auto"/>
          <w:szCs w:val="26"/>
        </w:rPr>
        <w:t xml:space="preserve">  </w:t>
      </w:r>
      <w:r w:rsidR="00D23166" w:rsidRPr="003635DD">
        <w:rPr>
          <w:color w:val="auto"/>
          <w:szCs w:val="26"/>
        </w:rPr>
        <w:t xml:space="preserve">DSLnet primarily provides interstate high speed access to </w:t>
      </w:r>
      <w:r w:rsidR="00A25C05">
        <w:rPr>
          <w:color w:val="auto"/>
          <w:szCs w:val="26"/>
        </w:rPr>
        <w:t xml:space="preserve">the </w:t>
      </w:r>
      <w:r w:rsidR="00D23166" w:rsidRPr="003635DD">
        <w:rPr>
          <w:color w:val="auto"/>
          <w:szCs w:val="26"/>
        </w:rPr>
        <w:t>internet.</w:t>
      </w:r>
      <w:r w:rsidR="00223B79">
        <w:rPr>
          <w:color w:val="auto"/>
          <w:szCs w:val="26"/>
        </w:rPr>
        <w:t xml:space="preserve">  </w:t>
      </w:r>
      <w:r w:rsidR="00201B6F">
        <w:rPr>
          <w:color w:val="auto"/>
          <w:szCs w:val="26"/>
        </w:rPr>
        <w:t xml:space="preserve">In Pennsylvania, </w:t>
      </w:r>
      <w:r w:rsidR="00D23166" w:rsidRPr="003635DD">
        <w:rPr>
          <w:color w:val="auto"/>
          <w:szCs w:val="26"/>
        </w:rPr>
        <w:t xml:space="preserve">DSLnet is authorized to provide </w:t>
      </w:r>
      <w:r w:rsidR="00D23166">
        <w:rPr>
          <w:color w:val="auto"/>
          <w:szCs w:val="26"/>
        </w:rPr>
        <w:t xml:space="preserve">tariffed </w:t>
      </w:r>
      <w:r w:rsidR="00D23166" w:rsidRPr="003635DD">
        <w:rPr>
          <w:color w:val="auto"/>
          <w:szCs w:val="26"/>
        </w:rPr>
        <w:t>reso</w:t>
      </w:r>
      <w:r w:rsidR="00D23166">
        <w:rPr>
          <w:color w:val="auto"/>
          <w:szCs w:val="26"/>
        </w:rPr>
        <w:t>ld toll services pursuant to a c</w:t>
      </w:r>
      <w:r w:rsidR="00D23166" w:rsidRPr="003635DD">
        <w:rPr>
          <w:color w:val="auto"/>
          <w:szCs w:val="26"/>
        </w:rPr>
        <w:t xml:space="preserve">ertificate of </w:t>
      </w:r>
      <w:r w:rsidR="00D23166">
        <w:rPr>
          <w:color w:val="auto"/>
          <w:szCs w:val="26"/>
        </w:rPr>
        <w:t>p</w:t>
      </w:r>
      <w:r w:rsidR="00D23166" w:rsidRPr="003635DD">
        <w:rPr>
          <w:color w:val="auto"/>
          <w:szCs w:val="26"/>
        </w:rPr>
        <w:t xml:space="preserve">ublic </w:t>
      </w:r>
      <w:r w:rsidR="00D23166">
        <w:rPr>
          <w:color w:val="auto"/>
          <w:szCs w:val="26"/>
        </w:rPr>
        <w:t>c</w:t>
      </w:r>
      <w:r w:rsidR="00D23166" w:rsidRPr="003635DD">
        <w:rPr>
          <w:color w:val="auto"/>
          <w:szCs w:val="26"/>
        </w:rPr>
        <w:t>onvenience issued by the Commission at Docket No. A-310824, resold and facilities</w:t>
      </w:r>
      <w:r w:rsidR="00D23166">
        <w:rPr>
          <w:color w:val="auto"/>
          <w:szCs w:val="26"/>
        </w:rPr>
        <w:t>-</w:t>
      </w:r>
      <w:r w:rsidR="00D23166" w:rsidRPr="003635DD">
        <w:rPr>
          <w:color w:val="auto"/>
          <w:szCs w:val="26"/>
        </w:rPr>
        <w:t xml:space="preserve">based </w:t>
      </w:r>
      <w:r w:rsidR="00D23166">
        <w:rPr>
          <w:color w:val="auto"/>
          <w:szCs w:val="26"/>
        </w:rPr>
        <w:t>competitive local</w:t>
      </w:r>
      <w:r w:rsidR="00D23166" w:rsidRPr="003635DD">
        <w:rPr>
          <w:color w:val="auto"/>
          <w:szCs w:val="26"/>
        </w:rPr>
        <w:t xml:space="preserve"> exchange service</w:t>
      </w:r>
      <w:r w:rsidR="00D23166">
        <w:rPr>
          <w:color w:val="auto"/>
          <w:szCs w:val="26"/>
        </w:rPr>
        <w:t>s pursuant to a c</w:t>
      </w:r>
      <w:r w:rsidR="00D23166" w:rsidRPr="003635DD">
        <w:rPr>
          <w:color w:val="auto"/>
          <w:szCs w:val="26"/>
        </w:rPr>
        <w:t>ertificate issued by the Commission at Docket No. A-3</w:t>
      </w:r>
      <w:r w:rsidR="00D23166">
        <w:rPr>
          <w:color w:val="auto"/>
          <w:szCs w:val="26"/>
        </w:rPr>
        <w:t xml:space="preserve">10824F0002, </w:t>
      </w:r>
      <w:r w:rsidR="00D23166" w:rsidRPr="003635DD">
        <w:rPr>
          <w:color w:val="auto"/>
          <w:szCs w:val="26"/>
        </w:rPr>
        <w:t xml:space="preserve">facilities-based interexchange telecommunications pursuant to a </w:t>
      </w:r>
      <w:r w:rsidR="00D23166">
        <w:rPr>
          <w:color w:val="auto"/>
          <w:szCs w:val="26"/>
        </w:rPr>
        <w:t>c</w:t>
      </w:r>
      <w:r w:rsidR="00D23166" w:rsidRPr="003635DD">
        <w:rPr>
          <w:color w:val="auto"/>
          <w:szCs w:val="26"/>
        </w:rPr>
        <w:t>ertificate issued by the Commission at Docke</w:t>
      </w:r>
      <w:r w:rsidR="00D23166">
        <w:rPr>
          <w:color w:val="auto"/>
          <w:szCs w:val="26"/>
        </w:rPr>
        <w:t>t No. A</w:t>
      </w:r>
      <w:r w:rsidR="00D23166">
        <w:rPr>
          <w:color w:val="auto"/>
          <w:szCs w:val="26"/>
        </w:rPr>
        <w:noBreakHyphen/>
      </w:r>
      <w:r w:rsidR="00D23166" w:rsidRPr="003635DD">
        <w:rPr>
          <w:color w:val="auto"/>
          <w:szCs w:val="26"/>
        </w:rPr>
        <w:t>310824F0003, and competitive access provider services pu</w:t>
      </w:r>
      <w:r w:rsidR="00D23166">
        <w:rPr>
          <w:color w:val="auto"/>
          <w:szCs w:val="26"/>
        </w:rPr>
        <w:t>rsuant to a c</w:t>
      </w:r>
      <w:r w:rsidR="00D23166" w:rsidRPr="003635DD">
        <w:rPr>
          <w:color w:val="auto"/>
          <w:szCs w:val="26"/>
        </w:rPr>
        <w:t>ertific</w:t>
      </w:r>
      <w:r w:rsidR="00D23166">
        <w:rPr>
          <w:color w:val="auto"/>
          <w:szCs w:val="26"/>
        </w:rPr>
        <w:t>ate issued by the Commission at</w:t>
      </w:r>
      <w:r w:rsidR="00D23166" w:rsidRPr="003635DD">
        <w:rPr>
          <w:color w:val="auto"/>
          <w:szCs w:val="26"/>
        </w:rPr>
        <w:t xml:space="preserve"> Docket No. A-</w:t>
      </w:r>
      <w:r w:rsidR="00D23166">
        <w:rPr>
          <w:color w:val="auto"/>
          <w:szCs w:val="26"/>
        </w:rPr>
        <w:t>3</w:t>
      </w:r>
      <w:r w:rsidR="00D23166" w:rsidRPr="003635DD">
        <w:rPr>
          <w:color w:val="auto"/>
          <w:szCs w:val="26"/>
        </w:rPr>
        <w:t>10824F0003.  DSLnet is also authorized by the Federal Communications Commission to provide international and domestic interstate telecommunications services as a non-dominant carrier.</w:t>
      </w:r>
    </w:p>
    <w:p w:rsidR="00187101" w:rsidRDefault="00187101" w:rsidP="00187101">
      <w:pPr>
        <w:tabs>
          <w:tab w:val="left" w:pos="0"/>
        </w:tabs>
        <w:spacing w:line="360" w:lineRule="auto"/>
        <w:ind w:firstLine="720"/>
        <w:rPr>
          <w:szCs w:val="26"/>
        </w:rPr>
      </w:pPr>
    </w:p>
    <w:p w:rsidR="00E426AE" w:rsidRDefault="00187101" w:rsidP="00187101">
      <w:pPr>
        <w:tabs>
          <w:tab w:val="left" w:pos="0"/>
        </w:tabs>
        <w:spacing w:line="360" w:lineRule="auto"/>
        <w:ind w:firstLine="720"/>
        <w:rPr>
          <w:szCs w:val="26"/>
        </w:rPr>
      </w:pPr>
      <w:r>
        <w:rPr>
          <w:szCs w:val="26"/>
        </w:rPr>
        <w:tab/>
      </w:r>
      <w:r w:rsidR="00947817">
        <w:rPr>
          <w:szCs w:val="26"/>
        </w:rPr>
        <w:t xml:space="preserve">CCGI is a Delaware corporation with offices located at </w:t>
      </w:r>
      <w:bookmarkStart w:id="0" w:name="OLE_LINK1"/>
      <w:bookmarkStart w:id="1" w:name="OLE_LINK2"/>
      <w:r w:rsidR="00947817">
        <w:rPr>
          <w:szCs w:val="26"/>
        </w:rPr>
        <w:t>360 North Crescent Drive, Beverly Hills, California 90210</w:t>
      </w:r>
      <w:bookmarkEnd w:id="0"/>
      <w:bookmarkEnd w:id="1"/>
      <w:r w:rsidR="00947817">
        <w:rPr>
          <w:szCs w:val="26"/>
        </w:rPr>
        <w:t>.  CCGI is the parent company of Covad Comunications Group, Inc., a Delaware corporation, that owns Covad Communications Company</w:t>
      </w:r>
      <w:r w:rsidR="00850D09">
        <w:rPr>
          <w:szCs w:val="26"/>
        </w:rPr>
        <w:t xml:space="preserve">, a California corporation, and DIECA Communications, Inc. (DIECA), a Virginia corporation.  In Pennsylvania, DIECA is authorized to provide </w:t>
      </w:r>
      <w:r w:rsidR="003C0610">
        <w:rPr>
          <w:szCs w:val="26"/>
        </w:rPr>
        <w:t xml:space="preserve">competitive local </w:t>
      </w:r>
      <w:r w:rsidR="003C0610">
        <w:rPr>
          <w:szCs w:val="26"/>
        </w:rPr>
        <w:lastRenderedPageBreak/>
        <w:t xml:space="preserve">exchange carrier, </w:t>
      </w:r>
      <w:r w:rsidR="00422BF0">
        <w:rPr>
          <w:szCs w:val="26"/>
        </w:rPr>
        <w:t xml:space="preserve">switched access, </w:t>
      </w:r>
      <w:r w:rsidR="003C0610">
        <w:rPr>
          <w:szCs w:val="26"/>
        </w:rPr>
        <w:t>competitive access provider,</w:t>
      </w:r>
      <w:r w:rsidR="00422BF0">
        <w:rPr>
          <w:szCs w:val="26"/>
        </w:rPr>
        <w:t xml:space="preserve"> and</w:t>
      </w:r>
      <w:r w:rsidR="003C0610">
        <w:rPr>
          <w:szCs w:val="26"/>
        </w:rPr>
        <w:t xml:space="preserve"> </w:t>
      </w:r>
      <w:r w:rsidR="006372C7">
        <w:rPr>
          <w:szCs w:val="26"/>
        </w:rPr>
        <w:t xml:space="preserve">tariffed </w:t>
      </w:r>
      <w:r w:rsidR="003C0610">
        <w:rPr>
          <w:szCs w:val="26"/>
        </w:rPr>
        <w:t>inte</w:t>
      </w:r>
      <w:r w:rsidR="00422BF0">
        <w:rPr>
          <w:szCs w:val="26"/>
        </w:rPr>
        <w:t>rexchange carrier reseller services.</w:t>
      </w:r>
    </w:p>
    <w:p w:rsidR="003C2FB8" w:rsidRDefault="003C2FB8" w:rsidP="00187101">
      <w:pPr>
        <w:tabs>
          <w:tab w:val="left" w:pos="0"/>
        </w:tabs>
        <w:spacing w:line="360" w:lineRule="auto"/>
        <w:ind w:firstLine="720"/>
        <w:rPr>
          <w:szCs w:val="26"/>
        </w:rPr>
      </w:pPr>
    </w:p>
    <w:p w:rsidR="00743739" w:rsidRDefault="00E426AE" w:rsidP="00187101">
      <w:pPr>
        <w:tabs>
          <w:tab w:val="left" w:pos="0"/>
        </w:tabs>
        <w:spacing w:line="360" w:lineRule="auto"/>
        <w:ind w:firstLine="720"/>
        <w:rPr>
          <w:szCs w:val="26"/>
        </w:rPr>
      </w:pPr>
      <w:r>
        <w:rPr>
          <w:szCs w:val="26"/>
        </w:rPr>
        <w:tab/>
      </w:r>
      <w:r w:rsidR="00743739">
        <w:rPr>
          <w:szCs w:val="26"/>
        </w:rPr>
        <w:t>CCGI is ultimately controlled by Platinum Equity</w:t>
      </w:r>
      <w:r w:rsidR="00A25C05">
        <w:rPr>
          <w:szCs w:val="26"/>
        </w:rPr>
        <w:t>,</w:t>
      </w:r>
      <w:r w:rsidR="00743739">
        <w:rPr>
          <w:szCs w:val="26"/>
        </w:rPr>
        <w:t xml:space="preserve"> LLC (Platinum).  Platinum is a privately held limited liability company with offices located at 360 North Crescent Drive, Beverly Hills, California 90210.  Platinum is a global firm specializing in the merger, acquisition and operation of companies that provide services and solutions to customers in a broad range of business markets including information technology, telecommunications, logistics, manufacturing, and entertainment distribution.  </w:t>
      </w:r>
      <w:r>
        <w:rPr>
          <w:szCs w:val="26"/>
        </w:rPr>
        <w:t>Neither Platinum nor</w:t>
      </w:r>
      <w:r w:rsidR="00743739">
        <w:rPr>
          <w:szCs w:val="26"/>
        </w:rPr>
        <w:t xml:space="preserve"> CCGI </w:t>
      </w:r>
      <w:r>
        <w:rPr>
          <w:szCs w:val="26"/>
        </w:rPr>
        <w:t xml:space="preserve">offer regulated </w:t>
      </w:r>
      <w:r w:rsidR="00743739">
        <w:rPr>
          <w:szCs w:val="26"/>
        </w:rPr>
        <w:t>telecommunications services.</w:t>
      </w:r>
    </w:p>
    <w:p w:rsidR="00732035" w:rsidRDefault="00732035" w:rsidP="00187101">
      <w:pPr>
        <w:tabs>
          <w:tab w:val="left" w:pos="0"/>
        </w:tabs>
        <w:spacing w:line="360" w:lineRule="auto"/>
        <w:ind w:firstLine="720"/>
        <w:rPr>
          <w:szCs w:val="26"/>
        </w:rPr>
      </w:pPr>
    </w:p>
    <w:p w:rsidR="00732035" w:rsidRDefault="00732035" w:rsidP="00187101">
      <w:pPr>
        <w:tabs>
          <w:tab w:val="left" w:pos="0"/>
        </w:tabs>
        <w:spacing w:line="360" w:lineRule="auto"/>
        <w:ind w:firstLine="720"/>
        <w:rPr>
          <w:szCs w:val="26"/>
        </w:rPr>
      </w:pPr>
      <w:r>
        <w:rPr>
          <w:szCs w:val="26"/>
        </w:rPr>
        <w:tab/>
        <w:t xml:space="preserve">DSLnet is a wholly owned direct subsidiary of MegaPath.  </w:t>
      </w:r>
      <w:r>
        <w:rPr>
          <w:spacing w:val="-3"/>
        </w:rPr>
        <w:t>Prior to CCGI acquiring indirect control of DSLnet, MegaPath will merge with and into TMAC Merger Corporation (MergerCo) with MegaPath surviving the merger.  MergerCo is a subsidiary of CCGI created specifically to facilitate this transaction.  As a result, MegaPath will become a wholly owned subsidiary of CCGI and CCGI will acquire indirect control of DSLnet.</w:t>
      </w:r>
    </w:p>
    <w:p w:rsidR="00E426AE" w:rsidRDefault="00E426AE" w:rsidP="00E426AE">
      <w:pPr>
        <w:tabs>
          <w:tab w:val="left" w:pos="0"/>
        </w:tabs>
        <w:spacing w:line="360" w:lineRule="auto"/>
        <w:ind w:firstLine="720"/>
        <w:rPr>
          <w:szCs w:val="26"/>
        </w:rPr>
      </w:pPr>
      <w:r>
        <w:rPr>
          <w:szCs w:val="26"/>
        </w:rPr>
        <w:tab/>
      </w:r>
    </w:p>
    <w:p w:rsidR="001E5C40" w:rsidRDefault="00E426AE" w:rsidP="00C72AB6">
      <w:pPr>
        <w:tabs>
          <w:tab w:val="left" w:pos="0"/>
        </w:tabs>
        <w:spacing w:line="360" w:lineRule="auto"/>
        <w:ind w:firstLine="720"/>
        <w:rPr>
          <w:szCs w:val="26"/>
        </w:rPr>
      </w:pPr>
      <w:r>
        <w:rPr>
          <w:szCs w:val="26"/>
        </w:rPr>
        <w:tab/>
      </w:r>
      <w:r w:rsidR="003C2FB8" w:rsidRPr="003C2FB8">
        <w:rPr>
          <w:szCs w:val="26"/>
        </w:rPr>
        <w:t xml:space="preserve">The </w:t>
      </w:r>
      <w:r w:rsidR="006372C7">
        <w:rPr>
          <w:szCs w:val="26"/>
        </w:rPr>
        <w:t xml:space="preserve">Joint </w:t>
      </w:r>
      <w:r w:rsidR="003C2FB8" w:rsidRPr="003C2FB8">
        <w:rPr>
          <w:szCs w:val="26"/>
        </w:rPr>
        <w:t xml:space="preserve">Applicants </w:t>
      </w:r>
      <w:r w:rsidR="0046247C">
        <w:rPr>
          <w:szCs w:val="26"/>
        </w:rPr>
        <w:t>submit</w:t>
      </w:r>
      <w:r w:rsidR="003C2FB8" w:rsidRPr="003C2FB8">
        <w:rPr>
          <w:szCs w:val="26"/>
        </w:rPr>
        <w:t xml:space="preserve"> the transaction is in the public interest.  </w:t>
      </w:r>
      <w:r w:rsidR="0046247C">
        <w:rPr>
          <w:szCs w:val="26"/>
        </w:rPr>
        <w:t xml:space="preserve">As </w:t>
      </w:r>
      <w:r w:rsidR="006372C7">
        <w:rPr>
          <w:szCs w:val="26"/>
        </w:rPr>
        <w:t xml:space="preserve">a </w:t>
      </w:r>
      <w:r w:rsidR="0046247C">
        <w:rPr>
          <w:szCs w:val="26"/>
        </w:rPr>
        <w:t xml:space="preserve">result </w:t>
      </w:r>
      <w:r w:rsidR="007E205A">
        <w:rPr>
          <w:szCs w:val="26"/>
        </w:rPr>
        <w:t xml:space="preserve">of </w:t>
      </w:r>
      <w:r w:rsidR="007E205A" w:rsidRPr="003C2FB8">
        <w:rPr>
          <w:szCs w:val="26"/>
        </w:rPr>
        <w:t>the</w:t>
      </w:r>
      <w:r w:rsidR="003C2FB8" w:rsidRPr="003C2FB8">
        <w:rPr>
          <w:szCs w:val="26"/>
        </w:rPr>
        <w:t xml:space="preserve"> proposed transaction</w:t>
      </w:r>
      <w:r w:rsidR="006372C7">
        <w:rPr>
          <w:szCs w:val="26"/>
        </w:rPr>
        <w:t>,</w:t>
      </w:r>
      <w:r w:rsidR="003C2FB8" w:rsidRPr="003C2FB8">
        <w:rPr>
          <w:szCs w:val="26"/>
        </w:rPr>
        <w:t xml:space="preserve"> DSLnet </w:t>
      </w:r>
      <w:r w:rsidR="007E205A">
        <w:rPr>
          <w:szCs w:val="26"/>
        </w:rPr>
        <w:t>will</w:t>
      </w:r>
      <w:r w:rsidR="003C2FB8" w:rsidRPr="003C2FB8">
        <w:rPr>
          <w:szCs w:val="26"/>
        </w:rPr>
        <w:t xml:space="preserve"> maintain its status as a viable competitor in Pennsylvania’s telecommunications market.  DSLnet will continue to offer service with no change in rates or terms and conditions of service.</w:t>
      </w:r>
    </w:p>
    <w:p w:rsidR="003C2FB8" w:rsidRDefault="003C2FB8" w:rsidP="00C72AB6">
      <w:pPr>
        <w:tabs>
          <w:tab w:val="left" w:pos="0"/>
        </w:tabs>
        <w:spacing w:line="360" w:lineRule="auto"/>
        <w:ind w:firstLine="720"/>
        <w:rPr>
          <w:szCs w:val="26"/>
        </w:rPr>
      </w:pPr>
    </w:p>
    <w:p w:rsidR="00BF17B3" w:rsidRPr="00BF17B3" w:rsidRDefault="00F92F1F" w:rsidP="00C72AB6">
      <w:pPr>
        <w:tabs>
          <w:tab w:val="left" w:pos="0"/>
        </w:tabs>
        <w:spacing w:line="360" w:lineRule="auto"/>
        <w:ind w:firstLine="720"/>
        <w:rPr>
          <w:i/>
          <w:szCs w:val="26"/>
        </w:rPr>
      </w:pPr>
      <w:r>
        <w:rPr>
          <w:szCs w:val="26"/>
        </w:rPr>
        <w:tab/>
      </w:r>
      <w:r w:rsidR="00BF17B3">
        <w:rPr>
          <w:szCs w:val="26"/>
        </w:rPr>
        <w:t>For th</w:t>
      </w:r>
      <w:r w:rsidR="00C2492C">
        <w:rPr>
          <w:szCs w:val="26"/>
        </w:rPr>
        <w:t xml:space="preserve">e reasons advanced by the </w:t>
      </w:r>
      <w:r w:rsidR="006372C7">
        <w:rPr>
          <w:szCs w:val="26"/>
        </w:rPr>
        <w:t xml:space="preserve">Joint </w:t>
      </w:r>
      <w:r w:rsidR="00BF17B3">
        <w:rPr>
          <w:szCs w:val="26"/>
        </w:rPr>
        <w:t>Applicants, we conclude that the record provides substantial evidence of affirmative public benefits sufficient to warrant approval of the proposed transaction</w:t>
      </w:r>
      <w:r w:rsidR="00272406">
        <w:rPr>
          <w:szCs w:val="26"/>
        </w:rPr>
        <w:t>s</w:t>
      </w:r>
      <w:r w:rsidR="00BF17B3">
        <w:rPr>
          <w:szCs w:val="26"/>
        </w:rPr>
        <w:t xml:space="preserve"> under </w:t>
      </w:r>
      <w:r w:rsidR="006B3FFF" w:rsidRPr="006B3FFF">
        <w:rPr>
          <w:i/>
          <w:szCs w:val="26"/>
        </w:rPr>
        <w:t>City of York v. Pennsylvania Public Utility Commission, 295 A.2d 825 (Pa. 1972); Irwin A. Popowsky v. Pennsylvania Public Utility Commission, 937 A.2d 1040 (Pa. 2007)</w:t>
      </w:r>
      <w:r w:rsidR="00695830" w:rsidRPr="00695830">
        <w:rPr>
          <w:szCs w:val="26"/>
        </w:rPr>
        <w:t>.</w:t>
      </w:r>
    </w:p>
    <w:p w:rsidR="009D45ED" w:rsidRDefault="009D45ED" w:rsidP="001C2837">
      <w:pPr>
        <w:tabs>
          <w:tab w:val="left" w:pos="0"/>
        </w:tabs>
        <w:spacing w:line="360" w:lineRule="auto"/>
        <w:ind w:firstLine="720"/>
        <w:rPr>
          <w:szCs w:val="26"/>
        </w:rPr>
      </w:pPr>
    </w:p>
    <w:p w:rsidR="00FE45D8" w:rsidRDefault="00534D3D" w:rsidP="001C2837">
      <w:pPr>
        <w:tabs>
          <w:tab w:val="left" w:pos="0"/>
        </w:tabs>
        <w:spacing w:line="360" w:lineRule="auto"/>
        <w:ind w:firstLine="720"/>
        <w:rPr>
          <w:szCs w:val="26"/>
        </w:rPr>
      </w:pPr>
      <w:r>
        <w:rPr>
          <w:szCs w:val="26"/>
        </w:rPr>
        <w:lastRenderedPageBreak/>
        <w:tab/>
        <w:t xml:space="preserve">The Commission has determined that </w:t>
      </w:r>
      <w:r w:rsidR="00C42E56">
        <w:rPr>
          <w:szCs w:val="26"/>
        </w:rPr>
        <w:t xml:space="preserve">DSLnet is </w:t>
      </w:r>
      <w:r>
        <w:rPr>
          <w:szCs w:val="26"/>
        </w:rPr>
        <w:t xml:space="preserve">current with their annual financial and </w:t>
      </w:r>
      <w:r w:rsidR="007950D5">
        <w:rPr>
          <w:szCs w:val="26"/>
        </w:rPr>
        <w:t>S</w:t>
      </w:r>
      <w:r>
        <w:rPr>
          <w:szCs w:val="26"/>
        </w:rPr>
        <w:t xml:space="preserve">ecurity </w:t>
      </w:r>
      <w:r w:rsidR="007950D5">
        <w:rPr>
          <w:szCs w:val="26"/>
        </w:rPr>
        <w:t>P</w:t>
      </w:r>
      <w:r>
        <w:rPr>
          <w:szCs w:val="26"/>
        </w:rPr>
        <w:t xml:space="preserve">lanning and </w:t>
      </w:r>
      <w:r w:rsidR="007950D5">
        <w:rPr>
          <w:szCs w:val="26"/>
        </w:rPr>
        <w:t>R</w:t>
      </w:r>
      <w:r>
        <w:rPr>
          <w:szCs w:val="26"/>
        </w:rPr>
        <w:t xml:space="preserve">eadiness </w:t>
      </w:r>
      <w:r w:rsidR="007950D5">
        <w:rPr>
          <w:szCs w:val="26"/>
        </w:rPr>
        <w:t>S</w:t>
      </w:r>
      <w:r>
        <w:rPr>
          <w:szCs w:val="26"/>
        </w:rPr>
        <w:t>elf-</w:t>
      </w:r>
      <w:r w:rsidR="007950D5">
        <w:rPr>
          <w:szCs w:val="26"/>
        </w:rPr>
        <w:t>C</w:t>
      </w:r>
      <w:r>
        <w:rPr>
          <w:szCs w:val="26"/>
        </w:rPr>
        <w:t xml:space="preserve">ertification </w:t>
      </w:r>
      <w:r w:rsidR="007950D5">
        <w:rPr>
          <w:szCs w:val="26"/>
        </w:rPr>
        <w:t>F</w:t>
      </w:r>
      <w:r>
        <w:rPr>
          <w:szCs w:val="26"/>
        </w:rPr>
        <w:t>orm report filing requirement</w:t>
      </w:r>
      <w:r w:rsidR="00347C7F">
        <w:rPr>
          <w:szCs w:val="26"/>
        </w:rPr>
        <w:t>s</w:t>
      </w:r>
      <w:r>
        <w:rPr>
          <w:szCs w:val="26"/>
        </w:rPr>
        <w:t xml:space="preserve">, and there are no outstanding Commission fines or assessments. </w:t>
      </w:r>
      <w:r w:rsidR="00FE45D8">
        <w:rPr>
          <w:szCs w:val="26"/>
        </w:rPr>
        <w:tab/>
      </w:r>
    </w:p>
    <w:p w:rsidR="009C4790" w:rsidRDefault="004745BC" w:rsidP="000F0166">
      <w:pPr>
        <w:tabs>
          <w:tab w:val="left" w:pos="0"/>
        </w:tabs>
        <w:spacing w:line="360" w:lineRule="auto"/>
        <w:ind w:firstLine="720"/>
        <w:rPr>
          <w:szCs w:val="26"/>
        </w:rPr>
      </w:pPr>
      <w:r>
        <w:rPr>
          <w:szCs w:val="26"/>
        </w:rPr>
        <w:tab/>
      </w:r>
    </w:p>
    <w:p w:rsidR="00994BBC" w:rsidRPr="00732035" w:rsidRDefault="00732035" w:rsidP="00D71341">
      <w:pPr>
        <w:tabs>
          <w:tab w:val="left" w:pos="0"/>
        </w:tabs>
        <w:spacing w:line="360" w:lineRule="auto"/>
        <w:ind w:firstLine="720"/>
        <w:rPr>
          <w:szCs w:val="26"/>
        </w:rPr>
      </w:pPr>
      <w:r>
        <w:rPr>
          <w:szCs w:val="26"/>
        </w:rPr>
        <w:tab/>
      </w:r>
      <w:r w:rsidR="008E4486">
        <w:rPr>
          <w:szCs w:val="26"/>
        </w:rPr>
        <w:t xml:space="preserve">Having reviewed the instant </w:t>
      </w:r>
      <w:r w:rsidR="006372C7">
        <w:rPr>
          <w:szCs w:val="26"/>
        </w:rPr>
        <w:t xml:space="preserve">joint </w:t>
      </w:r>
      <w:r w:rsidR="008E4486">
        <w:rPr>
          <w:szCs w:val="26"/>
        </w:rPr>
        <w:t xml:space="preserve">application, we have determined that </w:t>
      </w:r>
      <w:r w:rsidR="00F15A0B">
        <w:rPr>
          <w:szCs w:val="26"/>
        </w:rPr>
        <w:t xml:space="preserve">the </w:t>
      </w:r>
      <w:r w:rsidR="008E4486">
        <w:rPr>
          <w:szCs w:val="26"/>
        </w:rPr>
        <w:t xml:space="preserve">proposed transfer of control </w:t>
      </w:r>
      <w:r w:rsidR="00B720F7">
        <w:rPr>
          <w:szCs w:val="26"/>
        </w:rPr>
        <w:t>is</w:t>
      </w:r>
      <w:r w:rsidR="00F15A0B">
        <w:rPr>
          <w:szCs w:val="26"/>
        </w:rPr>
        <w:t xml:space="preserve"> </w:t>
      </w:r>
      <w:r w:rsidR="008E4486">
        <w:rPr>
          <w:szCs w:val="26"/>
        </w:rPr>
        <w:t xml:space="preserve">necessary or proper for the service, accommodation, convenience, or safety of the public, and that </w:t>
      </w:r>
      <w:r w:rsidR="00D71341">
        <w:rPr>
          <w:szCs w:val="26"/>
        </w:rPr>
        <w:t>the application should be approved as requested;</w:t>
      </w:r>
      <w:r w:rsidR="00994BBC">
        <w:rPr>
          <w:szCs w:val="26"/>
        </w:rPr>
        <w:t xml:space="preserve"> </w:t>
      </w:r>
      <w:r w:rsidR="00994BBC">
        <w:rPr>
          <w:b/>
          <w:szCs w:val="26"/>
        </w:rPr>
        <w:t>THEREFORE,</w:t>
      </w:r>
    </w:p>
    <w:p w:rsidR="00994BBC" w:rsidRDefault="00994BBC" w:rsidP="00437A73"/>
    <w:p w:rsidR="00994BBC" w:rsidRDefault="00994BBC" w:rsidP="007853BB">
      <w:pPr>
        <w:spacing w:line="360" w:lineRule="auto"/>
        <w:ind w:hanging="1440"/>
        <w:rPr>
          <w:b/>
          <w:szCs w:val="26"/>
        </w:rPr>
      </w:pPr>
      <w:r>
        <w:rPr>
          <w:b/>
          <w:szCs w:val="26"/>
        </w:rPr>
        <w:tab/>
      </w:r>
      <w:r>
        <w:rPr>
          <w:b/>
          <w:szCs w:val="26"/>
        </w:rPr>
        <w:tab/>
      </w:r>
      <w:r>
        <w:rPr>
          <w:b/>
          <w:szCs w:val="26"/>
        </w:rPr>
        <w:tab/>
        <w:t>IT IS ORDERED:</w:t>
      </w:r>
    </w:p>
    <w:p w:rsidR="00994BBC" w:rsidRDefault="00994BBC" w:rsidP="007853BB">
      <w:pPr>
        <w:spacing w:line="360" w:lineRule="auto"/>
        <w:ind w:hanging="1440"/>
        <w:rPr>
          <w:b/>
          <w:szCs w:val="26"/>
        </w:rPr>
      </w:pPr>
    </w:p>
    <w:p w:rsidR="00D63E96" w:rsidRDefault="00D63E96" w:rsidP="00D63E96">
      <w:pPr>
        <w:spacing w:line="360" w:lineRule="auto"/>
        <w:ind w:firstLine="720"/>
        <w:rPr>
          <w:szCs w:val="26"/>
        </w:rPr>
      </w:pPr>
      <w:r w:rsidRPr="00D63E96">
        <w:rPr>
          <w:szCs w:val="26"/>
        </w:rPr>
        <w:t xml:space="preserve">  </w:t>
      </w:r>
      <w:r>
        <w:rPr>
          <w:szCs w:val="26"/>
        </w:rPr>
        <w:t xml:space="preserve">         1.        </w:t>
      </w:r>
      <w:r w:rsidR="00D16524">
        <w:rPr>
          <w:szCs w:val="26"/>
        </w:rPr>
        <w:t>T</w:t>
      </w:r>
      <w:r w:rsidR="000037F3">
        <w:rPr>
          <w:szCs w:val="26"/>
        </w:rPr>
        <w:t xml:space="preserve">hat </w:t>
      </w:r>
      <w:r w:rsidR="00F92F1F">
        <w:rPr>
          <w:szCs w:val="26"/>
        </w:rPr>
        <w:t xml:space="preserve">the </w:t>
      </w:r>
      <w:r w:rsidR="006372C7">
        <w:rPr>
          <w:szCs w:val="26"/>
        </w:rPr>
        <w:t xml:space="preserve">joint </w:t>
      </w:r>
      <w:r w:rsidR="005F0043">
        <w:rPr>
          <w:szCs w:val="26"/>
        </w:rPr>
        <w:t>application</w:t>
      </w:r>
      <w:r w:rsidR="00217233">
        <w:rPr>
          <w:szCs w:val="26"/>
        </w:rPr>
        <w:t xml:space="preserve"> is hereby approved and that a certificate of public convenience be issued to </w:t>
      </w:r>
      <w:r w:rsidR="00AB4404">
        <w:rPr>
          <w:szCs w:val="26"/>
        </w:rPr>
        <w:t>DSLnet Communications, LLC</w:t>
      </w:r>
      <w:r w:rsidR="00217233">
        <w:rPr>
          <w:szCs w:val="26"/>
        </w:rPr>
        <w:t>, evidencing o</w:t>
      </w:r>
      <w:r w:rsidR="00994B8E">
        <w:rPr>
          <w:szCs w:val="26"/>
        </w:rPr>
        <w:t>ur</w:t>
      </w:r>
      <w:r w:rsidR="00217233">
        <w:rPr>
          <w:szCs w:val="26"/>
        </w:rPr>
        <w:t xml:space="preserve"> approval of the proposed transfer of </w:t>
      </w:r>
      <w:r w:rsidR="00DD0E69">
        <w:rPr>
          <w:szCs w:val="26"/>
        </w:rPr>
        <w:t xml:space="preserve">indirect </w:t>
      </w:r>
      <w:r w:rsidR="00217233">
        <w:rPr>
          <w:szCs w:val="26"/>
        </w:rPr>
        <w:t xml:space="preserve">control of </w:t>
      </w:r>
      <w:r w:rsidR="009C4790">
        <w:rPr>
          <w:szCs w:val="26"/>
        </w:rPr>
        <w:t>DSLnet Communications, LLC, to CCGI Holding Corporation</w:t>
      </w:r>
      <w:r w:rsidR="00F15A0B">
        <w:rPr>
          <w:szCs w:val="26"/>
        </w:rPr>
        <w:t>.</w:t>
      </w:r>
    </w:p>
    <w:p w:rsidR="00101799" w:rsidRDefault="00101799" w:rsidP="00D63E96">
      <w:pPr>
        <w:spacing w:line="360" w:lineRule="auto"/>
        <w:ind w:firstLine="720"/>
        <w:rPr>
          <w:szCs w:val="26"/>
        </w:rPr>
      </w:pPr>
    </w:p>
    <w:p w:rsidR="00101799" w:rsidRDefault="006372C7" w:rsidP="00D63E96">
      <w:pPr>
        <w:spacing w:line="360" w:lineRule="auto"/>
        <w:ind w:firstLine="720"/>
        <w:rPr>
          <w:szCs w:val="26"/>
        </w:rPr>
      </w:pPr>
      <w:r>
        <w:rPr>
          <w:szCs w:val="26"/>
        </w:rPr>
        <w:tab/>
        <w:t>2</w:t>
      </w:r>
      <w:r w:rsidR="00101799">
        <w:rPr>
          <w:szCs w:val="26"/>
        </w:rPr>
        <w:t>.</w:t>
      </w:r>
      <w:r w:rsidR="00101799">
        <w:rPr>
          <w:szCs w:val="26"/>
        </w:rPr>
        <w:tab/>
        <w:t>That within 120 days following consummation of the transaction</w:t>
      </w:r>
      <w:r w:rsidR="00544621">
        <w:rPr>
          <w:szCs w:val="26"/>
        </w:rPr>
        <w:t>s</w:t>
      </w:r>
      <w:r w:rsidR="00101799">
        <w:rPr>
          <w:szCs w:val="26"/>
        </w:rPr>
        <w:t xml:space="preserve"> approved by </w:t>
      </w:r>
      <w:r w:rsidR="00F51EEE">
        <w:rPr>
          <w:szCs w:val="26"/>
        </w:rPr>
        <w:t>Ordering P</w:t>
      </w:r>
      <w:r w:rsidR="00BB5E34">
        <w:rPr>
          <w:szCs w:val="26"/>
        </w:rPr>
        <w:t xml:space="preserve">aragraph No. 1 above, </w:t>
      </w:r>
      <w:r w:rsidR="00DD0E69">
        <w:rPr>
          <w:szCs w:val="26"/>
        </w:rPr>
        <w:t>DSLnet Communications, LLC</w:t>
      </w:r>
      <w:r w:rsidR="006E50B8">
        <w:rPr>
          <w:szCs w:val="26"/>
        </w:rPr>
        <w:t xml:space="preserve"> </w:t>
      </w:r>
      <w:r w:rsidR="00BB5E34">
        <w:rPr>
          <w:szCs w:val="26"/>
        </w:rPr>
        <w:t xml:space="preserve">shall file with this Commission such affiliated interest agreements as may be necessary to govern transactions between </w:t>
      </w:r>
      <w:r w:rsidR="006B44FA">
        <w:rPr>
          <w:szCs w:val="26"/>
        </w:rPr>
        <w:t>DSLnet Communications, LLC</w:t>
      </w:r>
      <w:r w:rsidR="00BB5E34">
        <w:rPr>
          <w:szCs w:val="26"/>
        </w:rPr>
        <w:t xml:space="preserve">, </w:t>
      </w:r>
      <w:r w:rsidR="006B44FA">
        <w:rPr>
          <w:szCs w:val="26"/>
        </w:rPr>
        <w:t>and</w:t>
      </w:r>
      <w:r w:rsidR="00BB5E34">
        <w:rPr>
          <w:szCs w:val="26"/>
        </w:rPr>
        <w:t xml:space="preserve"> </w:t>
      </w:r>
      <w:r w:rsidR="006B44FA">
        <w:rPr>
          <w:szCs w:val="26"/>
        </w:rPr>
        <w:t>CCGI Holding Corporation</w:t>
      </w:r>
      <w:r w:rsidR="00BB5E34">
        <w:rPr>
          <w:szCs w:val="26"/>
        </w:rPr>
        <w:t xml:space="preserve"> and </w:t>
      </w:r>
      <w:r w:rsidR="006B44FA">
        <w:rPr>
          <w:szCs w:val="26"/>
        </w:rPr>
        <w:t>MegaPath, Inc.</w:t>
      </w:r>
    </w:p>
    <w:p w:rsidR="00A572AD" w:rsidRDefault="00A572AD" w:rsidP="00B81444"/>
    <w:p w:rsidR="00A572AD" w:rsidRDefault="00DF74B3" w:rsidP="00DF74B3">
      <w:pPr>
        <w:spacing w:line="360" w:lineRule="auto"/>
        <w:ind w:firstLine="810"/>
        <w:rPr>
          <w:szCs w:val="26"/>
        </w:rPr>
      </w:pPr>
      <w:r>
        <w:rPr>
          <w:szCs w:val="26"/>
        </w:rPr>
        <w:t xml:space="preserve">          </w:t>
      </w:r>
      <w:r w:rsidR="006372C7">
        <w:rPr>
          <w:szCs w:val="26"/>
        </w:rPr>
        <w:t>3</w:t>
      </w:r>
      <w:r w:rsidR="00D16524">
        <w:rPr>
          <w:szCs w:val="26"/>
        </w:rPr>
        <w:t xml:space="preserve">.       </w:t>
      </w:r>
      <w:r w:rsidR="00A572AD">
        <w:rPr>
          <w:szCs w:val="26"/>
        </w:rPr>
        <w:t xml:space="preserve">That within 60 days of the </w:t>
      </w:r>
      <w:r w:rsidR="00217233">
        <w:rPr>
          <w:szCs w:val="26"/>
        </w:rPr>
        <w:t>consummation of the transaction approved in Ordering Paragraph No. 1,</w:t>
      </w:r>
      <w:r w:rsidR="00D80CD0">
        <w:rPr>
          <w:szCs w:val="26"/>
        </w:rPr>
        <w:t xml:space="preserve"> above,</w:t>
      </w:r>
      <w:r w:rsidR="00217233">
        <w:rPr>
          <w:szCs w:val="26"/>
        </w:rPr>
        <w:t xml:space="preserve"> </w:t>
      </w:r>
      <w:r w:rsidR="0073385D">
        <w:rPr>
          <w:szCs w:val="26"/>
        </w:rPr>
        <w:t>DSLnet Communications, LLC</w:t>
      </w:r>
      <w:r w:rsidR="00A91B13">
        <w:rPr>
          <w:szCs w:val="26"/>
        </w:rPr>
        <w:t xml:space="preserve"> shall</w:t>
      </w:r>
      <w:r w:rsidR="00F37AAF">
        <w:rPr>
          <w:szCs w:val="26"/>
        </w:rPr>
        <w:t xml:space="preserve"> file with this Commissi</w:t>
      </w:r>
      <w:r w:rsidR="00612CFC">
        <w:rPr>
          <w:szCs w:val="26"/>
        </w:rPr>
        <w:t>on notice of such consummation, together with any tariff</w:t>
      </w:r>
      <w:r w:rsidR="006E50B8">
        <w:rPr>
          <w:szCs w:val="26"/>
        </w:rPr>
        <w:t>s</w:t>
      </w:r>
      <w:r w:rsidR="00612CFC">
        <w:rPr>
          <w:szCs w:val="26"/>
        </w:rPr>
        <w:t xml:space="preserve"> incorporating </w:t>
      </w:r>
      <w:r w:rsidR="002A052D">
        <w:rPr>
          <w:szCs w:val="26"/>
        </w:rPr>
        <w:t>any changes needed to be made to the</w:t>
      </w:r>
      <w:r w:rsidR="002A052D" w:rsidRPr="002A052D">
        <w:t xml:space="preserve"> </w:t>
      </w:r>
      <w:r w:rsidR="0073385D">
        <w:rPr>
          <w:szCs w:val="26"/>
        </w:rPr>
        <w:t>DSLnet Communications, LLC</w:t>
      </w:r>
      <w:r w:rsidR="002A052D">
        <w:rPr>
          <w:szCs w:val="26"/>
        </w:rPr>
        <w:t xml:space="preserve"> tariffs on file with this Commission.</w:t>
      </w:r>
    </w:p>
    <w:p w:rsidR="0019457C" w:rsidRDefault="0019457C" w:rsidP="0019457C">
      <w:pPr>
        <w:spacing w:line="360" w:lineRule="auto"/>
        <w:rPr>
          <w:szCs w:val="26"/>
        </w:rPr>
      </w:pPr>
    </w:p>
    <w:p w:rsidR="0019457C" w:rsidRDefault="00DF74B3" w:rsidP="00DF74B3">
      <w:pPr>
        <w:tabs>
          <w:tab w:val="left" w:pos="0"/>
        </w:tabs>
        <w:spacing w:line="360" w:lineRule="auto"/>
        <w:ind w:firstLine="720"/>
        <w:rPr>
          <w:szCs w:val="26"/>
        </w:rPr>
      </w:pPr>
      <w:r>
        <w:rPr>
          <w:szCs w:val="26"/>
        </w:rPr>
        <w:lastRenderedPageBreak/>
        <w:t xml:space="preserve">            </w:t>
      </w:r>
      <w:r w:rsidR="006372C7">
        <w:rPr>
          <w:szCs w:val="26"/>
        </w:rPr>
        <w:t>4</w:t>
      </w:r>
      <w:r w:rsidR="00D16524">
        <w:rPr>
          <w:szCs w:val="26"/>
        </w:rPr>
        <w:t>.</w:t>
      </w:r>
      <w:r w:rsidR="0019457C">
        <w:rPr>
          <w:szCs w:val="26"/>
        </w:rPr>
        <w:t xml:space="preserve">     </w:t>
      </w:r>
      <w:r w:rsidR="00D16524">
        <w:rPr>
          <w:szCs w:val="26"/>
        </w:rPr>
        <w:t xml:space="preserve">  </w:t>
      </w:r>
      <w:r w:rsidR="0019457C">
        <w:rPr>
          <w:szCs w:val="26"/>
        </w:rPr>
        <w:t xml:space="preserve">That </w:t>
      </w:r>
      <w:r w:rsidR="00F37AAF">
        <w:rPr>
          <w:szCs w:val="26"/>
        </w:rPr>
        <w:t xml:space="preserve">if </w:t>
      </w:r>
      <w:r w:rsidR="0073385D">
        <w:rPr>
          <w:szCs w:val="26"/>
        </w:rPr>
        <w:t xml:space="preserve">DSLnet Communications, LLC </w:t>
      </w:r>
      <w:r w:rsidR="00F37AAF">
        <w:rPr>
          <w:szCs w:val="26"/>
        </w:rPr>
        <w:t>determines that the proposed transaction</w:t>
      </w:r>
      <w:r w:rsidR="004F7318">
        <w:rPr>
          <w:szCs w:val="26"/>
        </w:rPr>
        <w:t>s</w:t>
      </w:r>
      <w:r w:rsidR="00F37AAF">
        <w:rPr>
          <w:szCs w:val="26"/>
        </w:rPr>
        <w:t xml:space="preserve"> will not take place; </w:t>
      </w:r>
      <w:r w:rsidR="0073385D">
        <w:rPr>
          <w:szCs w:val="26"/>
        </w:rPr>
        <w:t>DSLnet Communications, LLC</w:t>
      </w:r>
      <w:r w:rsidR="00F37AAF">
        <w:rPr>
          <w:szCs w:val="26"/>
        </w:rPr>
        <w:t xml:space="preserve"> shall promptly notify the Commission. </w:t>
      </w:r>
    </w:p>
    <w:p w:rsidR="00ED2682" w:rsidRDefault="00ED2682" w:rsidP="00ED2682">
      <w:pPr>
        <w:spacing w:line="360" w:lineRule="auto"/>
        <w:rPr>
          <w:szCs w:val="26"/>
        </w:rPr>
      </w:pPr>
    </w:p>
    <w:p w:rsidR="00347C7F" w:rsidRDefault="00F37AAF" w:rsidP="00ED2682">
      <w:pPr>
        <w:spacing w:line="360" w:lineRule="auto"/>
        <w:rPr>
          <w:szCs w:val="26"/>
        </w:rPr>
      </w:pPr>
      <w:r>
        <w:rPr>
          <w:szCs w:val="26"/>
        </w:rPr>
        <w:tab/>
      </w:r>
      <w:r>
        <w:rPr>
          <w:szCs w:val="26"/>
        </w:rPr>
        <w:tab/>
      </w:r>
      <w:r w:rsidR="006372C7">
        <w:rPr>
          <w:szCs w:val="26"/>
        </w:rPr>
        <w:t>5</w:t>
      </w:r>
      <w:r w:rsidR="00347C7F">
        <w:rPr>
          <w:szCs w:val="26"/>
        </w:rPr>
        <w:t>.</w:t>
      </w:r>
      <w:r w:rsidR="00347C7F">
        <w:rPr>
          <w:szCs w:val="26"/>
        </w:rPr>
        <w:tab/>
        <w:t xml:space="preserve">That a copy of this order be sent to </w:t>
      </w:r>
      <w:r w:rsidR="00F15A0B">
        <w:rPr>
          <w:szCs w:val="26"/>
        </w:rPr>
        <w:t xml:space="preserve">the </w:t>
      </w:r>
      <w:r w:rsidR="00347C7F">
        <w:rPr>
          <w:szCs w:val="26"/>
        </w:rPr>
        <w:t>P</w:t>
      </w:r>
      <w:r w:rsidR="00F15A0B">
        <w:rPr>
          <w:szCs w:val="26"/>
        </w:rPr>
        <w:t xml:space="preserve">ennsylvania Emergency Management Agency </w:t>
      </w:r>
      <w:r w:rsidR="00347C7F">
        <w:rPr>
          <w:szCs w:val="26"/>
        </w:rPr>
        <w:t>and the P</w:t>
      </w:r>
      <w:r w:rsidR="00F15A0B">
        <w:rPr>
          <w:szCs w:val="26"/>
        </w:rPr>
        <w:t>ennsylvania Department</w:t>
      </w:r>
      <w:r w:rsidR="00347C7F">
        <w:rPr>
          <w:szCs w:val="26"/>
        </w:rPr>
        <w:t xml:space="preserve"> of Revenue – Corporate Tax Division</w:t>
      </w:r>
      <w:r w:rsidR="007F76A3">
        <w:rPr>
          <w:szCs w:val="26"/>
        </w:rPr>
        <w:t>.</w:t>
      </w:r>
    </w:p>
    <w:p w:rsidR="00347C7F" w:rsidRDefault="00347C7F" w:rsidP="00ED2682">
      <w:pPr>
        <w:spacing w:line="360" w:lineRule="auto"/>
        <w:rPr>
          <w:szCs w:val="26"/>
        </w:rPr>
      </w:pPr>
    </w:p>
    <w:p w:rsidR="00F37AAF" w:rsidRDefault="00F37AAF" w:rsidP="00ED2682">
      <w:pPr>
        <w:spacing w:line="360" w:lineRule="auto"/>
        <w:rPr>
          <w:szCs w:val="26"/>
        </w:rPr>
      </w:pPr>
      <w:r>
        <w:rPr>
          <w:szCs w:val="26"/>
        </w:rPr>
        <w:tab/>
      </w:r>
      <w:r w:rsidR="00347C7F">
        <w:rPr>
          <w:szCs w:val="26"/>
        </w:rPr>
        <w:tab/>
      </w:r>
      <w:r w:rsidR="006372C7">
        <w:rPr>
          <w:szCs w:val="26"/>
        </w:rPr>
        <w:t>6</w:t>
      </w:r>
      <w:r w:rsidR="00347C7F">
        <w:rPr>
          <w:szCs w:val="26"/>
        </w:rPr>
        <w:t>.</w:t>
      </w:r>
      <w:r w:rsidR="00347C7F">
        <w:rPr>
          <w:szCs w:val="26"/>
        </w:rPr>
        <w:tab/>
      </w:r>
      <w:r>
        <w:rPr>
          <w:szCs w:val="26"/>
        </w:rPr>
        <w:t xml:space="preserve">That upon filing of the notice mentioned in Ordering Paragraph No. </w:t>
      </w:r>
      <w:r w:rsidR="00D67147">
        <w:rPr>
          <w:szCs w:val="26"/>
        </w:rPr>
        <w:t>3</w:t>
      </w:r>
      <w:r>
        <w:rPr>
          <w:szCs w:val="26"/>
        </w:rPr>
        <w:t xml:space="preserve"> above, the case be marked closed. </w:t>
      </w:r>
    </w:p>
    <w:p w:rsidR="001C4A37" w:rsidRDefault="001C4A37" w:rsidP="00D16524">
      <w:pPr>
        <w:spacing w:line="360" w:lineRule="auto"/>
        <w:ind w:left="4320" w:firstLine="720"/>
        <w:rPr>
          <w:b/>
          <w:szCs w:val="26"/>
        </w:rPr>
      </w:pPr>
    </w:p>
    <w:p w:rsidR="001C4A37" w:rsidRDefault="001C4A37" w:rsidP="00D16524">
      <w:pPr>
        <w:spacing w:line="360" w:lineRule="auto"/>
        <w:ind w:left="4320" w:firstLine="720"/>
        <w:rPr>
          <w:b/>
          <w:szCs w:val="26"/>
        </w:rPr>
      </w:pPr>
    </w:p>
    <w:p w:rsidR="00ED2682" w:rsidRDefault="00884C07" w:rsidP="00D16524">
      <w:pPr>
        <w:spacing w:line="360" w:lineRule="auto"/>
        <w:ind w:left="4320" w:firstLine="720"/>
        <w:rPr>
          <w:b/>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style="position:absolute;left:0;text-align:left;margin-left:228pt;margin-top:15.05pt;width:173.25pt;height:66pt;z-index:-1;visibility:visible">
            <v:imagedata r:id="rId8" o:title=""/>
          </v:shape>
        </w:pict>
      </w:r>
      <w:r w:rsidR="00ED2682">
        <w:rPr>
          <w:b/>
          <w:szCs w:val="26"/>
        </w:rPr>
        <w:t>BY THE COMMISSION</w:t>
      </w:r>
    </w:p>
    <w:p w:rsidR="00ED2682" w:rsidRDefault="00ED2682" w:rsidP="00ED2682">
      <w:pPr>
        <w:spacing w:line="360" w:lineRule="auto"/>
        <w:ind w:left="6480"/>
        <w:rPr>
          <w:b/>
          <w:szCs w:val="26"/>
        </w:rPr>
      </w:pPr>
    </w:p>
    <w:p w:rsidR="00ED2682" w:rsidRDefault="00ED2682" w:rsidP="00ED2682">
      <w:pPr>
        <w:spacing w:line="360" w:lineRule="auto"/>
        <w:ind w:left="6480"/>
        <w:rPr>
          <w:b/>
          <w:szCs w:val="26"/>
        </w:rPr>
      </w:pPr>
    </w:p>
    <w:p w:rsidR="00B81444" w:rsidRDefault="00B81444" w:rsidP="00ED2682">
      <w:pPr>
        <w:spacing w:line="360" w:lineRule="auto"/>
        <w:ind w:left="6480"/>
        <w:rPr>
          <w:b/>
          <w:szCs w:val="26"/>
        </w:rPr>
      </w:pPr>
    </w:p>
    <w:p w:rsidR="00ED2682" w:rsidRDefault="00D60503" w:rsidP="00D16524">
      <w:pPr>
        <w:spacing w:line="360" w:lineRule="auto"/>
        <w:ind w:left="5040"/>
        <w:rPr>
          <w:szCs w:val="26"/>
        </w:rPr>
      </w:pPr>
      <w:r>
        <w:rPr>
          <w:szCs w:val="26"/>
        </w:rPr>
        <w:t>Rosemary Chiavetta</w:t>
      </w:r>
    </w:p>
    <w:p w:rsidR="00ED2682" w:rsidRDefault="00ED2682" w:rsidP="00D16524">
      <w:pPr>
        <w:spacing w:line="360" w:lineRule="auto"/>
        <w:ind w:left="4320" w:firstLine="720"/>
        <w:rPr>
          <w:szCs w:val="26"/>
        </w:rPr>
      </w:pPr>
      <w:r>
        <w:rPr>
          <w:szCs w:val="26"/>
        </w:rPr>
        <w:t>Secretary</w:t>
      </w:r>
    </w:p>
    <w:p w:rsidR="00ED2682" w:rsidRDefault="00ED2682" w:rsidP="00ED2682">
      <w:pPr>
        <w:spacing w:line="360" w:lineRule="auto"/>
        <w:ind w:left="6480"/>
        <w:rPr>
          <w:szCs w:val="26"/>
        </w:rPr>
      </w:pPr>
    </w:p>
    <w:p w:rsidR="00ED2682" w:rsidRDefault="00ED2682" w:rsidP="00356E11">
      <w:pPr>
        <w:spacing w:line="360" w:lineRule="auto"/>
        <w:rPr>
          <w:szCs w:val="26"/>
        </w:rPr>
      </w:pPr>
      <w:r>
        <w:rPr>
          <w:szCs w:val="26"/>
        </w:rPr>
        <w:t>(SEAL)</w:t>
      </w:r>
    </w:p>
    <w:p w:rsidR="00ED2682" w:rsidRDefault="00ED2682" w:rsidP="00ED2682">
      <w:pPr>
        <w:spacing w:line="360" w:lineRule="auto"/>
        <w:ind w:left="540"/>
        <w:rPr>
          <w:szCs w:val="26"/>
        </w:rPr>
      </w:pPr>
    </w:p>
    <w:p w:rsidR="00ED2682" w:rsidRDefault="00ED2682" w:rsidP="00356E11">
      <w:pPr>
        <w:spacing w:line="360" w:lineRule="auto"/>
        <w:ind w:left="1260" w:hanging="1260"/>
        <w:rPr>
          <w:szCs w:val="26"/>
        </w:rPr>
      </w:pPr>
      <w:r>
        <w:rPr>
          <w:szCs w:val="26"/>
        </w:rPr>
        <w:t>ORDER ADOPTED:</w:t>
      </w:r>
      <w:r w:rsidR="00F92F1F">
        <w:rPr>
          <w:szCs w:val="26"/>
        </w:rPr>
        <w:t xml:space="preserve"> </w:t>
      </w:r>
      <w:r w:rsidR="00B65880">
        <w:rPr>
          <w:szCs w:val="26"/>
        </w:rPr>
        <w:t>July 15, 2010</w:t>
      </w:r>
    </w:p>
    <w:p w:rsidR="00D84478" w:rsidRPr="00C7583E" w:rsidRDefault="00ED2682" w:rsidP="00C7583E">
      <w:pPr>
        <w:spacing w:line="360" w:lineRule="auto"/>
        <w:rPr>
          <w:szCs w:val="26"/>
        </w:rPr>
      </w:pPr>
      <w:r>
        <w:rPr>
          <w:szCs w:val="26"/>
        </w:rPr>
        <w:t>ORDER ENTERED:</w:t>
      </w:r>
      <w:r w:rsidR="00D63BE6">
        <w:rPr>
          <w:szCs w:val="26"/>
        </w:rPr>
        <w:t xml:space="preserve">  </w:t>
      </w:r>
      <w:r w:rsidR="00884C07">
        <w:rPr>
          <w:szCs w:val="26"/>
        </w:rPr>
        <w:t>July 20, 2010</w:t>
      </w:r>
    </w:p>
    <w:sectPr w:rsidR="00D84478" w:rsidRPr="00C7583E" w:rsidSect="00D2789A">
      <w:footerReference w:type="even" r:id="rId9"/>
      <w:footerReference w:type="default" r:id="rId10"/>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9B4" w:rsidRDefault="00BB59B4">
      <w:r>
        <w:separator/>
      </w:r>
    </w:p>
  </w:endnote>
  <w:endnote w:type="continuationSeparator" w:id="0">
    <w:p w:rsidR="00BB59B4" w:rsidRDefault="00BB5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C40" w:rsidRDefault="001B18C7">
    <w:pPr>
      <w:pStyle w:val="Footer"/>
      <w:framePr w:wrap="around" w:vAnchor="text" w:hAnchor="margin" w:xAlign="center" w:y="1"/>
      <w:rPr>
        <w:rStyle w:val="PageNumber"/>
      </w:rPr>
    </w:pPr>
    <w:r>
      <w:rPr>
        <w:rStyle w:val="PageNumber"/>
      </w:rPr>
      <w:fldChar w:fldCharType="begin"/>
    </w:r>
    <w:r w:rsidR="001E5C40">
      <w:rPr>
        <w:rStyle w:val="PageNumber"/>
      </w:rPr>
      <w:instrText xml:space="preserve">PAGE  </w:instrText>
    </w:r>
    <w:r>
      <w:rPr>
        <w:rStyle w:val="PageNumber"/>
      </w:rPr>
      <w:fldChar w:fldCharType="separate"/>
    </w:r>
    <w:r w:rsidR="001E5C40">
      <w:rPr>
        <w:rStyle w:val="PageNumber"/>
        <w:noProof/>
      </w:rPr>
      <w:t>3</w:t>
    </w:r>
    <w:r>
      <w:rPr>
        <w:rStyle w:val="PageNumber"/>
      </w:rPr>
      <w:fldChar w:fldCharType="end"/>
    </w:r>
  </w:p>
  <w:p w:rsidR="001E5C40" w:rsidRDefault="001E5C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C40" w:rsidRDefault="001B18C7">
    <w:pPr>
      <w:pStyle w:val="Footer"/>
      <w:framePr w:wrap="around" w:vAnchor="text" w:hAnchor="margin" w:xAlign="center" w:y="1"/>
      <w:rPr>
        <w:rStyle w:val="PageNumber"/>
      </w:rPr>
    </w:pPr>
    <w:r>
      <w:rPr>
        <w:rStyle w:val="PageNumber"/>
      </w:rPr>
      <w:fldChar w:fldCharType="begin"/>
    </w:r>
    <w:r w:rsidR="001E5C40">
      <w:rPr>
        <w:rStyle w:val="PageNumber"/>
      </w:rPr>
      <w:instrText xml:space="preserve">PAGE  </w:instrText>
    </w:r>
    <w:r>
      <w:rPr>
        <w:rStyle w:val="PageNumber"/>
      </w:rPr>
      <w:fldChar w:fldCharType="separate"/>
    </w:r>
    <w:r w:rsidR="00884C07">
      <w:rPr>
        <w:rStyle w:val="PageNumber"/>
        <w:noProof/>
      </w:rPr>
      <w:t>5</w:t>
    </w:r>
    <w:r>
      <w:rPr>
        <w:rStyle w:val="PageNumber"/>
      </w:rPr>
      <w:fldChar w:fldCharType="end"/>
    </w:r>
  </w:p>
  <w:p w:rsidR="001E5C40" w:rsidRDefault="001E5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9B4" w:rsidRDefault="00BB59B4">
      <w:r>
        <w:separator/>
      </w:r>
    </w:p>
  </w:footnote>
  <w:footnote w:type="continuationSeparator" w:id="0">
    <w:p w:rsidR="00BB59B4" w:rsidRDefault="00BB59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4E14"/>
    <w:multiLevelType w:val="hybridMultilevel"/>
    <w:tmpl w:val="10D2BB4A"/>
    <w:lvl w:ilvl="0" w:tplc="5A6C4E24">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20227A89"/>
    <w:multiLevelType w:val="hybridMultilevel"/>
    <w:tmpl w:val="5212D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A371B6"/>
    <w:multiLevelType w:val="hybridMultilevel"/>
    <w:tmpl w:val="38F46B38"/>
    <w:lvl w:ilvl="0" w:tplc="2F1240D2">
      <w:start w:val="1"/>
      <w:numFmt w:val="decimal"/>
      <w:lvlText w:val="%1."/>
      <w:lvlJc w:val="left"/>
      <w:pPr>
        <w:ind w:left="2850" w:hanging="1425"/>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nsid w:val="53663B85"/>
    <w:multiLevelType w:val="hybridMultilevel"/>
    <w:tmpl w:val="67CEB7D2"/>
    <w:lvl w:ilvl="0" w:tplc="BBBEFA14">
      <w:start w:val="1"/>
      <w:numFmt w:val="upperLetter"/>
      <w:lvlText w:val="%1."/>
      <w:lvlJc w:val="left"/>
      <w:pPr>
        <w:tabs>
          <w:tab w:val="num" w:pos="1800"/>
        </w:tabs>
        <w:ind w:left="180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4">
    <w:nsid w:val="6D6F11C9"/>
    <w:multiLevelType w:val="singleLevel"/>
    <w:tmpl w:val="167288B6"/>
    <w:lvl w:ilvl="0">
      <w:start w:val="3"/>
      <w:numFmt w:val="decimal"/>
      <w:lvlText w:val="%1."/>
      <w:lvlJc w:val="left"/>
      <w:pPr>
        <w:tabs>
          <w:tab w:val="num" w:pos="1815"/>
        </w:tabs>
        <w:ind w:left="1815" w:hanging="465"/>
      </w:pPr>
      <w:rPr>
        <w:rFonts w:hint="default"/>
      </w:rPr>
    </w:lvl>
  </w:abstractNum>
  <w:abstractNum w:abstractNumId="5">
    <w:nsid w:val="7133724F"/>
    <w:multiLevelType w:val="hybridMultilevel"/>
    <w:tmpl w:val="3A6E13A6"/>
    <w:lvl w:ilvl="0" w:tplc="05BC5102">
      <w:start w:val="1"/>
      <w:numFmt w:val="decimal"/>
      <w:lvlText w:val="%1."/>
      <w:lvlJc w:val="left"/>
      <w:pPr>
        <w:ind w:left="2850" w:hanging="1425"/>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
    <w:nsid w:val="725B4D86"/>
    <w:multiLevelType w:val="singleLevel"/>
    <w:tmpl w:val="8FE6D0A2"/>
    <w:lvl w:ilvl="0">
      <w:start w:val="4"/>
      <w:numFmt w:val="decimal"/>
      <w:lvlText w:val="%1."/>
      <w:lvlJc w:val="left"/>
      <w:pPr>
        <w:tabs>
          <w:tab w:val="num" w:pos="1815"/>
        </w:tabs>
        <w:ind w:left="1815" w:hanging="465"/>
      </w:pPr>
      <w:rPr>
        <w:rFonts w:hint="default"/>
      </w:rPr>
    </w:lvl>
  </w:abstractNum>
  <w:num w:numId="1">
    <w:abstractNumId w:val="6"/>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6BD7"/>
    <w:rsid w:val="00002126"/>
    <w:rsid w:val="0000362F"/>
    <w:rsid w:val="000037F3"/>
    <w:rsid w:val="00004373"/>
    <w:rsid w:val="000045F3"/>
    <w:rsid w:val="000057A2"/>
    <w:rsid w:val="0000601D"/>
    <w:rsid w:val="000102E5"/>
    <w:rsid w:val="00013CB4"/>
    <w:rsid w:val="00015998"/>
    <w:rsid w:val="00016654"/>
    <w:rsid w:val="00016FC9"/>
    <w:rsid w:val="000171F8"/>
    <w:rsid w:val="00025492"/>
    <w:rsid w:val="00030DC3"/>
    <w:rsid w:val="000327B2"/>
    <w:rsid w:val="00032BEE"/>
    <w:rsid w:val="00033BD1"/>
    <w:rsid w:val="000355DA"/>
    <w:rsid w:val="000401ED"/>
    <w:rsid w:val="00040360"/>
    <w:rsid w:val="000408FE"/>
    <w:rsid w:val="00041CEC"/>
    <w:rsid w:val="0004282F"/>
    <w:rsid w:val="00044BD0"/>
    <w:rsid w:val="000461CA"/>
    <w:rsid w:val="000472F5"/>
    <w:rsid w:val="00052332"/>
    <w:rsid w:val="0005345D"/>
    <w:rsid w:val="00054300"/>
    <w:rsid w:val="000553B0"/>
    <w:rsid w:val="00064403"/>
    <w:rsid w:val="00064BE8"/>
    <w:rsid w:val="00065E7F"/>
    <w:rsid w:val="00066883"/>
    <w:rsid w:val="000668F0"/>
    <w:rsid w:val="000711D6"/>
    <w:rsid w:val="000712DC"/>
    <w:rsid w:val="000714AB"/>
    <w:rsid w:val="000716C0"/>
    <w:rsid w:val="00072D34"/>
    <w:rsid w:val="00075E55"/>
    <w:rsid w:val="00080420"/>
    <w:rsid w:val="00081746"/>
    <w:rsid w:val="000857FB"/>
    <w:rsid w:val="00091FAA"/>
    <w:rsid w:val="00093D95"/>
    <w:rsid w:val="00097739"/>
    <w:rsid w:val="000A02DD"/>
    <w:rsid w:val="000A0453"/>
    <w:rsid w:val="000A0C7F"/>
    <w:rsid w:val="000A0EB8"/>
    <w:rsid w:val="000A5EC1"/>
    <w:rsid w:val="000B00BF"/>
    <w:rsid w:val="000B0711"/>
    <w:rsid w:val="000B1704"/>
    <w:rsid w:val="000B24FD"/>
    <w:rsid w:val="000C0486"/>
    <w:rsid w:val="000C2021"/>
    <w:rsid w:val="000C5004"/>
    <w:rsid w:val="000C5CA8"/>
    <w:rsid w:val="000C6E33"/>
    <w:rsid w:val="000D05C4"/>
    <w:rsid w:val="000D2A86"/>
    <w:rsid w:val="000D5748"/>
    <w:rsid w:val="000D73E0"/>
    <w:rsid w:val="000D7B65"/>
    <w:rsid w:val="000E0C91"/>
    <w:rsid w:val="000E1286"/>
    <w:rsid w:val="000E4D3F"/>
    <w:rsid w:val="000F0166"/>
    <w:rsid w:val="000F0893"/>
    <w:rsid w:val="000F1680"/>
    <w:rsid w:val="000F2F01"/>
    <w:rsid w:val="000F2F0F"/>
    <w:rsid w:val="000F720A"/>
    <w:rsid w:val="00101799"/>
    <w:rsid w:val="00101F22"/>
    <w:rsid w:val="001027E6"/>
    <w:rsid w:val="00104DFA"/>
    <w:rsid w:val="00112CB0"/>
    <w:rsid w:val="0011506C"/>
    <w:rsid w:val="00115599"/>
    <w:rsid w:val="00117395"/>
    <w:rsid w:val="0012146F"/>
    <w:rsid w:val="00123922"/>
    <w:rsid w:val="00125394"/>
    <w:rsid w:val="001256CC"/>
    <w:rsid w:val="0012757B"/>
    <w:rsid w:val="00130500"/>
    <w:rsid w:val="00134C06"/>
    <w:rsid w:val="00134DC4"/>
    <w:rsid w:val="00136E8D"/>
    <w:rsid w:val="0014006B"/>
    <w:rsid w:val="0014132F"/>
    <w:rsid w:val="00141C3F"/>
    <w:rsid w:val="0014225A"/>
    <w:rsid w:val="001467B0"/>
    <w:rsid w:val="00151E67"/>
    <w:rsid w:val="0015345C"/>
    <w:rsid w:val="00153B51"/>
    <w:rsid w:val="0016125F"/>
    <w:rsid w:val="0016155F"/>
    <w:rsid w:val="001654D5"/>
    <w:rsid w:val="0016655F"/>
    <w:rsid w:val="00166573"/>
    <w:rsid w:val="001671AA"/>
    <w:rsid w:val="00170C1D"/>
    <w:rsid w:val="00171021"/>
    <w:rsid w:val="00171102"/>
    <w:rsid w:val="00172645"/>
    <w:rsid w:val="00173EFD"/>
    <w:rsid w:val="00177641"/>
    <w:rsid w:val="001856A2"/>
    <w:rsid w:val="00187101"/>
    <w:rsid w:val="00187BF8"/>
    <w:rsid w:val="001924A8"/>
    <w:rsid w:val="0019457C"/>
    <w:rsid w:val="00194FB9"/>
    <w:rsid w:val="00195AF3"/>
    <w:rsid w:val="001A228E"/>
    <w:rsid w:val="001A3958"/>
    <w:rsid w:val="001A583E"/>
    <w:rsid w:val="001A72FE"/>
    <w:rsid w:val="001B18C7"/>
    <w:rsid w:val="001B445D"/>
    <w:rsid w:val="001B6041"/>
    <w:rsid w:val="001B6AA6"/>
    <w:rsid w:val="001B7A10"/>
    <w:rsid w:val="001C2837"/>
    <w:rsid w:val="001C4A37"/>
    <w:rsid w:val="001C4F74"/>
    <w:rsid w:val="001C70DB"/>
    <w:rsid w:val="001D10CB"/>
    <w:rsid w:val="001D1DB2"/>
    <w:rsid w:val="001D674C"/>
    <w:rsid w:val="001E17D5"/>
    <w:rsid w:val="001E5C40"/>
    <w:rsid w:val="001E778D"/>
    <w:rsid w:val="001E7939"/>
    <w:rsid w:val="001F4A9A"/>
    <w:rsid w:val="00201B6F"/>
    <w:rsid w:val="002024BE"/>
    <w:rsid w:val="00202A1E"/>
    <w:rsid w:val="00204DD5"/>
    <w:rsid w:val="00205FDF"/>
    <w:rsid w:val="0021093A"/>
    <w:rsid w:val="002118C4"/>
    <w:rsid w:val="0021206A"/>
    <w:rsid w:val="0021240B"/>
    <w:rsid w:val="00215CFE"/>
    <w:rsid w:val="00216E1B"/>
    <w:rsid w:val="00217233"/>
    <w:rsid w:val="00220661"/>
    <w:rsid w:val="00221EFB"/>
    <w:rsid w:val="00223B79"/>
    <w:rsid w:val="002246D2"/>
    <w:rsid w:val="002254C4"/>
    <w:rsid w:val="00231774"/>
    <w:rsid w:val="0023733C"/>
    <w:rsid w:val="00240400"/>
    <w:rsid w:val="00241702"/>
    <w:rsid w:val="0024268B"/>
    <w:rsid w:val="00244171"/>
    <w:rsid w:val="00244A89"/>
    <w:rsid w:val="00245B9F"/>
    <w:rsid w:val="002600D4"/>
    <w:rsid w:val="00263EFC"/>
    <w:rsid w:val="0026481B"/>
    <w:rsid w:val="00270F22"/>
    <w:rsid w:val="002716E4"/>
    <w:rsid w:val="00271ED2"/>
    <w:rsid w:val="00272406"/>
    <w:rsid w:val="002727D0"/>
    <w:rsid w:val="00273013"/>
    <w:rsid w:val="00277863"/>
    <w:rsid w:val="002812BE"/>
    <w:rsid w:val="00284FCC"/>
    <w:rsid w:val="002852EB"/>
    <w:rsid w:val="0028710F"/>
    <w:rsid w:val="002A052D"/>
    <w:rsid w:val="002A09F5"/>
    <w:rsid w:val="002A122D"/>
    <w:rsid w:val="002A19AE"/>
    <w:rsid w:val="002A2D2B"/>
    <w:rsid w:val="002A39EA"/>
    <w:rsid w:val="002A63DB"/>
    <w:rsid w:val="002A6A4E"/>
    <w:rsid w:val="002A6A8E"/>
    <w:rsid w:val="002C2B6F"/>
    <w:rsid w:val="002C4A10"/>
    <w:rsid w:val="002C4E6E"/>
    <w:rsid w:val="002C6F40"/>
    <w:rsid w:val="002D00CA"/>
    <w:rsid w:val="002D0EF3"/>
    <w:rsid w:val="002D7C3C"/>
    <w:rsid w:val="002D7F37"/>
    <w:rsid w:val="002E0FE2"/>
    <w:rsid w:val="002E13E3"/>
    <w:rsid w:val="002E38FA"/>
    <w:rsid w:val="002E59DC"/>
    <w:rsid w:val="002E5D71"/>
    <w:rsid w:val="002F0C0C"/>
    <w:rsid w:val="002F12E8"/>
    <w:rsid w:val="002F2329"/>
    <w:rsid w:val="002F32BC"/>
    <w:rsid w:val="00301685"/>
    <w:rsid w:val="00302214"/>
    <w:rsid w:val="0030428E"/>
    <w:rsid w:val="0030441A"/>
    <w:rsid w:val="00304C66"/>
    <w:rsid w:val="00307A6C"/>
    <w:rsid w:val="0031110C"/>
    <w:rsid w:val="00313E13"/>
    <w:rsid w:val="003172D3"/>
    <w:rsid w:val="003258DB"/>
    <w:rsid w:val="00327B35"/>
    <w:rsid w:val="003302DB"/>
    <w:rsid w:val="003306F7"/>
    <w:rsid w:val="00330862"/>
    <w:rsid w:val="00334D6C"/>
    <w:rsid w:val="00336F06"/>
    <w:rsid w:val="00340B04"/>
    <w:rsid w:val="00341245"/>
    <w:rsid w:val="003457EE"/>
    <w:rsid w:val="00347C7F"/>
    <w:rsid w:val="00350836"/>
    <w:rsid w:val="00351917"/>
    <w:rsid w:val="00352581"/>
    <w:rsid w:val="00356E11"/>
    <w:rsid w:val="003578ED"/>
    <w:rsid w:val="0035799E"/>
    <w:rsid w:val="003614F7"/>
    <w:rsid w:val="00361E33"/>
    <w:rsid w:val="00363E8B"/>
    <w:rsid w:val="0036695F"/>
    <w:rsid w:val="00367D00"/>
    <w:rsid w:val="00372FEB"/>
    <w:rsid w:val="003746A6"/>
    <w:rsid w:val="0037517B"/>
    <w:rsid w:val="00380A7C"/>
    <w:rsid w:val="003828F7"/>
    <w:rsid w:val="00387E33"/>
    <w:rsid w:val="0039134B"/>
    <w:rsid w:val="00392E5E"/>
    <w:rsid w:val="003962E1"/>
    <w:rsid w:val="00396B8F"/>
    <w:rsid w:val="003A0C82"/>
    <w:rsid w:val="003A1170"/>
    <w:rsid w:val="003A1C1D"/>
    <w:rsid w:val="003A2464"/>
    <w:rsid w:val="003A635C"/>
    <w:rsid w:val="003A6EBF"/>
    <w:rsid w:val="003B5505"/>
    <w:rsid w:val="003B7D8C"/>
    <w:rsid w:val="003C0610"/>
    <w:rsid w:val="003C2FB8"/>
    <w:rsid w:val="003C645A"/>
    <w:rsid w:val="003C7250"/>
    <w:rsid w:val="003C7EC1"/>
    <w:rsid w:val="003E0510"/>
    <w:rsid w:val="003E2E69"/>
    <w:rsid w:val="003F07C2"/>
    <w:rsid w:val="003F4EDB"/>
    <w:rsid w:val="003F5B49"/>
    <w:rsid w:val="00403562"/>
    <w:rsid w:val="00403EFC"/>
    <w:rsid w:val="0040753E"/>
    <w:rsid w:val="00407EBE"/>
    <w:rsid w:val="0041402B"/>
    <w:rsid w:val="004162DD"/>
    <w:rsid w:val="00420242"/>
    <w:rsid w:val="004219E5"/>
    <w:rsid w:val="00422BF0"/>
    <w:rsid w:val="004246CC"/>
    <w:rsid w:val="00430E27"/>
    <w:rsid w:val="00432429"/>
    <w:rsid w:val="004346C6"/>
    <w:rsid w:val="00436DE2"/>
    <w:rsid w:val="00437A73"/>
    <w:rsid w:val="00440F4E"/>
    <w:rsid w:val="0044227F"/>
    <w:rsid w:val="00445179"/>
    <w:rsid w:val="0044678A"/>
    <w:rsid w:val="00452B90"/>
    <w:rsid w:val="004565E7"/>
    <w:rsid w:val="00457E66"/>
    <w:rsid w:val="0046247C"/>
    <w:rsid w:val="004624C1"/>
    <w:rsid w:val="00463FEB"/>
    <w:rsid w:val="00464219"/>
    <w:rsid w:val="0046677C"/>
    <w:rsid w:val="00466AF7"/>
    <w:rsid w:val="004745BC"/>
    <w:rsid w:val="00474F8D"/>
    <w:rsid w:val="00475301"/>
    <w:rsid w:val="00476739"/>
    <w:rsid w:val="00477BCB"/>
    <w:rsid w:val="00481A02"/>
    <w:rsid w:val="00483EFE"/>
    <w:rsid w:val="00487136"/>
    <w:rsid w:val="004918FE"/>
    <w:rsid w:val="0049314D"/>
    <w:rsid w:val="004A033E"/>
    <w:rsid w:val="004A0F40"/>
    <w:rsid w:val="004A32BC"/>
    <w:rsid w:val="004A4210"/>
    <w:rsid w:val="004A4FA8"/>
    <w:rsid w:val="004A550A"/>
    <w:rsid w:val="004B2440"/>
    <w:rsid w:val="004B26BD"/>
    <w:rsid w:val="004B35CC"/>
    <w:rsid w:val="004B4045"/>
    <w:rsid w:val="004B415E"/>
    <w:rsid w:val="004B6463"/>
    <w:rsid w:val="004B68C8"/>
    <w:rsid w:val="004B7DE4"/>
    <w:rsid w:val="004C1980"/>
    <w:rsid w:val="004C2A34"/>
    <w:rsid w:val="004C5679"/>
    <w:rsid w:val="004D33E4"/>
    <w:rsid w:val="004D6D48"/>
    <w:rsid w:val="004E1F60"/>
    <w:rsid w:val="004E3DED"/>
    <w:rsid w:val="004E61CE"/>
    <w:rsid w:val="004E77A6"/>
    <w:rsid w:val="004E7878"/>
    <w:rsid w:val="004E7F85"/>
    <w:rsid w:val="004F1801"/>
    <w:rsid w:val="004F4FAE"/>
    <w:rsid w:val="004F581B"/>
    <w:rsid w:val="004F7318"/>
    <w:rsid w:val="00500AE5"/>
    <w:rsid w:val="00504259"/>
    <w:rsid w:val="00505BAD"/>
    <w:rsid w:val="00517CD2"/>
    <w:rsid w:val="005203BB"/>
    <w:rsid w:val="00521938"/>
    <w:rsid w:val="005238BA"/>
    <w:rsid w:val="0052538B"/>
    <w:rsid w:val="005302D5"/>
    <w:rsid w:val="00530B59"/>
    <w:rsid w:val="00531C57"/>
    <w:rsid w:val="00533430"/>
    <w:rsid w:val="00534D3D"/>
    <w:rsid w:val="00534ED0"/>
    <w:rsid w:val="00536466"/>
    <w:rsid w:val="00540A52"/>
    <w:rsid w:val="005443D1"/>
    <w:rsid w:val="00544621"/>
    <w:rsid w:val="00545387"/>
    <w:rsid w:val="005510D0"/>
    <w:rsid w:val="00551D68"/>
    <w:rsid w:val="005522F4"/>
    <w:rsid w:val="00555263"/>
    <w:rsid w:val="00557B43"/>
    <w:rsid w:val="00560749"/>
    <w:rsid w:val="005636A5"/>
    <w:rsid w:val="00567140"/>
    <w:rsid w:val="00567331"/>
    <w:rsid w:val="00574788"/>
    <w:rsid w:val="00576775"/>
    <w:rsid w:val="005776F4"/>
    <w:rsid w:val="00582EE8"/>
    <w:rsid w:val="00583A17"/>
    <w:rsid w:val="00583BE1"/>
    <w:rsid w:val="00584C41"/>
    <w:rsid w:val="00595420"/>
    <w:rsid w:val="00595DA9"/>
    <w:rsid w:val="00597751"/>
    <w:rsid w:val="005A0E66"/>
    <w:rsid w:val="005A11F6"/>
    <w:rsid w:val="005A40B4"/>
    <w:rsid w:val="005A571E"/>
    <w:rsid w:val="005A78DF"/>
    <w:rsid w:val="005B245D"/>
    <w:rsid w:val="005B2C8D"/>
    <w:rsid w:val="005B692B"/>
    <w:rsid w:val="005B7680"/>
    <w:rsid w:val="005C1531"/>
    <w:rsid w:val="005C75AE"/>
    <w:rsid w:val="005D36EF"/>
    <w:rsid w:val="005D3A84"/>
    <w:rsid w:val="005D3CBB"/>
    <w:rsid w:val="005D41E2"/>
    <w:rsid w:val="005D463C"/>
    <w:rsid w:val="005E2155"/>
    <w:rsid w:val="005E302B"/>
    <w:rsid w:val="005E3A8C"/>
    <w:rsid w:val="005E44FB"/>
    <w:rsid w:val="005E49E6"/>
    <w:rsid w:val="005E55E4"/>
    <w:rsid w:val="005F0043"/>
    <w:rsid w:val="005F3113"/>
    <w:rsid w:val="005F3364"/>
    <w:rsid w:val="005F4A84"/>
    <w:rsid w:val="005F59A4"/>
    <w:rsid w:val="005F59D2"/>
    <w:rsid w:val="005F7EFB"/>
    <w:rsid w:val="00600FE8"/>
    <w:rsid w:val="00601A0C"/>
    <w:rsid w:val="00603C86"/>
    <w:rsid w:val="00603ED4"/>
    <w:rsid w:val="0060462F"/>
    <w:rsid w:val="006105D5"/>
    <w:rsid w:val="00610EA4"/>
    <w:rsid w:val="00612CFC"/>
    <w:rsid w:val="0062047E"/>
    <w:rsid w:val="006221E3"/>
    <w:rsid w:val="00622CF8"/>
    <w:rsid w:val="00625646"/>
    <w:rsid w:val="00625746"/>
    <w:rsid w:val="006263E9"/>
    <w:rsid w:val="0062683E"/>
    <w:rsid w:val="006300C7"/>
    <w:rsid w:val="00632F71"/>
    <w:rsid w:val="00634887"/>
    <w:rsid w:val="006351DB"/>
    <w:rsid w:val="006371A2"/>
    <w:rsid w:val="006372C7"/>
    <w:rsid w:val="0063783C"/>
    <w:rsid w:val="00640DAA"/>
    <w:rsid w:val="00642412"/>
    <w:rsid w:val="006458E8"/>
    <w:rsid w:val="00645C02"/>
    <w:rsid w:val="00647ECA"/>
    <w:rsid w:val="00651A5E"/>
    <w:rsid w:val="00655DBE"/>
    <w:rsid w:val="00656613"/>
    <w:rsid w:val="00656894"/>
    <w:rsid w:val="0065699D"/>
    <w:rsid w:val="00657276"/>
    <w:rsid w:val="0066123E"/>
    <w:rsid w:val="00661951"/>
    <w:rsid w:val="00662F28"/>
    <w:rsid w:val="00670F6F"/>
    <w:rsid w:val="00672DFD"/>
    <w:rsid w:val="006751EC"/>
    <w:rsid w:val="00676E3F"/>
    <w:rsid w:val="0068201A"/>
    <w:rsid w:val="006844A2"/>
    <w:rsid w:val="00685211"/>
    <w:rsid w:val="0069372F"/>
    <w:rsid w:val="00695830"/>
    <w:rsid w:val="0069683C"/>
    <w:rsid w:val="00697660"/>
    <w:rsid w:val="006A2249"/>
    <w:rsid w:val="006A3F1D"/>
    <w:rsid w:val="006A73D4"/>
    <w:rsid w:val="006B0442"/>
    <w:rsid w:val="006B3226"/>
    <w:rsid w:val="006B395C"/>
    <w:rsid w:val="006B3FFF"/>
    <w:rsid w:val="006B422F"/>
    <w:rsid w:val="006B447A"/>
    <w:rsid w:val="006B44FA"/>
    <w:rsid w:val="006B501C"/>
    <w:rsid w:val="006C19E6"/>
    <w:rsid w:val="006C2C32"/>
    <w:rsid w:val="006C2EA8"/>
    <w:rsid w:val="006C42AF"/>
    <w:rsid w:val="006C4C25"/>
    <w:rsid w:val="006D0123"/>
    <w:rsid w:val="006D1422"/>
    <w:rsid w:val="006D3932"/>
    <w:rsid w:val="006D44BE"/>
    <w:rsid w:val="006D56D5"/>
    <w:rsid w:val="006E054C"/>
    <w:rsid w:val="006E2085"/>
    <w:rsid w:val="006E26E8"/>
    <w:rsid w:val="006E3E65"/>
    <w:rsid w:val="006E42F8"/>
    <w:rsid w:val="006E50B8"/>
    <w:rsid w:val="006E6F09"/>
    <w:rsid w:val="006E7771"/>
    <w:rsid w:val="006F3600"/>
    <w:rsid w:val="006F590B"/>
    <w:rsid w:val="006F7BA4"/>
    <w:rsid w:val="006F7EF4"/>
    <w:rsid w:val="00700761"/>
    <w:rsid w:val="00701A88"/>
    <w:rsid w:val="00703113"/>
    <w:rsid w:val="0070390C"/>
    <w:rsid w:val="007043E6"/>
    <w:rsid w:val="00706E50"/>
    <w:rsid w:val="0071159B"/>
    <w:rsid w:val="00714E32"/>
    <w:rsid w:val="00715776"/>
    <w:rsid w:val="00722CF0"/>
    <w:rsid w:val="00727305"/>
    <w:rsid w:val="00732035"/>
    <w:rsid w:val="0073385D"/>
    <w:rsid w:val="00736DCC"/>
    <w:rsid w:val="00737FAF"/>
    <w:rsid w:val="00743739"/>
    <w:rsid w:val="007450C3"/>
    <w:rsid w:val="0074516C"/>
    <w:rsid w:val="007472C7"/>
    <w:rsid w:val="00750E5B"/>
    <w:rsid w:val="00751A3B"/>
    <w:rsid w:val="0075236F"/>
    <w:rsid w:val="007535D1"/>
    <w:rsid w:val="00756A3B"/>
    <w:rsid w:val="00761088"/>
    <w:rsid w:val="007628D7"/>
    <w:rsid w:val="00763781"/>
    <w:rsid w:val="0076643F"/>
    <w:rsid w:val="00767B33"/>
    <w:rsid w:val="00770E25"/>
    <w:rsid w:val="00773CD6"/>
    <w:rsid w:val="00775E27"/>
    <w:rsid w:val="007804E3"/>
    <w:rsid w:val="00783C8F"/>
    <w:rsid w:val="00784630"/>
    <w:rsid w:val="007853BB"/>
    <w:rsid w:val="00785D40"/>
    <w:rsid w:val="00786442"/>
    <w:rsid w:val="007877BC"/>
    <w:rsid w:val="00787B45"/>
    <w:rsid w:val="007918E1"/>
    <w:rsid w:val="00792692"/>
    <w:rsid w:val="007950D5"/>
    <w:rsid w:val="007963A7"/>
    <w:rsid w:val="00797446"/>
    <w:rsid w:val="007A1774"/>
    <w:rsid w:val="007A6A39"/>
    <w:rsid w:val="007B0B5F"/>
    <w:rsid w:val="007B3FCD"/>
    <w:rsid w:val="007B508D"/>
    <w:rsid w:val="007B63DE"/>
    <w:rsid w:val="007B6410"/>
    <w:rsid w:val="007C0E11"/>
    <w:rsid w:val="007C5EE9"/>
    <w:rsid w:val="007C76E0"/>
    <w:rsid w:val="007D016A"/>
    <w:rsid w:val="007D0DE8"/>
    <w:rsid w:val="007D214E"/>
    <w:rsid w:val="007D46B7"/>
    <w:rsid w:val="007E16EB"/>
    <w:rsid w:val="007E19A0"/>
    <w:rsid w:val="007E205A"/>
    <w:rsid w:val="007E3543"/>
    <w:rsid w:val="007E3F33"/>
    <w:rsid w:val="007F083B"/>
    <w:rsid w:val="007F2863"/>
    <w:rsid w:val="007F3036"/>
    <w:rsid w:val="007F4BD6"/>
    <w:rsid w:val="007F574A"/>
    <w:rsid w:val="007F698B"/>
    <w:rsid w:val="007F76A3"/>
    <w:rsid w:val="00800A08"/>
    <w:rsid w:val="00801671"/>
    <w:rsid w:val="008051FC"/>
    <w:rsid w:val="00807384"/>
    <w:rsid w:val="0081013E"/>
    <w:rsid w:val="00811942"/>
    <w:rsid w:val="00812299"/>
    <w:rsid w:val="008138BF"/>
    <w:rsid w:val="00813C11"/>
    <w:rsid w:val="00814432"/>
    <w:rsid w:val="008153B3"/>
    <w:rsid w:val="00816756"/>
    <w:rsid w:val="0081757D"/>
    <w:rsid w:val="00817CD1"/>
    <w:rsid w:val="00820EF6"/>
    <w:rsid w:val="00821033"/>
    <w:rsid w:val="008216B6"/>
    <w:rsid w:val="00822F2D"/>
    <w:rsid w:val="00823858"/>
    <w:rsid w:val="00824AFE"/>
    <w:rsid w:val="00826CEF"/>
    <w:rsid w:val="00833D31"/>
    <w:rsid w:val="00833EA1"/>
    <w:rsid w:val="00841DE0"/>
    <w:rsid w:val="00842F1D"/>
    <w:rsid w:val="0084462D"/>
    <w:rsid w:val="00845AAF"/>
    <w:rsid w:val="00847AC6"/>
    <w:rsid w:val="0085003B"/>
    <w:rsid w:val="0085049E"/>
    <w:rsid w:val="00850D09"/>
    <w:rsid w:val="008515EE"/>
    <w:rsid w:val="00853236"/>
    <w:rsid w:val="00856D3C"/>
    <w:rsid w:val="008572C5"/>
    <w:rsid w:val="0087051D"/>
    <w:rsid w:val="00872C88"/>
    <w:rsid w:val="008758F7"/>
    <w:rsid w:val="00875D3F"/>
    <w:rsid w:val="008811E6"/>
    <w:rsid w:val="00883A1B"/>
    <w:rsid w:val="00883ACA"/>
    <w:rsid w:val="00884C07"/>
    <w:rsid w:val="0089123F"/>
    <w:rsid w:val="00894D50"/>
    <w:rsid w:val="008A0A90"/>
    <w:rsid w:val="008A0E68"/>
    <w:rsid w:val="008A44CA"/>
    <w:rsid w:val="008A61EF"/>
    <w:rsid w:val="008A6B1E"/>
    <w:rsid w:val="008A7A8A"/>
    <w:rsid w:val="008B3975"/>
    <w:rsid w:val="008B3B87"/>
    <w:rsid w:val="008B6C2F"/>
    <w:rsid w:val="008C11A2"/>
    <w:rsid w:val="008C27B9"/>
    <w:rsid w:val="008D0DFD"/>
    <w:rsid w:val="008D737C"/>
    <w:rsid w:val="008E187F"/>
    <w:rsid w:val="008E3713"/>
    <w:rsid w:val="008E4486"/>
    <w:rsid w:val="008E765D"/>
    <w:rsid w:val="008F0F3E"/>
    <w:rsid w:val="008F3665"/>
    <w:rsid w:val="008F6119"/>
    <w:rsid w:val="00900245"/>
    <w:rsid w:val="009026C7"/>
    <w:rsid w:val="009034FD"/>
    <w:rsid w:val="00907E30"/>
    <w:rsid w:val="009133FB"/>
    <w:rsid w:val="009136E2"/>
    <w:rsid w:val="00916BBE"/>
    <w:rsid w:val="00916E40"/>
    <w:rsid w:val="0092111C"/>
    <w:rsid w:val="009234A2"/>
    <w:rsid w:val="0092488D"/>
    <w:rsid w:val="00925539"/>
    <w:rsid w:val="00926C61"/>
    <w:rsid w:val="009309E9"/>
    <w:rsid w:val="00930A1D"/>
    <w:rsid w:val="00932328"/>
    <w:rsid w:val="0093707B"/>
    <w:rsid w:val="009376C0"/>
    <w:rsid w:val="00937A37"/>
    <w:rsid w:val="00941AFE"/>
    <w:rsid w:val="00941C5F"/>
    <w:rsid w:val="0094452B"/>
    <w:rsid w:val="00946D1E"/>
    <w:rsid w:val="0094771A"/>
    <w:rsid w:val="00947817"/>
    <w:rsid w:val="00956D67"/>
    <w:rsid w:val="00961135"/>
    <w:rsid w:val="00963195"/>
    <w:rsid w:val="00963CA4"/>
    <w:rsid w:val="00964B71"/>
    <w:rsid w:val="00965F12"/>
    <w:rsid w:val="00967521"/>
    <w:rsid w:val="00972BBE"/>
    <w:rsid w:val="009733D1"/>
    <w:rsid w:val="00973CBE"/>
    <w:rsid w:val="00984CBD"/>
    <w:rsid w:val="00991DDE"/>
    <w:rsid w:val="00994B8E"/>
    <w:rsid w:val="00994BBC"/>
    <w:rsid w:val="009968D2"/>
    <w:rsid w:val="00996BD7"/>
    <w:rsid w:val="009A12D6"/>
    <w:rsid w:val="009A1731"/>
    <w:rsid w:val="009A3B43"/>
    <w:rsid w:val="009A5ABA"/>
    <w:rsid w:val="009A6FB7"/>
    <w:rsid w:val="009A782D"/>
    <w:rsid w:val="009B5A8F"/>
    <w:rsid w:val="009B75E6"/>
    <w:rsid w:val="009C0FC7"/>
    <w:rsid w:val="009C3074"/>
    <w:rsid w:val="009C389D"/>
    <w:rsid w:val="009C4790"/>
    <w:rsid w:val="009C4A93"/>
    <w:rsid w:val="009C4CDF"/>
    <w:rsid w:val="009C7476"/>
    <w:rsid w:val="009D0F0C"/>
    <w:rsid w:val="009D2521"/>
    <w:rsid w:val="009D3286"/>
    <w:rsid w:val="009D45ED"/>
    <w:rsid w:val="009D5912"/>
    <w:rsid w:val="009D6170"/>
    <w:rsid w:val="009D657F"/>
    <w:rsid w:val="009D69B2"/>
    <w:rsid w:val="009E0496"/>
    <w:rsid w:val="009E2038"/>
    <w:rsid w:val="009E4194"/>
    <w:rsid w:val="009E5273"/>
    <w:rsid w:val="009F64B3"/>
    <w:rsid w:val="00A005E0"/>
    <w:rsid w:val="00A01BD9"/>
    <w:rsid w:val="00A01F46"/>
    <w:rsid w:val="00A0403A"/>
    <w:rsid w:val="00A04892"/>
    <w:rsid w:val="00A06490"/>
    <w:rsid w:val="00A10C20"/>
    <w:rsid w:val="00A11B27"/>
    <w:rsid w:val="00A13664"/>
    <w:rsid w:val="00A13B0C"/>
    <w:rsid w:val="00A173FD"/>
    <w:rsid w:val="00A205AD"/>
    <w:rsid w:val="00A2286C"/>
    <w:rsid w:val="00A24506"/>
    <w:rsid w:val="00A24F57"/>
    <w:rsid w:val="00A258C7"/>
    <w:rsid w:val="00A25C05"/>
    <w:rsid w:val="00A2700B"/>
    <w:rsid w:val="00A350CC"/>
    <w:rsid w:val="00A4048B"/>
    <w:rsid w:val="00A41A77"/>
    <w:rsid w:val="00A45538"/>
    <w:rsid w:val="00A51C9F"/>
    <w:rsid w:val="00A523CA"/>
    <w:rsid w:val="00A572AD"/>
    <w:rsid w:val="00A57661"/>
    <w:rsid w:val="00A605D8"/>
    <w:rsid w:val="00A60B4B"/>
    <w:rsid w:val="00A62F3C"/>
    <w:rsid w:val="00A70365"/>
    <w:rsid w:val="00A70658"/>
    <w:rsid w:val="00A721A2"/>
    <w:rsid w:val="00A7362C"/>
    <w:rsid w:val="00A73C5E"/>
    <w:rsid w:val="00A74317"/>
    <w:rsid w:val="00A76977"/>
    <w:rsid w:val="00A77563"/>
    <w:rsid w:val="00A775BF"/>
    <w:rsid w:val="00A816F1"/>
    <w:rsid w:val="00A81A09"/>
    <w:rsid w:val="00A81CE6"/>
    <w:rsid w:val="00A82E43"/>
    <w:rsid w:val="00A91B13"/>
    <w:rsid w:val="00A937CB"/>
    <w:rsid w:val="00A93AFC"/>
    <w:rsid w:val="00A9423E"/>
    <w:rsid w:val="00A94EB7"/>
    <w:rsid w:val="00A973D3"/>
    <w:rsid w:val="00AB2FC2"/>
    <w:rsid w:val="00AB34A4"/>
    <w:rsid w:val="00AB4404"/>
    <w:rsid w:val="00AB5299"/>
    <w:rsid w:val="00AB5DC5"/>
    <w:rsid w:val="00AC12D5"/>
    <w:rsid w:val="00AC2A84"/>
    <w:rsid w:val="00AC2F62"/>
    <w:rsid w:val="00AC3A58"/>
    <w:rsid w:val="00AC4E3C"/>
    <w:rsid w:val="00AC54C8"/>
    <w:rsid w:val="00AD00EA"/>
    <w:rsid w:val="00AD0B0A"/>
    <w:rsid w:val="00AD1945"/>
    <w:rsid w:val="00AD204F"/>
    <w:rsid w:val="00AD3A93"/>
    <w:rsid w:val="00AD7F08"/>
    <w:rsid w:val="00AE5311"/>
    <w:rsid w:val="00AE6BBC"/>
    <w:rsid w:val="00AF36E5"/>
    <w:rsid w:val="00AF67A7"/>
    <w:rsid w:val="00AF6C64"/>
    <w:rsid w:val="00B01036"/>
    <w:rsid w:val="00B019D9"/>
    <w:rsid w:val="00B025DC"/>
    <w:rsid w:val="00B05AAC"/>
    <w:rsid w:val="00B06920"/>
    <w:rsid w:val="00B10CCA"/>
    <w:rsid w:val="00B10D42"/>
    <w:rsid w:val="00B116F6"/>
    <w:rsid w:val="00B11DE7"/>
    <w:rsid w:val="00B15221"/>
    <w:rsid w:val="00B1693A"/>
    <w:rsid w:val="00B17F22"/>
    <w:rsid w:val="00B17F97"/>
    <w:rsid w:val="00B229BA"/>
    <w:rsid w:val="00B22BDE"/>
    <w:rsid w:val="00B24A7D"/>
    <w:rsid w:val="00B24A95"/>
    <w:rsid w:val="00B30C9D"/>
    <w:rsid w:val="00B32747"/>
    <w:rsid w:val="00B339B0"/>
    <w:rsid w:val="00B358B3"/>
    <w:rsid w:val="00B40000"/>
    <w:rsid w:val="00B50D05"/>
    <w:rsid w:val="00B511AF"/>
    <w:rsid w:val="00B54995"/>
    <w:rsid w:val="00B558D6"/>
    <w:rsid w:val="00B60724"/>
    <w:rsid w:val="00B649CE"/>
    <w:rsid w:val="00B6508D"/>
    <w:rsid w:val="00B65880"/>
    <w:rsid w:val="00B720F7"/>
    <w:rsid w:val="00B73124"/>
    <w:rsid w:val="00B77B6D"/>
    <w:rsid w:val="00B80022"/>
    <w:rsid w:val="00B81444"/>
    <w:rsid w:val="00B824AC"/>
    <w:rsid w:val="00B82568"/>
    <w:rsid w:val="00B8367F"/>
    <w:rsid w:val="00B85261"/>
    <w:rsid w:val="00B9224A"/>
    <w:rsid w:val="00B928A1"/>
    <w:rsid w:val="00B9518B"/>
    <w:rsid w:val="00B96384"/>
    <w:rsid w:val="00B96396"/>
    <w:rsid w:val="00B96C11"/>
    <w:rsid w:val="00BA061E"/>
    <w:rsid w:val="00BA1A48"/>
    <w:rsid w:val="00BA31C6"/>
    <w:rsid w:val="00BA32B4"/>
    <w:rsid w:val="00BA45F7"/>
    <w:rsid w:val="00BA4B95"/>
    <w:rsid w:val="00BA6C29"/>
    <w:rsid w:val="00BA6F2B"/>
    <w:rsid w:val="00BB1037"/>
    <w:rsid w:val="00BB59B4"/>
    <w:rsid w:val="00BB5E34"/>
    <w:rsid w:val="00BB60C1"/>
    <w:rsid w:val="00BB6A49"/>
    <w:rsid w:val="00BB6F4B"/>
    <w:rsid w:val="00BC02D5"/>
    <w:rsid w:val="00BC186F"/>
    <w:rsid w:val="00BC5244"/>
    <w:rsid w:val="00BC65C9"/>
    <w:rsid w:val="00BD3825"/>
    <w:rsid w:val="00BD44B9"/>
    <w:rsid w:val="00BD6D62"/>
    <w:rsid w:val="00BE27FC"/>
    <w:rsid w:val="00BE5E05"/>
    <w:rsid w:val="00BE6A73"/>
    <w:rsid w:val="00BF0350"/>
    <w:rsid w:val="00BF067F"/>
    <w:rsid w:val="00BF14A2"/>
    <w:rsid w:val="00BF17B3"/>
    <w:rsid w:val="00BF1C3E"/>
    <w:rsid w:val="00BF1FBE"/>
    <w:rsid w:val="00BF4DBD"/>
    <w:rsid w:val="00BF5A70"/>
    <w:rsid w:val="00BF6B54"/>
    <w:rsid w:val="00BF78C8"/>
    <w:rsid w:val="00C012B3"/>
    <w:rsid w:val="00C03890"/>
    <w:rsid w:val="00C04393"/>
    <w:rsid w:val="00C06516"/>
    <w:rsid w:val="00C13FA2"/>
    <w:rsid w:val="00C14A6A"/>
    <w:rsid w:val="00C14DD2"/>
    <w:rsid w:val="00C1622A"/>
    <w:rsid w:val="00C219D9"/>
    <w:rsid w:val="00C2262D"/>
    <w:rsid w:val="00C2323D"/>
    <w:rsid w:val="00C2492C"/>
    <w:rsid w:val="00C25152"/>
    <w:rsid w:val="00C25349"/>
    <w:rsid w:val="00C310F8"/>
    <w:rsid w:val="00C322C0"/>
    <w:rsid w:val="00C326C9"/>
    <w:rsid w:val="00C32810"/>
    <w:rsid w:val="00C32CC3"/>
    <w:rsid w:val="00C32DB3"/>
    <w:rsid w:val="00C37182"/>
    <w:rsid w:val="00C402CA"/>
    <w:rsid w:val="00C406C5"/>
    <w:rsid w:val="00C42E56"/>
    <w:rsid w:val="00C51C43"/>
    <w:rsid w:val="00C5346A"/>
    <w:rsid w:val="00C55108"/>
    <w:rsid w:val="00C558C1"/>
    <w:rsid w:val="00C55C13"/>
    <w:rsid w:val="00C56947"/>
    <w:rsid w:val="00C57E91"/>
    <w:rsid w:val="00C61C4C"/>
    <w:rsid w:val="00C62F2F"/>
    <w:rsid w:val="00C63904"/>
    <w:rsid w:val="00C646C6"/>
    <w:rsid w:val="00C65D06"/>
    <w:rsid w:val="00C6696F"/>
    <w:rsid w:val="00C70813"/>
    <w:rsid w:val="00C7206C"/>
    <w:rsid w:val="00C72AB6"/>
    <w:rsid w:val="00C756E8"/>
    <w:rsid w:val="00C7583E"/>
    <w:rsid w:val="00C77C80"/>
    <w:rsid w:val="00C80D48"/>
    <w:rsid w:val="00C85898"/>
    <w:rsid w:val="00C86333"/>
    <w:rsid w:val="00C868D2"/>
    <w:rsid w:val="00C902CE"/>
    <w:rsid w:val="00C90745"/>
    <w:rsid w:val="00C93C6A"/>
    <w:rsid w:val="00C94EBB"/>
    <w:rsid w:val="00CA0CE6"/>
    <w:rsid w:val="00CA1893"/>
    <w:rsid w:val="00CA3767"/>
    <w:rsid w:val="00CA77A0"/>
    <w:rsid w:val="00CB14F5"/>
    <w:rsid w:val="00CB3274"/>
    <w:rsid w:val="00CB6528"/>
    <w:rsid w:val="00CC403D"/>
    <w:rsid w:val="00CC6D7E"/>
    <w:rsid w:val="00CC7945"/>
    <w:rsid w:val="00CD00C7"/>
    <w:rsid w:val="00CD05F8"/>
    <w:rsid w:val="00CD324B"/>
    <w:rsid w:val="00CD44C8"/>
    <w:rsid w:val="00CD6BF6"/>
    <w:rsid w:val="00CE1B86"/>
    <w:rsid w:val="00CE2518"/>
    <w:rsid w:val="00CE41F9"/>
    <w:rsid w:val="00CE6BFE"/>
    <w:rsid w:val="00CE73AA"/>
    <w:rsid w:val="00CF1F01"/>
    <w:rsid w:val="00CF2F5C"/>
    <w:rsid w:val="00CF4698"/>
    <w:rsid w:val="00D02BF4"/>
    <w:rsid w:val="00D02E29"/>
    <w:rsid w:val="00D02F10"/>
    <w:rsid w:val="00D0463C"/>
    <w:rsid w:val="00D05179"/>
    <w:rsid w:val="00D16524"/>
    <w:rsid w:val="00D20CE3"/>
    <w:rsid w:val="00D23166"/>
    <w:rsid w:val="00D24D33"/>
    <w:rsid w:val="00D25EB0"/>
    <w:rsid w:val="00D261A5"/>
    <w:rsid w:val="00D2721E"/>
    <w:rsid w:val="00D2789A"/>
    <w:rsid w:val="00D27C48"/>
    <w:rsid w:val="00D31438"/>
    <w:rsid w:val="00D35D46"/>
    <w:rsid w:val="00D3663D"/>
    <w:rsid w:val="00D37B2D"/>
    <w:rsid w:val="00D40444"/>
    <w:rsid w:val="00D44951"/>
    <w:rsid w:val="00D47EE3"/>
    <w:rsid w:val="00D508DD"/>
    <w:rsid w:val="00D52345"/>
    <w:rsid w:val="00D56064"/>
    <w:rsid w:val="00D5637A"/>
    <w:rsid w:val="00D570E2"/>
    <w:rsid w:val="00D572E2"/>
    <w:rsid w:val="00D60503"/>
    <w:rsid w:val="00D60F6F"/>
    <w:rsid w:val="00D62619"/>
    <w:rsid w:val="00D6318F"/>
    <w:rsid w:val="00D63729"/>
    <w:rsid w:val="00D63BE6"/>
    <w:rsid w:val="00D63E96"/>
    <w:rsid w:val="00D65184"/>
    <w:rsid w:val="00D66A15"/>
    <w:rsid w:val="00D67147"/>
    <w:rsid w:val="00D71341"/>
    <w:rsid w:val="00D72B45"/>
    <w:rsid w:val="00D733D2"/>
    <w:rsid w:val="00D74144"/>
    <w:rsid w:val="00D76663"/>
    <w:rsid w:val="00D77941"/>
    <w:rsid w:val="00D80CD0"/>
    <w:rsid w:val="00D84478"/>
    <w:rsid w:val="00D85F1B"/>
    <w:rsid w:val="00D94104"/>
    <w:rsid w:val="00D94581"/>
    <w:rsid w:val="00D96155"/>
    <w:rsid w:val="00D97D23"/>
    <w:rsid w:val="00DA15CD"/>
    <w:rsid w:val="00DA36C5"/>
    <w:rsid w:val="00DA53F8"/>
    <w:rsid w:val="00DA72BB"/>
    <w:rsid w:val="00DB063D"/>
    <w:rsid w:val="00DB128B"/>
    <w:rsid w:val="00DB262C"/>
    <w:rsid w:val="00DB2F55"/>
    <w:rsid w:val="00DB3E5D"/>
    <w:rsid w:val="00DB42AC"/>
    <w:rsid w:val="00DB588B"/>
    <w:rsid w:val="00DB596A"/>
    <w:rsid w:val="00DC7C60"/>
    <w:rsid w:val="00DC7FBF"/>
    <w:rsid w:val="00DD0E69"/>
    <w:rsid w:val="00DD1784"/>
    <w:rsid w:val="00DD1B23"/>
    <w:rsid w:val="00DD3556"/>
    <w:rsid w:val="00DD455E"/>
    <w:rsid w:val="00DD7DA4"/>
    <w:rsid w:val="00DE58A3"/>
    <w:rsid w:val="00DF4275"/>
    <w:rsid w:val="00DF74B3"/>
    <w:rsid w:val="00E01F37"/>
    <w:rsid w:val="00E04D6C"/>
    <w:rsid w:val="00E05EBB"/>
    <w:rsid w:val="00E065FB"/>
    <w:rsid w:val="00E10A9C"/>
    <w:rsid w:val="00E12820"/>
    <w:rsid w:val="00E13519"/>
    <w:rsid w:val="00E14502"/>
    <w:rsid w:val="00E1665B"/>
    <w:rsid w:val="00E17EA5"/>
    <w:rsid w:val="00E25558"/>
    <w:rsid w:val="00E25B0B"/>
    <w:rsid w:val="00E27B5E"/>
    <w:rsid w:val="00E31A05"/>
    <w:rsid w:val="00E325E1"/>
    <w:rsid w:val="00E32BCD"/>
    <w:rsid w:val="00E33650"/>
    <w:rsid w:val="00E36801"/>
    <w:rsid w:val="00E376BC"/>
    <w:rsid w:val="00E37DE4"/>
    <w:rsid w:val="00E4176D"/>
    <w:rsid w:val="00E425F1"/>
    <w:rsid w:val="00E426AE"/>
    <w:rsid w:val="00E453AA"/>
    <w:rsid w:val="00E47FF2"/>
    <w:rsid w:val="00E54DD8"/>
    <w:rsid w:val="00E672E8"/>
    <w:rsid w:val="00E73690"/>
    <w:rsid w:val="00E81254"/>
    <w:rsid w:val="00E83776"/>
    <w:rsid w:val="00E84A0B"/>
    <w:rsid w:val="00E8561E"/>
    <w:rsid w:val="00E85792"/>
    <w:rsid w:val="00E87397"/>
    <w:rsid w:val="00E875AD"/>
    <w:rsid w:val="00E8776D"/>
    <w:rsid w:val="00E91914"/>
    <w:rsid w:val="00E95994"/>
    <w:rsid w:val="00EA074A"/>
    <w:rsid w:val="00EA0838"/>
    <w:rsid w:val="00EA13DB"/>
    <w:rsid w:val="00EA3632"/>
    <w:rsid w:val="00EB160C"/>
    <w:rsid w:val="00EB55B7"/>
    <w:rsid w:val="00EB63BF"/>
    <w:rsid w:val="00EB6774"/>
    <w:rsid w:val="00EC1F1E"/>
    <w:rsid w:val="00EC44CB"/>
    <w:rsid w:val="00EC4982"/>
    <w:rsid w:val="00ED0081"/>
    <w:rsid w:val="00ED2682"/>
    <w:rsid w:val="00ED268C"/>
    <w:rsid w:val="00ED4806"/>
    <w:rsid w:val="00ED545E"/>
    <w:rsid w:val="00ED7533"/>
    <w:rsid w:val="00EE2064"/>
    <w:rsid w:val="00EE5763"/>
    <w:rsid w:val="00EF0EB1"/>
    <w:rsid w:val="00EF22AE"/>
    <w:rsid w:val="00EF2B27"/>
    <w:rsid w:val="00EF3D8F"/>
    <w:rsid w:val="00EF6C56"/>
    <w:rsid w:val="00EF7E90"/>
    <w:rsid w:val="00F021C1"/>
    <w:rsid w:val="00F0493F"/>
    <w:rsid w:val="00F04F85"/>
    <w:rsid w:val="00F0636C"/>
    <w:rsid w:val="00F113C9"/>
    <w:rsid w:val="00F121AF"/>
    <w:rsid w:val="00F13A9B"/>
    <w:rsid w:val="00F13E9C"/>
    <w:rsid w:val="00F14627"/>
    <w:rsid w:val="00F1566C"/>
    <w:rsid w:val="00F15A0B"/>
    <w:rsid w:val="00F16880"/>
    <w:rsid w:val="00F17F74"/>
    <w:rsid w:val="00F20580"/>
    <w:rsid w:val="00F221C6"/>
    <w:rsid w:val="00F228E5"/>
    <w:rsid w:val="00F23C21"/>
    <w:rsid w:val="00F24589"/>
    <w:rsid w:val="00F24DCD"/>
    <w:rsid w:val="00F264AA"/>
    <w:rsid w:val="00F26813"/>
    <w:rsid w:val="00F304BB"/>
    <w:rsid w:val="00F31B23"/>
    <w:rsid w:val="00F33054"/>
    <w:rsid w:val="00F33B83"/>
    <w:rsid w:val="00F36A09"/>
    <w:rsid w:val="00F37AAF"/>
    <w:rsid w:val="00F40DB6"/>
    <w:rsid w:val="00F419AB"/>
    <w:rsid w:val="00F42B8C"/>
    <w:rsid w:val="00F443F2"/>
    <w:rsid w:val="00F45913"/>
    <w:rsid w:val="00F51EEE"/>
    <w:rsid w:val="00F52366"/>
    <w:rsid w:val="00F53B39"/>
    <w:rsid w:val="00F56351"/>
    <w:rsid w:val="00F571C0"/>
    <w:rsid w:val="00F575AE"/>
    <w:rsid w:val="00F61B06"/>
    <w:rsid w:val="00F625D3"/>
    <w:rsid w:val="00F62C0B"/>
    <w:rsid w:val="00F63F4D"/>
    <w:rsid w:val="00F64D76"/>
    <w:rsid w:val="00F7238F"/>
    <w:rsid w:val="00F77B20"/>
    <w:rsid w:val="00F821AE"/>
    <w:rsid w:val="00F85B4D"/>
    <w:rsid w:val="00F901F4"/>
    <w:rsid w:val="00F92F1F"/>
    <w:rsid w:val="00F9308A"/>
    <w:rsid w:val="00F949D8"/>
    <w:rsid w:val="00F94E8E"/>
    <w:rsid w:val="00F96C71"/>
    <w:rsid w:val="00FA05DE"/>
    <w:rsid w:val="00FA1938"/>
    <w:rsid w:val="00FA1F3C"/>
    <w:rsid w:val="00FA2D3A"/>
    <w:rsid w:val="00FA669F"/>
    <w:rsid w:val="00FA7EBC"/>
    <w:rsid w:val="00FB0797"/>
    <w:rsid w:val="00FB13D3"/>
    <w:rsid w:val="00FB16B7"/>
    <w:rsid w:val="00FB2EBB"/>
    <w:rsid w:val="00FB30AD"/>
    <w:rsid w:val="00FB46EE"/>
    <w:rsid w:val="00FB4D02"/>
    <w:rsid w:val="00FB77D4"/>
    <w:rsid w:val="00FB7E5C"/>
    <w:rsid w:val="00FC0595"/>
    <w:rsid w:val="00FC293E"/>
    <w:rsid w:val="00FC401F"/>
    <w:rsid w:val="00FD1972"/>
    <w:rsid w:val="00FD2556"/>
    <w:rsid w:val="00FD316C"/>
    <w:rsid w:val="00FD3FB4"/>
    <w:rsid w:val="00FD543F"/>
    <w:rsid w:val="00FD5482"/>
    <w:rsid w:val="00FD6151"/>
    <w:rsid w:val="00FD6AED"/>
    <w:rsid w:val="00FE0AF1"/>
    <w:rsid w:val="00FE216E"/>
    <w:rsid w:val="00FE3728"/>
    <w:rsid w:val="00FE45D8"/>
    <w:rsid w:val="00FE4C25"/>
    <w:rsid w:val="00FE5CF1"/>
    <w:rsid w:val="00FE70A4"/>
    <w:rsid w:val="00FF1F5B"/>
    <w:rsid w:val="00FF49AA"/>
    <w:rsid w:val="00FF5B33"/>
    <w:rsid w:val="00FF6E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6C5"/>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06C5"/>
    <w:pPr>
      <w:tabs>
        <w:tab w:val="center" w:pos="4320"/>
        <w:tab w:val="right" w:pos="8640"/>
      </w:tabs>
    </w:pPr>
  </w:style>
  <w:style w:type="paragraph" w:styleId="Footer">
    <w:name w:val="footer"/>
    <w:basedOn w:val="Normal"/>
    <w:rsid w:val="00C406C5"/>
    <w:pPr>
      <w:tabs>
        <w:tab w:val="center" w:pos="4320"/>
        <w:tab w:val="right" w:pos="8640"/>
      </w:tabs>
    </w:pPr>
  </w:style>
  <w:style w:type="character" w:styleId="PageNumber">
    <w:name w:val="page number"/>
    <w:basedOn w:val="DefaultParagraphFont"/>
    <w:rsid w:val="00C406C5"/>
  </w:style>
  <w:style w:type="paragraph" w:styleId="FootnoteText">
    <w:name w:val="footnote text"/>
    <w:basedOn w:val="Normal"/>
    <w:semiHidden/>
    <w:rsid w:val="00C406C5"/>
    <w:rPr>
      <w:sz w:val="20"/>
    </w:rPr>
  </w:style>
  <w:style w:type="character" w:styleId="FootnoteReference">
    <w:name w:val="footnote reference"/>
    <w:basedOn w:val="DefaultParagraphFont"/>
    <w:semiHidden/>
    <w:rsid w:val="00C406C5"/>
    <w:rPr>
      <w:vertAlign w:val="superscript"/>
    </w:rPr>
  </w:style>
  <w:style w:type="paragraph" w:styleId="Caption">
    <w:name w:val="caption"/>
    <w:basedOn w:val="Normal"/>
    <w:next w:val="Normal"/>
    <w:qFormat/>
    <w:rsid w:val="00C406C5"/>
    <w:pPr>
      <w:jc w:val="center"/>
    </w:pPr>
    <w:rPr>
      <w:b/>
    </w:rPr>
  </w:style>
  <w:style w:type="paragraph" w:styleId="BalloonText">
    <w:name w:val="Balloon Text"/>
    <w:basedOn w:val="Normal"/>
    <w:semiHidden/>
    <w:rsid w:val="00965F12"/>
    <w:rPr>
      <w:rFonts w:ascii="Tahoma" w:hAnsi="Tahoma" w:cs="Tahoma"/>
      <w:sz w:val="16"/>
      <w:szCs w:val="16"/>
    </w:rPr>
  </w:style>
  <w:style w:type="paragraph" w:customStyle="1" w:styleId="p3">
    <w:name w:val="p3"/>
    <w:basedOn w:val="Normal"/>
    <w:rsid w:val="0094452B"/>
    <w:pPr>
      <w:widowControl w:val="0"/>
      <w:tabs>
        <w:tab w:val="left" w:pos="204"/>
      </w:tabs>
      <w:autoSpaceDE w:val="0"/>
      <w:autoSpaceDN w:val="0"/>
      <w:adjustRightInd w:val="0"/>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24183105">
      <w:bodyDiv w:val="1"/>
      <w:marLeft w:val="0"/>
      <w:marRight w:val="0"/>
      <w:marTop w:val="0"/>
      <w:marBottom w:val="0"/>
      <w:divBdr>
        <w:top w:val="none" w:sz="0" w:space="0" w:color="auto"/>
        <w:left w:val="none" w:sz="0" w:space="0" w:color="auto"/>
        <w:bottom w:val="none" w:sz="0" w:space="0" w:color="auto"/>
        <w:right w:val="none" w:sz="0" w:space="0" w:color="auto"/>
      </w:divBdr>
    </w:div>
    <w:div w:id="1008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8414-83D8-4732-840A-F43FEEA4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FUS-0843*; R-00994661.O; GLENDALE YEAROUND WATER COMPANY</vt:lpstr>
    </vt:vector>
  </TitlesOfParts>
  <Company>PA PUC</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FUS-0843*; R-00994661.O; GLENDALE YEAROUND WATER COMPANY</dc:title>
  <dc:subject/>
  <dc:creator>LAUDENSLAGERE</dc:creator>
  <cp:keywords/>
  <cp:lastModifiedBy>Administrator</cp:lastModifiedBy>
  <cp:revision>15</cp:revision>
  <cp:lastPrinted>2010-07-20T15:34:00Z</cp:lastPrinted>
  <dcterms:created xsi:type="dcterms:W3CDTF">2010-06-09T14:00:00Z</dcterms:created>
  <dcterms:modified xsi:type="dcterms:W3CDTF">2010-07-20T15:34:00Z</dcterms:modified>
</cp:coreProperties>
</file>