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23" w:rsidRDefault="000B395C" w:rsidP="000B395C">
      <w:pPr>
        <w:jc w:val="center"/>
        <w:rPr>
          <w:b/>
        </w:rPr>
      </w:pPr>
      <w:r w:rsidRPr="00B00EA4">
        <w:rPr>
          <w:b/>
        </w:rPr>
        <w:t xml:space="preserve">PENNSYLVANIA </w:t>
      </w:r>
    </w:p>
    <w:p w:rsidR="000B395C" w:rsidRDefault="000B395C" w:rsidP="000B395C">
      <w:pPr>
        <w:jc w:val="center"/>
        <w:rPr>
          <w:b/>
        </w:rPr>
      </w:pPr>
      <w:r w:rsidRPr="00B00EA4">
        <w:rPr>
          <w:b/>
        </w:rPr>
        <w:t>PUBLIC UTILITY COMMISSION</w:t>
      </w:r>
    </w:p>
    <w:p w:rsidR="00475723" w:rsidRDefault="00475723" w:rsidP="000B395C">
      <w:pPr>
        <w:jc w:val="center"/>
        <w:rPr>
          <w:b/>
        </w:rPr>
      </w:pPr>
      <w:r>
        <w:rPr>
          <w:b/>
        </w:rPr>
        <w:t>Harrisburg, Pennsylvania 17105-3265</w:t>
      </w:r>
    </w:p>
    <w:p w:rsidR="00475723" w:rsidRDefault="00475723" w:rsidP="000B395C">
      <w:pPr>
        <w:jc w:val="center"/>
        <w:rPr>
          <w:b/>
        </w:rPr>
      </w:pPr>
    </w:p>
    <w:p w:rsidR="00475723" w:rsidRDefault="00475723" w:rsidP="000B395C">
      <w:pPr>
        <w:jc w:val="center"/>
        <w:rPr>
          <w:b/>
        </w:rPr>
      </w:pPr>
    </w:p>
    <w:p w:rsidR="00475723" w:rsidRDefault="00475723" w:rsidP="00475723">
      <w:pPr>
        <w:jc w:val="right"/>
        <w:rPr>
          <w:color w:val="000000"/>
          <w:sz w:val="26"/>
          <w:u w:color="000000"/>
        </w:rPr>
      </w:pPr>
      <w:r>
        <w:rPr>
          <w:color w:val="000000"/>
          <w:sz w:val="26"/>
          <w:u w:color="000000"/>
        </w:rPr>
        <w:t xml:space="preserve">Public Meeting held </w:t>
      </w:r>
      <w:r w:rsidR="000272E2">
        <w:rPr>
          <w:color w:val="000000"/>
          <w:sz w:val="26"/>
          <w:u w:color="000000"/>
        </w:rPr>
        <w:t>July 15</w:t>
      </w:r>
      <w:r w:rsidR="001306FA">
        <w:rPr>
          <w:color w:val="000000"/>
          <w:sz w:val="26"/>
          <w:u w:color="000000"/>
        </w:rPr>
        <w:t xml:space="preserve">, </w:t>
      </w:r>
      <w:r>
        <w:rPr>
          <w:color w:val="000000"/>
          <w:sz w:val="26"/>
          <w:u w:color="000000"/>
        </w:rPr>
        <w:t>20</w:t>
      </w:r>
      <w:r w:rsidR="00F275F9">
        <w:rPr>
          <w:color w:val="000000"/>
          <w:sz w:val="26"/>
          <w:u w:color="000000"/>
        </w:rPr>
        <w:t>10</w:t>
      </w:r>
    </w:p>
    <w:p w:rsidR="00475723" w:rsidRDefault="00475723" w:rsidP="00475723">
      <w:pPr>
        <w:rPr>
          <w:color w:val="000000"/>
          <w:sz w:val="26"/>
          <w:u w:color="000000"/>
        </w:rPr>
      </w:pPr>
    </w:p>
    <w:p w:rsidR="00475723" w:rsidRDefault="00475723" w:rsidP="00475723">
      <w:pPr>
        <w:rPr>
          <w:color w:val="000000"/>
          <w:sz w:val="26"/>
          <w:u w:color="000000"/>
        </w:rPr>
      </w:pPr>
    </w:p>
    <w:p w:rsidR="00475723" w:rsidRDefault="00475723" w:rsidP="00475723">
      <w:pPr>
        <w:rPr>
          <w:color w:val="000000"/>
          <w:sz w:val="26"/>
          <w:u w:color="000000"/>
        </w:rPr>
      </w:pPr>
      <w:r>
        <w:rPr>
          <w:color w:val="000000"/>
          <w:sz w:val="26"/>
          <w:u w:color="000000"/>
        </w:rPr>
        <w:t>Commissioners Present:</w:t>
      </w:r>
    </w:p>
    <w:p w:rsidR="00475723" w:rsidRDefault="00475723" w:rsidP="00475723">
      <w:pPr>
        <w:rPr>
          <w:color w:val="000000"/>
          <w:sz w:val="26"/>
          <w:u w:color="000000"/>
        </w:rPr>
      </w:pPr>
    </w:p>
    <w:p w:rsidR="00475723" w:rsidRDefault="00475723" w:rsidP="00475723">
      <w:pPr>
        <w:autoSpaceDE w:val="0"/>
        <w:autoSpaceDN w:val="0"/>
        <w:adjustRightInd w:val="0"/>
        <w:rPr>
          <w:color w:val="000000"/>
          <w:sz w:val="26"/>
          <w:szCs w:val="26"/>
          <w:u w:color="000000"/>
        </w:rPr>
      </w:pPr>
      <w:r>
        <w:rPr>
          <w:color w:val="000000"/>
          <w:sz w:val="26"/>
          <w:u w:color="000000"/>
        </w:rPr>
        <w:tab/>
      </w:r>
      <w:r>
        <w:rPr>
          <w:color w:val="000000"/>
          <w:sz w:val="26"/>
          <w:szCs w:val="26"/>
          <w:u w:color="000000"/>
        </w:rPr>
        <w:t>James H. Cawley, Chairman</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Tyrone J. Christy, Vice Chairman</w:t>
      </w:r>
    </w:p>
    <w:p w:rsidR="003B1865" w:rsidRDefault="00475723" w:rsidP="00475723">
      <w:pPr>
        <w:autoSpaceDE w:val="0"/>
        <w:autoSpaceDN w:val="0"/>
        <w:adjustRightInd w:val="0"/>
        <w:rPr>
          <w:color w:val="000000"/>
          <w:sz w:val="26"/>
          <w:szCs w:val="26"/>
          <w:u w:color="000000"/>
        </w:rPr>
      </w:pPr>
      <w:r>
        <w:rPr>
          <w:color w:val="000000"/>
          <w:sz w:val="26"/>
          <w:szCs w:val="26"/>
          <w:u w:color="000000"/>
        </w:rPr>
        <w:tab/>
      </w:r>
      <w:r w:rsidR="003B1865">
        <w:rPr>
          <w:color w:val="000000"/>
          <w:sz w:val="26"/>
          <w:szCs w:val="26"/>
          <w:u w:color="000000"/>
        </w:rPr>
        <w:t>John F. Coleman, Jr.</w:t>
      </w:r>
    </w:p>
    <w:p w:rsidR="00475723" w:rsidRDefault="00475723" w:rsidP="003B1865">
      <w:pPr>
        <w:autoSpaceDE w:val="0"/>
        <w:autoSpaceDN w:val="0"/>
        <w:adjustRightInd w:val="0"/>
        <w:ind w:firstLine="720"/>
        <w:rPr>
          <w:color w:val="000000"/>
          <w:sz w:val="26"/>
          <w:szCs w:val="26"/>
          <w:u w:color="000000"/>
        </w:rPr>
      </w:pPr>
      <w:r>
        <w:rPr>
          <w:color w:val="000000"/>
          <w:sz w:val="26"/>
          <w:szCs w:val="26"/>
          <w:u w:color="000000"/>
        </w:rPr>
        <w:t>Wayne E. Gardner</w:t>
      </w:r>
      <w:r w:rsidR="009106C3">
        <w:rPr>
          <w:color w:val="000000"/>
          <w:sz w:val="26"/>
          <w:szCs w:val="26"/>
          <w:u w:color="000000"/>
        </w:rPr>
        <w:t>, Dissenting Statement</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Robert F. Powelson</w:t>
      </w:r>
    </w:p>
    <w:p w:rsidR="00475723" w:rsidRDefault="00475723" w:rsidP="00475723">
      <w:pPr>
        <w:rPr>
          <w:color w:val="000000"/>
          <w:sz w:val="26"/>
          <w:szCs w:val="26"/>
          <w:u w:color="000000"/>
        </w:rPr>
      </w:pPr>
    </w:p>
    <w:p w:rsidR="000B395C" w:rsidRDefault="000B395C" w:rsidP="000B395C">
      <w:pPr>
        <w:tabs>
          <w:tab w:val="left" w:pos="-720"/>
        </w:tabs>
        <w:suppressAutoHyphens/>
        <w:rPr>
          <w:spacing w:val="-3"/>
        </w:rPr>
      </w:pPr>
    </w:p>
    <w:p w:rsidR="008D2898" w:rsidRDefault="00F275F9" w:rsidP="008D2898">
      <w:pPr>
        <w:rPr>
          <w:sz w:val="26"/>
          <w:szCs w:val="26"/>
        </w:rPr>
      </w:pPr>
      <w:r w:rsidRPr="00F275F9">
        <w:rPr>
          <w:sz w:val="26"/>
          <w:szCs w:val="26"/>
        </w:rPr>
        <w:t xml:space="preserve">In Re:  </w:t>
      </w:r>
      <w:r w:rsidR="008D2898">
        <w:rPr>
          <w:sz w:val="26"/>
          <w:szCs w:val="26"/>
        </w:rPr>
        <w:t>Petition of West Penn Power Company</w:t>
      </w:r>
      <w:r w:rsidR="008D2898">
        <w:rPr>
          <w:sz w:val="26"/>
          <w:szCs w:val="26"/>
        </w:rPr>
        <w:tab/>
      </w:r>
      <w:r w:rsidR="008D2898">
        <w:rPr>
          <w:sz w:val="26"/>
          <w:szCs w:val="26"/>
        </w:rPr>
        <w:tab/>
        <w:t>Docket No. M-2009-2123951</w:t>
      </w:r>
    </w:p>
    <w:p w:rsidR="008D2898" w:rsidRDefault="008D2898" w:rsidP="008D2898">
      <w:pPr>
        <w:rPr>
          <w:sz w:val="26"/>
          <w:szCs w:val="26"/>
        </w:rPr>
      </w:pPr>
      <w:r>
        <w:rPr>
          <w:sz w:val="26"/>
          <w:szCs w:val="26"/>
        </w:rPr>
        <w:t>d/b/a Allegheny Power for Expedited Approval</w:t>
      </w:r>
    </w:p>
    <w:p w:rsidR="008D2898" w:rsidRDefault="008D2898" w:rsidP="008D2898">
      <w:pPr>
        <w:rPr>
          <w:sz w:val="26"/>
          <w:szCs w:val="26"/>
        </w:rPr>
      </w:pPr>
      <w:r>
        <w:rPr>
          <w:sz w:val="26"/>
          <w:szCs w:val="26"/>
        </w:rPr>
        <w:t>of its Smart Meter Technology and Installation</w:t>
      </w:r>
    </w:p>
    <w:p w:rsidR="008D2898" w:rsidRPr="00F275F9" w:rsidRDefault="008D2898" w:rsidP="008D2898">
      <w:pPr>
        <w:rPr>
          <w:sz w:val="26"/>
          <w:szCs w:val="26"/>
        </w:rPr>
      </w:pPr>
      <w:r>
        <w:rPr>
          <w:sz w:val="26"/>
          <w:szCs w:val="26"/>
        </w:rPr>
        <w:t>Plan</w:t>
      </w:r>
    </w:p>
    <w:p w:rsidR="00F275F9" w:rsidRPr="00F275F9" w:rsidRDefault="00F275F9" w:rsidP="00F275F9">
      <w:pPr>
        <w:rPr>
          <w:b/>
        </w:rPr>
      </w:pPr>
      <w:r w:rsidRPr="00F275F9">
        <w:rPr>
          <w:sz w:val="26"/>
          <w:szCs w:val="26"/>
        </w:rPr>
        <w:tab/>
      </w:r>
      <w:r w:rsidRPr="00F275F9">
        <w:rPr>
          <w:sz w:val="26"/>
          <w:szCs w:val="26"/>
        </w:rPr>
        <w:tab/>
      </w:r>
      <w:r w:rsidRPr="00F275F9">
        <w:rPr>
          <w:sz w:val="26"/>
          <w:szCs w:val="26"/>
        </w:rPr>
        <w:tab/>
      </w:r>
      <w:r w:rsidRPr="00F275F9">
        <w:rPr>
          <w:sz w:val="26"/>
          <w:szCs w:val="26"/>
        </w:rPr>
        <w:tab/>
      </w:r>
      <w:r w:rsidRPr="00F275F9">
        <w:tab/>
      </w:r>
    </w:p>
    <w:p w:rsidR="00F275F9" w:rsidRDefault="00F275F9" w:rsidP="00576A8D">
      <w:pPr>
        <w:jc w:val="center"/>
        <w:rPr>
          <w:b/>
          <w:color w:val="000000"/>
          <w:sz w:val="26"/>
          <w:szCs w:val="26"/>
        </w:rPr>
      </w:pPr>
      <w:bookmarkStart w:id="0" w:name="_Toc173135169"/>
      <w:bookmarkStart w:id="1" w:name="_Toc521389313"/>
      <w:bookmarkStart w:id="2" w:name="_Toc520190430"/>
      <w:bookmarkStart w:id="3" w:name="_Toc520189092"/>
      <w:bookmarkStart w:id="4" w:name="_Toc520188948"/>
      <w:bookmarkStart w:id="5" w:name="_Toc520188772"/>
      <w:bookmarkStart w:id="6" w:name="_Toc520188137"/>
      <w:bookmarkStart w:id="7" w:name="_Toc520103820"/>
    </w:p>
    <w:p w:rsidR="00F275F9" w:rsidRDefault="00F275F9" w:rsidP="00576A8D">
      <w:pPr>
        <w:jc w:val="center"/>
        <w:rPr>
          <w:b/>
          <w:color w:val="000000"/>
          <w:sz w:val="26"/>
          <w:szCs w:val="26"/>
        </w:rPr>
      </w:pPr>
    </w:p>
    <w:p w:rsidR="00576A8D" w:rsidRPr="00E145FB" w:rsidRDefault="00576A8D" w:rsidP="00576A8D">
      <w:pPr>
        <w:jc w:val="center"/>
        <w:rPr>
          <w:b/>
          <w:color w:val="000000"/>
          <w:sz w:val="26"/>
          <w:szCs w:val="26"/>
        </w:rPr>
      </w:pPr>
      <w:r w:rsidRPr="00E145FB">
        <w:rPr>
          <w:b/>
          <w:color w:val="000000"/>
          <w:sz w:val="26"/>
          <w:szCs w:val="26"/>
        </w:rPr>
        <w:t>OPINION AND ORDER</w:t>
      </w:r>
    </w:p>
    <w:p w:rsidR="00576A8D" w:rsidRPr="00E145FB" w:rsidRDefault="00576A8D" w:rsidP="00576A8D">
      <w:pPr>
        <w:rPr>
          <w:b/>
          <w:color w:val="000000"/>
          <w:sz w:val="26"/>
          <w:szCs w:val="26"/>
        </w:rPr>
      </w:pPr>
    </w:p>
    <w:p w:rsidR="00576A8D" w:rsidRPr="00E145FB" w:rsidRDefault="00576A8D" w:rsidP="00576A8D">
      <w:pPr>
        <w:rPr>
          <w:b/>
          <w:color w:val="000000"/>
          <w:sz w:val="26"/>
          <w:szCs w:val="26"/>
        </w:rPr>
      </w:pPr>
    </w:p>
    <w:p w:rsidR="00576A8D" w:rsidRPr="00E145FB" w:rsidRDefault="00576A8D" w:rsidP="00576A8D">
      <w:pPr>
        <w:rPr>
          <w:b/>
          <w:color w:val="000000"/>
          <w:sz w:val="26"/>
          <w:szCs w:val="26"/>
        </w:rPr>
      </w:pPr>
      <w:r w:rsidRPr="00E145FB">
        <w:rPr>
          <w:b/>
          <w:color w:val="000000"/>
          <w:sz w:val="26"/>
          <w:szCs w:val="26"/>
        </w:rPr>
        <w:t>BY THE COMMISSION:</w:t>
      </w:r>
    </w:p>
    <w:p w:rsidR="00576A8D" w:rsidRPr="00E145FB" w:rsidRDefault="00576A8D" w:rsidP="008766C9">
      <w:pPr>
        <w:spacing w:line="360" w:lineRule="auto"/>
        <w:rPr>
          <w:color w:val="000000"/>
          <w:sz w:val="26"/>
          <w:szCs w:val="26"/>
        </w:rPr>
      </w:pPr>
    </w:p>
    <w:p w:rsidR="006C3903" w:rsidRDefault="00576A8D" w:rsidP="001071EE">
      <w:pPr>
        <w:spacing w:line="360" w:lineRule="auto"/>
        <w:rPr>
          <w:color w:val="000000"/>
          <w:sz w:val="26"/>
          <w:szCs w:val="26"/>
        </w:rPr>
      </w:pPr>
      <w:r w:rsidRPr="00E145FB">
        <w:rPr>
          <w:color w:val="000000"/>
          <w:sz w:val="26"/>
          <w:szCs w:val="26"/>
        </w:rPr>
        <w:tab/>
      </w:r>
      <w:r w:rsidRPr="00E145FB">
        <w:rPr>
          <w:color w:val="000000"/>
          <w:sz w:val="26"/>
          <w:szCs w:val="26"/>
        </w:rPr>
        <w:tab/>
      </w:r>
      <w:r w:rsidRPr="00D45ACA">
        <w:rPr>
          <w:color w:val="000000"/>
          <w:sz w:val="26"/>
          <w:szCs w:val="26"/>
        </w:rPr>
        <w:t xml:space="preserve">Before the Commission for consideration and disposition </w:t>
      </w:r>
      <w:r w:rsidR="008D2898">
        <w:rPr>
          <w:color w:val="000000"/>
          <w:sz w:val="26"/>
          <w:szCs w:val="26"/>
        </w:rPr>
        <w:t xml:space="preserve">is the Petition to Stay the </w:t>
      </w:r>
      <w:r w:rsidR="006C3903">
        <w:rPr>
          <w:color w:val="000000"/>
          <w:sz w:val="26"/>
          <w:szCs w:val="26"/>
        </w:rPr>
        <w:t>E</w:t>
      </w:r>
      <w:r w:rsidR="008D2898">
        <w:rPr>
          <w:color w:val="000000"/>
          <w:sz w:val="26"/>
          <w:szCs w:val="26"/>
        </w:rPr>
        <w:t xml:space="preserve">xceptions Period in the above-referenced matter filed by </w:t>
      </w:r>
      <w:r w:rsidR="007E02D3" w:rsidRPr="00D45ACA">
        <w:rPr>
          <w:color w:val="000000"/>
          <w:sz w:val="26"/>
          <w:szCs w:val="26"/>
        </w:rPr>
        <w:t xml:space="preserve">West Penn Power Company </w:t>
      </w:r>
      <w:r w:rsidR="006C3903">
        <w:rPr>
          <w:color w:val="000000"/>
          <w:sz w:val="26"/>
          <w:szCs w:val="26"/>
        </w:rPr>
        <w:t>d/b/a Allegheny Power</w:t>
      </w:r>
      <w:r w:rsidR="00FD0193">
        <w:rPr>
          <w:color w:val="000000"/>
          <w:sz w:val="26"/>
          <w:szCs w:val="26"/>
        </w:rPr>
        <w:t xml:space="preserve"> (West Penn or Company)</w:t>
      </w:r>
      <w:r w:rsidR="006C3903">
        <w:rPr>
          <w:color w:val="000000"/>
          <w:sz w:val="26"/>
          <w:szCs w:val="26"/>
        </w:rPr>
        <w:t xml:space="preserve"> on May 13, 2010 (Petition</w:t>
      </w:r>
      <w:r w:rsidR="00D674F7">
        <w:rPr>
          <w:color w:val="000000"/>
          <w:sz w:val="26"/>
          <w:szCs w:val="26"/>
        </w:rPr>
        <w:t xml:space="preserve"> to Stay</w:t>
      </w:r>
      <w:r w:rsidR="006C3903">
        <w:rPr>
          <w:color w:val="000000"/>
          <w:sz w:val="26"/>
          <w:szCs w:val="26"/>
        </w:rPr>
        <w:t xml:space="preserve">).  </w:t>
      </w:r>
      <w:r w:rsidR="00FD0193">
        <w:rPr>
          <w:color w:val="000000"/>
          <w:sz w:val="26"/>
          <w:szCs w:val="26"/>
        </w:rPr>
        <w:t>On May 1</w:t>
      </w:r>
      <w:r w:rsidR="00D4006D">
        <w:rPr>
          <w:color w:val="000000"/>
          <w:sz w:val="26"/>
          <w:szCs w:val="26"/>
        </w:rPr>
        <w:t>8</w:t>
      </w:r>
      <w:r w:rsidR="00FD0193">
        <w:rPr>
          <w:color w:val="000000"/>
          <w:sz w:val="26"/>
          <w:szCs w:val="26"/>
        </w:rPr>
        <w:t xml:space="preserve">, 2010, the Office of Consumer Advocate </w:t>
      </w:r>
      <w:r w:rsidR="00EC5DCF">
        <w:rPr>
          <w:color w:val="000000"/>
          <w:sz w:val="26"/>
          <w:szCs w:val="26"/>
        </w:rPr>
        <w:t xml:space="preserve">(OCA) </w:t>
      </w:r>
      <w:r w:rsidR="00FD0193">
        <w:rPr>
          <w:color w:val="000000"/>
          <w:sz w:val="26"/>
          <w:szCs w:val="26"/>
        </w:rPr>
        <w:t>filed a letter supporting the Petition</w:t>
      </w:r>
      <w:r w:rsidR="00D674F7">
        <w:rPr>
          <w:color w:val="000000"/>
          <w:sz w:val="26"/>
          <w:szCs w:val="26"/>
        </w:rPr>
        <w:t xml:space="preserve"> to Stay</w:t>
      </w:r>
      <w:r w:rsidR="00FD0193">
        <w:rPr>
          <w:color w:val="000000"/>
          <w:sz w:val="26"/>
          <w:szCs w:val="26"/>
        </w:rPr>
        <w:t xml:space="preserve">.  </w:t>
      </w:r>
      <w:r w:rsidR="006C3903">
        <w:rPr>
          <w:color w:val="000000"/>
          <w:sz w:val="26"/>
          <w:szCs w:val="26"/>
        </w:rPr>
        <w:t xml:space="preserve">An Answer to the Petition </w:t>
      </w:r>
      <w:r w:rsidR="00D674F7">
        <w:rPr>
          <w:color w:val="000000"/>
          <w:sz w:val="26"/>
          <w:szCs w:val="26"/>
        </w:rPr>
        <w:t xml:space="preserve">to Stay </w:t>
      </w:r>
      <w:r w:rsidR="006C3903">
        <w:rPr>
          <w:color w:val="000000"/>
          <w:sz w:val="26"/>
          <w:szCs w:val="26"/>
        </w:rPr>
        <w:t>was filed on May 18, 2010, by the Office of Small Business Advocate (OSBA).</w:t>
      </w:r>
    </w:p>
    <w:p w:rsidR="00FD0193" w:rsidRDefault="00FD0193" w:rsidP="001071EE">
      <w:pPr>
        <w:spacing w:line="360" w:lineRule="auto"/>
        <w:rPr>
          <w:color w:val="000000"/>
          <w:sz w:val="26"/>
          <w:szCs w:val="26"/>
        </w:rPr>
      </w:pPr>
    </w:p>
    <w:p w:rsidR="006C3903" w:rsidRDefault="006C3903" w:rsidP="001071EE">
      <w:pPr>
        <w:spacing w:line="360" w:lineRule="auto"/>
        <w:rPr>
          <w:color w:val="000000"/>
          <w:sz w:val="26"/>
          <w:szCs w:val="26"/>
        </w:rPr>
      </w:pPr>
    </w:p>
    <w:p w:rsidR="00665D5D" w:rsidRPr="00D45ACA" w:rsidRDefault="00A452FA" w:rsidP="00B43C7E">
      <w:pPr>
        <w:pStyle w:val="Heading1"/>
        <w:spacing w:line="360" w:lineRule="auto"/>
        <w:jc w:val="center"/>
        <w:rPr>
          <w:rFonts w:ascii="Times New Roman" w:hAnsi="Times New Roman" w:cs="Times New Roman"/>
          <w:color w:val="000000"/>
          <w:sz w:val="26"/>
          <w:szCs w:val="26"/>
        </w:rPr>
      </w:pPr>
      <w:bookmarkStart w:id="8" w:name="_Toc220994825"/>
      <w:r w:rsidRPr="00D45ACA">
        <w:rPr>
          <w:rFonts w:ascii="Times New Roman" w:hAnsi="Times New Roman" w:cs="Times New Roman"/>
          <w:color w:val="000000"/>
          <w:sz w:val="26"/>
          <w:szCs w:val="26"/>
        </w:rPr>
        <w:lastRenderedPageBreak/>
        <w:t>H</w:t>
      </w:r>
      <w:r w:rsidR="008766C9" w:rsidRPr="00D45ACA">
        <w:rPr>
          <w:rFonts w:ascii="Times New Roman" w:hAnsi="Times New Roman" w:cs="Times New Roman"/>
          <w:color w:val="000000"/>
          <w:sz w:val="26"/>
          <w:szCs w:val="26"/>
        </w:rPr>
        <w:t xml:space="preserve">istory of the </w:t>
      </w:r>
      <w:r w:rsidR="00665D5D" w:rsidRPr="00D45ACA">
        <w:rPr>
          <w:rFonts w:ascii="Times New Roman" w:hAnsi="Times New Roman" w:cs="Times New Roman"/>
          <w:color w:val="000000"/>
          <w:sz w:val="26"/>
          <w:szCs w:val="26"/>
        </w:rPr>
        <w:t>P</w:t>
      </w:r>
      <w:r w:rsidR="008766C9" w:rsidRPr="00D45ACA">
        <w:rPr>
          <w:rFonts w:ascii="Times New Roman" w:hAnsi="Times New Roman" w:cs="Times New Roman"/>
          <w:color w:val="000000"/>
          <w:sz w:val="26"/>
          <w:szCs w:val="26"/>
        </w:rPr>
        <w:t>roceeding</w:t>
      </w:r>
      <w:bookmarkEnd w:id="0"/>
      <w:bookmarkEnd w:id="1"/>
      <w:bookmarkEnd w:id="2"/>
      <w:bookmarkEnd w:id="3"/>
      <w:bookmarkEnd w:id="4"/>
      <w:bookmarkEnd w:id="5"/>
      <w:bookmarkEnd w:id="6"/>
      <w:bookmarkEnd w:id="7"/>
      <w:bookmarkEnd w:id="8"/>
    </w:p>
    <w:p w:rsidR="00665D5D" w:rsidRPr="00D45ACA" w:rsidRDefault="00665D5D" w:rsidP="00B43C7E">
      <w:pPr>
        <w:spacing w:line="360" w:lineRule="auto"/>
        <w:rPr>
          <w:color w:val="000000"/>
          <w:sz w:val="26"/>
          <w:szCs w:val="26"/>
        </w:rPr>
      </w:pPr>
    </w:p>
    <w:p w:rsidR="0007318A" w:rsidRPr="0007318A" w:rsidRDefault="00C51038" w:rsidP="0007318A">
      <w:pPr>
        <w:pStyle w:val="NoSpacing"/>
        <w:spacing w:line="360" w:lineRule="auto"/>
        <w:rPr>
          <w:rFonts w:ascii="Times New Roman" w:hAnsi="Times New Roman" w:cs="Times New Roman"/>
          <w:sz w:val="26"/>
          <w:szCs w:val="26"/>
        </w:rPr>
      </w:pPr>
      <w:r w:rsidRPr="00D45ACA">
        <w:rPr>
          <w:rFonts w:ascii="Times New Roman" w:hAnsi="Times New Roman" w:cs="Times New Roman"/>
          <w:sz w:val="26"/>
          <w:szCs w:val="26"/>
        </w:rPr>
        <w:tab/>
      </w:r>
      <w:r w:rsidRPr="00D45ACA">
        <w:rPr>
          <w:rFonts w:ascii="Times New Roman" w:hAnsi="Times New Roman" w:cs="Times New Roman"/>
          <w:sz w:val="26"/>
          <w:szCs w:val="26"/>
        </w:rPr>
        <w:tab/>
      </w:r>
      <w:r w:rsidR="00DF6001" w:rsidRPr="00D45ACA">
        <w:rPr>
          <w:rFonts w:ascii="Times New Roman" w:hAnsi="Times New Roman" w:cs="Times New Roman"/>
          <w:sz w:val="26"/>
          <w:szCs w:val="26"/>
        </w:rPr>
        <w:t xml:space="preserve"> </w:t>
      </w:r>
      <w:r w:rsidR="0007318A" w:rsidRPr="0007318A">
        <w:rPr>
          <w:rFonts w:ascii="Times New Roman" w:hAnsi="Times New Roman" w:cs="Times New Roman"/>
          <w:sz w:val="26"/>
          <w:szCs w:val="26"/>
        </w:rPr>
        <w:t xml:space="preserve">On August 14, 2009, West Penn Power </w:t>
      </w:r>
      <w:r w:rsidR="00FD0193">
        <w:rPr>
          <w:rFonts w:ascii="Times New Roman" w:hAnsi="Times New Roman" w:cs="Times New Roman"/>
          <w:sz w:val="26"/>
          <w:szCs w:val="26"/>
        </w:rPr>
        <w:t>f</w:t>
      </w:r>
      <w:r w:rsidR="0007318A" w:rsidRPr="0007318A">
        <w:rPr>
          <w:rFonts w:ascii="Times New Roman" w:hAnsi="Times New Roman" w:cs="Times New Roman"/>
          <w:sz w:val="26"/>
          <w:szCs w:val="26"/>
        </w:rPr>
        <w:t>iled its Smart Meter Procurement and Installation Plan (SMIP or Smart Meter Plan) pursuant to Section 2807(f) of the Public Utility Code</w:t>
      </w:r>
      <w:r w:rsidR="00EC5DCF">
        <w:rPr>
          <w:rFonts w:ascii="Times New Roman" w:hAnsi="Times New Roman" w:cs="Times New Roman"/>
          <w:sz w:val="26"/>
          <w:szCs w:val="26"/>
        </w:rPr>
        <w:t xml:space="preserve"> (Code)</w:t>
      </w:r>
      <w:r w:rsidR="0007318A" w:rsidRPr="0007318A">
        <w:rPr>
          <w:rFonts w:ascii="Times New Roman" w:hAnsi="Times New Roman" w:cs="Times New Roman"/>
          <w:sz w:val="26"/>
          <w:szCs w:val="26"/>
        </w:rPr>
        <w:t>, 66 Pa. C.S. §</w:t>
      </w:r>
      <w:r w:rsidR="00EC5DCF">
        <w:rPr>
          <w:rFonts w:ascii="Times New Roman" w:hAnsi="Times New Roman" w:cs="Times New Roman"/>
          <w:sz w:val="26"/>
          <w:szCs w:val="26"/>
        </w:rPr>
        <w:t xml:space="preserve"> </w:t>
      </w:r>
      <w:r w:rsidR="0007318A" w:rsidRPr="0007318A">
        <w:rPr>
          <w:rFonts w:ascii="Times New Roman" w:hAnsi="Times New Roman" w:cs="Times New Roman"/>
          <w:sz w:val="26"/>
          <w:szCs w:val="26"/>
        </w:rPr>
        <w:t xml:space="preserve">2807(f), and the </w:t>
      </w:r>
      <w:r w:rsidR="0007318A" w:rsidRPr="00EC5DCF">
        <w:rPr>
          <w:rFonts w:ascii="Times New Roman" w:hAnsi="Times New Roman" w:cs="Times New Roman"/>
          <w:i/>
          <w:sz w:val="26"/>
          <w:szCs w:val="26"/>
        </w:rPr>
        <w:t xml:space="preserve">Smart Meter </w:t>
      </w:r>
      <w:r w:rsidR="00EC5DCF" w:rsidRPr="00EC5DCF">
        <w:rPr>
          <w:rFonts w:ascii="Times New Roman" w:hAnsi="Times New Roman" w:cs="Times New Roman"/>
          <w:i/>
          <w:sz w:val="26"/>
          <w:szCs w:val="26"/>
        </w:rPr>
        <w:t>Procurement and Installation</w:t>
      </w:r>
      <w:r w:rsidR="00EC5DCF">
        <w:rPr>
          <w:rFonts w:ascii="Times New Roman" w:hAnsi="Times New Roman" w:cs="Times New Roman"/>
          <w:sz w:val="26"/>
          <w:szCs w:val="26"/>
        </w:rPr>
        <w:t xml:space="preserve"> </w:t>
      </w:r>
      <w:r w:rsidR="0007318A" w:rsidRPr="0007318A">
        <w:rPr>
          <w:rFonts w:ascii="Times New Roman" w:hAnsi="Times New Roman" w:cs="Times New Roman"/>
          <w:sz w:val="26"/>
          <w:szCs w:val="26"/>
        </w:rPr>
        <w:t>Order entered by the Pennsylvania Public Utility Commission (Commission) on June 24, 2009, at Docket No. M-2009-2092655 (</w:t>
      </w:r>
      <w:r w:rsidR="0007318A" w:rsidRPr="00FD0193">
        <w:rPr>
          <w:rFonts w:ascii="Times New Roman" w:hAnsi="Times New Roman" w:cs="Times New Roman"/>
          <w:i/>
          <w:sz w:val="26"/>
          <w:szCs w:val="26"/>
        </w:rPr>
        <w:t>Implementation Order</w:t>
      </w:r>
      <w:r w:rsidR="0007318A" w:rsidRPr="0007318A">
        <w:rPr>
          <w:rFonts w:ascii="Times New Roman" w:hAnsi="Times New Roman" w:cs="Times New Roman"/>
          <w:sz w:val="26"/>
          <w:szCs w:val="26"/>
        </w:rPr>
        <w:t xml:space="preserve">).  </w:t>
      </w:r>
      <w:r w:rsidR="0007318A">
        <w:rPr>
          <w:rFonts w:ascii="Times New Roman" w:hAnsi="Times New Roman" w:cs="Times New Roman"/>
          <w:sz w:val="26"/>
          <w:szCs w:val="26"/>
        </w:rPr>
        <w:t>West Penn</w:t>
      </w:r>
      <w:r w:rsidR="0007318A" w:rsidRPr="0007318A">
        <w:rPr>
          <w:rFonts w:ascii="Times New Roman" w:hAnsi="Times New Roman" w:cs="Times New Roman"/>
          <w:sz w:val="26"/>
          <w:szCs w:val="26"/>
        </w:rPr>
        <w:t xml:space="preserve"> </w:t>
      </w:r>
      <w:r w:rsidR="00FD0193">
        <w:rPr>
          <w:rFonts w:ascii="Times New Roman" w:hAnsi="Times New Roman" w:cs="Times New Roman"/>
          <w:sz w:val="26"/>
          <w:szCs w:val="26"/>
        </w:rPr>
        <w:t xml:space="preserve">is </w:t>
      </w:r>
      <w:r w:rsidR="0007318A" w:rsidRPr="0007318A">
        <w:rPr>
          <w:rFonts w:ascii="Times New Roman" w:hAnsi="Times New Roman" w:cs="Times New Roman"/>
          <w:sz w:val="26"/>
          <w:szCs w:val="26"/>
        </w:rPr>
        <w:t>seeking Commission approval of its Smart Meter Plan, including expedited approval of the initial phase of its Smart Meter Plan, and its Smart Meter Technology (SMT) rates.</w:t>
      </w:r>
    </w:p>
    <w:p w:rsidR="00DF6001" w:rsidRPr="0007318A" w:rsidRDefault="00DF6001" w:rsidP="0007318A">
      <w:pPr>
        <w:pStyle w:val="NoSpacing"/>
        <w:spacing w:line="360" w:lineRule="auto"/>
        <w:rPr>
          <w:rFonts w:ascii="Times New Roman" w:hAnsi="Times New Roman" w:cs="Times New Roman"/>
          <w:sz w:val="26"/>
          <w:szCs w:val="26"/>
        </w:rPr>
      </w:pPr>
    </w:p>
    <w:p w:rsidR="0007318A" w:rsidRPr="0007318A" w:rsidRDefault="0007318A" w:rsidP="0007318A">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07318A">
        <w:rPr>
          <w:rFonts w:ascii="Times New Roman" w:hAnsi="Times New Roman" w:cs="Times New Roman"/>
          <w:sz w:val="26"/>
          <w:szCs w:val="26"/>
        </w:rPr>
        <w:t>The Commission’s Office of Trial Staff (OT</w:t>
      </w:r>
      <w:r>
        <w:rPr>
          <w:rFonts w:ascii="Times New Roman" w:hAnsi="Times New Roman" w:cs="Times New Roman"/>
          <w:sz w:val="26"/>
          <w:szCs w:val="26"/>
        </w:rPr>
        <w:t>S</w:t>
      </w:r>
      <w:r w:rsidRPr="0007318A">
        <w:rPr>
          <w:rFonts w:ascii="Times New Roman" w:hAnsi="Times New Roman" w:cs="Times New Roman"/>
          <w:sz w:val="26"/>
          <w:szCs w:val="26"/>
        </w:rPr>
        <w:t xml:space="preserve">) filed its Notice of Appearance on August 20, 2009.  </w:t>
      </w:r>
      <w:r w:rsidR="00EC5DCF">
        <w:rPr>
          <w:rFonts w:ascii="Times New Roman" w:hAnsi="Times New Roman" w:cs="Times New Roman"/>
          <w:sz w:val="26"/>
          <w:szCs w:val="26"/>
        </w:rPr>
        <w:t xml:space="preserve">The </w:t>
      </w:r>
      <w:r w:rsidRPr="0007318A">
        <w:rPr>
          <w:rFonts w:ascii="Times New Roman" w:hAnsi="Times New Roman" w:cs="Times New Roman"/>
          <w:sz w:val="26"/>
          <w:szCs w:val="26"/>
        </w:rPr>
        <w:t>OTS subsequently filed Comments on September 25, 2009.  On September 1, 2009, the Office of Consumer Advocate (OCA) filed its Notice of Intervention and Public Statement in this matter.  The OCA subsequently filed Comments on September 25, 2009.  The West Penn Power Industrial Intervenors (WPPII) filed a Petition to Intervene dated September 16, 2009.  The Pennsylvania Department of Environmental Protection (DEP) filed a Petition to Intervene dated September 18, 2009.  The OSBA filed a Notice of Intervention and Comments and a Public Statement on September 25, 2009.  Constellation NewEnergy, Inc. and Constellation Energy Commodities Group, Inc. (collectively, Constellation) filed a Petition to Intervene on September 25, 2009.  Citizen Power, Inc. (Citizen Power) filed a Petition to Intervene on September 25, 2009</w:t>
      </w:r>
      <w:r w:rsidR="00D373E4">
        <w:rPr>
          <w:rFonts w:ascii="Times New Roman" w:hAnsi="Times New Roman" w:cs="Times New Roman"/>
          <w:sz w:val="26"/>
          <w:szCs w:val="26"/>
        </w:rPr>
        <w:t>.</w:t>
      </w:r>
      <w:r w:rsidR="00BA6F76">
        <w:rPr>
          <w:rStyle w:val="FootnoteReference"/>
          <w:rFonts w:ascii="Times New Roman" w:hAnsi="Times New Roman" w:cs="Times New Roman"/>
          <w:sz w:val="26"/>
          <w:szCs w:val="26"/>
        </w:rPr>
        <w:footnoteReference w:id="1"/>
      </w:r>
      <w:r w:rsidRPr="0007318A">
        <w:rPr>
          <w:rFonts w:ascii="Times New Roman" w:hAnsi="Times New Roman" w:cs="Times New Roman"/>
          <w:sz w:val="26"/>
          <w:szCs w:val="26"/>
        </w:rPr>
        <w:t xml:space="preserve">  The Pennsylvania Association of Community Organizations for Reform Now (</w:t>
      </w:r>
      <w:r w:rsidR="004B3F79">
        <w:rPr>
          <w:rFonts w:ascii="Times New Roman" w:hAnsi="Times New Roman" w:cs="Times New Roman"/>
          <w:sz w:val="26"/>
          <w:szCs w:val="26"/>
        </w:rPr>
        <w:t>ACORN)</w:t>
      </w:r>
      <w:r w:rsidRPr="0007318A">
        <w:rPr>
          <w:rFonts w:ascii="Times New Roman" w:hAnsi="Times New Roman" w:cs="Times New Roman"/>
          <w:sz w:val="26"/>
          <w:szCs w:val="26"/>
        </w:rPr>
        <w:t xml:space="preserve"> filed a Petition to Intervene and Comments on September 25, 2009</w:t>
      </w:r>
      <w:r w:rsidR="00D373E4">
        <w:rPr>
          <w:rFonts w:ascii="Times New Roman" w:hAnsi="Times New Roman" w:cs="Times New Roman"/>
          <w:sz w:val="26"/>
          <w:szCs w:val="26"/>
        </w:rPr>
        <w:t>.</w:t>
      </w:r>
      <w:r w:rsidR="003516CB">
        <w:rPr>
          <w:rStyle w:val="FootnoteReference"/>
          <w:rFonts w:ascii="Times New Roman" w:hAnsi="Times New Roman" w:cs="Times New Roman"/>
          <w:sz w:val="26"/>
          <w:szCs w:val="26"/>
        </w:rPr>
        <w:footnoteReference w:id="2"/>
      </w:r>
    </w:p>
    <w:p w:rsidR="005C3780" w:rsidRPr="0007318A" w:rsidRDefault="005C3780" w:rsidP="0007318A">
      <w:pPr>
        <w:pStyle w:val="NoSpacing"/>
        <w:spacing w:line="360" w:lineRule="auto"/>
        <w:rPr>
          <w:rFonts w:ascii="Times New Roman" w:hAnsi="Times New Roman" w:cs="Times New Roman"/>
          <w:sz w:val="26"/>
          <w:szCs w:val="26"/>
        </w:rPr>
      </w:pPr>
    </w:p>
    <w:p w:rsidR="00A25970" w:rsidRDefault="00AE077D" w:rsidP="00707C3B">
      <w:pPr>
        <w:spacing w:line="360" w:lineRule="auto"/>
        <w:rPr>
          <w:color w:val="000000"/>
          <w:sz w:val="26"/>
          <w:szCs w:val="26"/>
        </w:rPr>
      </w:pPr>
      <w:r>
        <w:rPr>
          <w:color w:val="000000"/>
          <w:sz w:val="26"/>
          <w:szCs w:val="26"/>
        </w:rPr>
        <w:lastRenderedPageBreak/>
        <w:tab/>
      </w:r>
      <w:r>
        <w:rPr>
          <w:color w:val="000000"/>
          <w:sz w:val="26"/>
          <w:szCs w:val="26"/>
        </w:rPr>
        <w:tab/>
        <w:t>On November 9, 2009, an evidentiary hearing was held in Harrisburg, Pennsylvania</w:t>
      </w:r>
      <w:r w:rsidR="00A95F4D">
        <w:rPr>
          <w:color w:val="000000"/>
          <w:sz w:val="26"/>
          <w:szCs w:val="26"/>
        </w:rPr>
        <w:t xml:space="preserve"> before </w:t>
      </w:r>
      <w:r w:rsidR="00EC5DCF">
        <w:rPr>
          <w:color w:val="000000"/>
          <w:sz w:val="26"/>
          <w:szCs w:val="26"/>
        </w:rPr>
        <w:t>Administrative Law Judge (ALJ)</w:t>
      </w:r>
      <w:r w:rsidR="00FD0193">
        <w:rPr>
          <w:color w:val="000000"/>
          <w:sz w:val="26"/>
          <w:szCs w:val="26"/>
        </w:rPr>
        <w:t xml:space="preserve"> M</w:t>
      </w:r>
      <w:r w:rsidR="00EC5DCF">
        <w:rPr>
          <w:color w:val="000000"/>
          <w:sz w:val="26"/>
          <w:szCs w:val="26"/>
        </w:rPr>
        <w:t>ark A. Hoyer.</w:t>
      </w:r>
    </w:p>
    <w:p w:rsidR="00AE077D" w:rsidRDefault="00AE077D" w:rsidP="00707C3B">
      <w:pPr>
        <w:spacing w:line="360" w:lineRule="auto"/>
        <w:rPr>
          <w:color w:val="000000"/>
          <w:sz w:val="26"/>
          <w:szCs w:val="26"/>
        </w:rPr>
      </w:pPr>
    </w:p>
    <w:p w:rsidR="00876826" w:rsidRDefault="00AE077D" w:rsidP="00876826">
      <w:pPr>
        <w:spacing w:line="360" w:lineRule="auto"/>
        <w:rPr>
          <w:color w:val="000000"/>
          <w:sz w:val="26"/>
          <w:szCs w:val="26"/>
        </w:rPr>
      </w:pPr>
      <w:r>
        <w:rPr>
          <w:color w:val="000000"/>
          <w:sz w:val="26"/>
          <w:szCs w:val="26"/>
        </w:rPr>
        <w:tab/>
      </w:r>
      <w:r>
        <w:rPr>
          <w:color w:val="000000"/>
          <w:sz w:val="26"/>
          <w:szCs w:val="26"/>
        </w:rPr>
        <w:tab/>
      </w:r>
      <w:r w:rsidR="00876826">
        <w:rPr>
          <w:color w:val="000000"/>
          <w:sz w:val="26"/>
          <w:szCs w:val="26"/>
        </w:rPr>
        <w:t>On December 18, 2009, West Penn</w:t>
      </w:r>
      <w:r w:rsidR="00876826" w:rsidRPr="00876826">
        <w:rPr>
          <w:color w:val="000000"/>
          <w:sz w:val="26"/>
          <w:szCs w:val="26"/>
        </w:rPr>
        <w:t xml:space="preserve">, </w:t>
      </w:r>
      <w:r w:rsidR="00EC5DCF">
        <w:rPr>
          <w:color w:val="000000"/>
          <w:sz w:val="26"/>
          <w:szCs w:val="26"/>
        </w:rPr>
        <w:t xml:space="preserve">the </w:t>
      </w:r>
      <w:r w:rsidR="00876826" w:rsidRPr="00876826">
        <w:rPr>
          <w:color w:val="000000"/>
          <w:sz w:val="26"/>
          <w:szCs w:val="26"/>
        </w:rPr>
        <w:t xml:space="preserve">OTS, </w:t>
      </w:r>
      <w:r w:rsidR="00EC5DCF">
        <w:rPr>
          <w:color w:val="000000"/>
          <w:sz w:val="26"/>
          <w:szCs w:val="26"/>
        </w:rPr>
        <w:t xml:space="preserve">the </w:t>
      </w:r>
      <w:r w:rsidR="00876826" w:rsidRPr="00876826">
        <w:rPr>
          <w:color w:val="000000"/>
          <w:sz w:val="26"/>
          <w:szCs w:val="26"/>
        </w:rPr>
        <w:t xml:space="preserve">OCA, </w:t>
      </w:r>
      <w:r w:rsidR="00EC5DCF">
        <w:rPr>
          <w:color w:val="000000"/>
          <w:sz w:val="26"/>
          <w:szCs w:val="26"/>
        </w:rPr>
        <w:t xml:space="preserve">the </w:t>
      </w:r>
      <w:r w:rsidR="00876826" w:rsidRPr="00876826">
        <w:rPr>
          <w:color w:val="000000"/>
          <w:sz w:val="26"/>
          <w:szCs w:val="26"/>
        </w:rPr>
        <w:t>OSBA, DEP, WPPII, ACORN and Constellation</w:t>
      </w:r>
      <w:r w:rsidR="00876826">
        <w:rPr>
          <w:color w:val="000000"/>
          <w:sz w:val="26"/>
          <w:szCs w:val="26"/>
        </w:rPr>
        <w:t xml:space="preserve"> filed Main briefs</w:t>
      </w:r>
      <w:r w:rsidR="00876826" w:rsidRPr="00876826">
        <w:rPr>
          <w:color w:val="000000"/>
          <w:sz w:val="26"/>
          <w:szCs w:val="26"/>
        </w:rPr>
        <w:t xml:space="preserve">.  </w:t>
      </w:r>
      <w:r w:rsidR="00876826">
        <w:rPr>
          <w:color w:val="000000"/>
          <w:sz w:val="26"/>
          <w:szCs w:val="26"/>
        </w:rPr>
        <w:t>On</w:t>
      </w:r>
      <w:r w:rsidR="00876826" w:rsidRPr="00876826">
        <w:rPr>
          <w:color w:val="000000"/>
          <w:sz w:val="26"/>
          <w:szCs w:val="26"/>
        </w:rPr>
        <w:t xml:space="preserve"> January 5, 2010, </w:t>
      </w:r>
      <w:r w:rsidR="00876826">
        <w:rPr>
          <w:color w:val="000000"/>
          <w:sz w:val="26"/>
          <w:szCs w:val="26"/>
        </w:rPr>
        <w:t>West Penn</w:t>
      </w:r>
      <w:r w:rsidR="00876826" w:rsidRPr="00876826">
        <w:rPr>
          <w:color w:val="000000"/>
          <w:sz w:val="26"/>
          <w:szCs w:val="26"/>
        </w:rPr>
        <w:t xml:space="preserve">, </w:t>
      </w:r>
      <w:r w:rsidR="00EC5DCF">
        <w:rPr>
          <w:color w:val="000000"/>
          <w:sz w:val="26"/>
          <w:szCs w:val="26"/>
        </w:rPr>
        <w:t xml:space="preserve">the </w:t>
      </w:r>
      <w:r w:rsidR="00876826" w:rsidRPr="00876826">
        <w:rPr>
          <w:color w:val="000000"/>
          <w:sz w:val="26"/>
          <w:szCs w:val="26"/>
        </w:rPr>
        <w:t xml:space="preserve">OTS, </w:t>
      </w:r>
      <w:r w:rsidR="00EC5DCF">
        <w:rPr>
          <w:color w:val="000000"/>
          <w:sz w:val="26"/>
          <w:szCs w:val="26"/>
        </w:rPr>
        <w:t xml:space="preserve">the </w:t>
      </w:r>
      <w:r w:rsidR="00876826" w:rsidRPr="00876826">
        <w:rPr>
          <w:color w:val="000000"/>
          <w:sz w:val="26"/>
          <w:szCs w:val="26"/>
        </w:rPr>
        <w:t xml:space="preserve">OCA, </w:t>
      </w:r>
      <w:r w:rsidR="00EC5DCF">
        <w:rPr>
          <w:color w:val="000000"/>
          <w:sz w:val="26"/>
          <w:szCs w:val="26"/>
        </w:rPr>
        <w:t xml:space="preserve">the </w:t>
      </w:r>
      <w:r w:rsidR="00876826" w:rsidRPr="00876826">
        <w:rPr>
          <w:color w:val="000000"/>
          <w:sz w:val="26"/>
          <w:szCs w:val="26"/>
        </w:rPr>
        <w:t>OSBA, WPPII and ACORN</w:t>
      </w:r>
      <w:r w:rsidR="00876826">
        <w:rPr>
          <w:color w:val="000000"/>
          <w:sz w:val="26"/>
          <w:szCs w:val="26"/>
        </w:rPr>
        <w:t xml:space="preserve"> filed R</w:t>
      </w:r>
      <w:r w:rsidR="00876826" w:rsidRPr="00876826">
        <w:rPr>
          <w:color w:val="000000"/>
          <w:sz w:val="26"/>
          <w:szCs w:val="26"/>
        </w:rPr>
        <w:t>eply briefs.  Neither</w:t>
      </w:r>
      <w:r w:rsidR="00876826">
        <w:rPr>
          <w:color w:val="000000"/>
          <w:sz w:val="26"/>
          <w:szCs w:val="26"/>
        </w:rPr>
        <w:t xml:space="preserve"> DEP nor Constellation filed a R</w:t>
      </w:r>
      <w:r w:rsidR="00876826" w:rsidRPr="00876826">
        <w:rPr>
          <w:color w:val="000000"/>
          <w:sz w:val="26"/>
          <w:szCs w:val="26"/>
        </w:rPr>
        <w:t xml:space="preserve">eply brief.  </w:t>
      </w:r>
    </w:p>
    <w:p w:rsidR="005A7419" w:rsidRDefault="005A7419" w:rsidP="00876826">
      <w:pPr>
        <w:spacing w:line="360" w:lineRule="auto"/>
        <w:rPr>
          <w:color w:val="000000"/>
          <w:sz w:val="26"/>
          <w:szCs w:val="26"/>
        </w:rPr>
      </w:pPr>
    </w:p>
    <w:p w:rsidR="00D70FF3" w:rsidRDefault="005A7419" w:rsidP="00876826">
      <w:pPr>
        <w:spacing w:line="360" w:lineRule="auto"/>
        <w:rPr>
          <w:color w:val="000000"/>
          <w:sz w:val="26"/>
          <w:szCs w:val="26"/>
        </w:rPr>
      </w:pPr>
      <w:r>
        <w:rPr>
          <w:color w:val="000000"/>
          <w:sz w:val="26"/>
          <w:szCs w:val="26"/>
        </w:rPr>
        <w:tab/>
      </w:r>
      <w:r>
        <w:rPr>
          <w:color w:val="000000"/>
          <w:sz w:val="26"/>
          <w:szCs w:val="26"/>
        </w:rPr>
        <w:tab/>
      </w:r>
      <w:r w:rsidRPr="005A7419">
        <w:rPr>
          <w:color w:val="000000"/>
          <w:sz w:val="26"/>
          <w:szCs w:val="26"/>
        </w:rPr>
        <w:t xml:space="preserve">Also on December 18, 2009, </w:t>
      </w:r>
      <w:r>
        <w:rPr>
          <w:color w:val="000000"/>
          <w:sz w:val="26"/>
          <w:szCs w:val="26"/>
        </w:rPr>
        <w:t>West Penn</w:t>
      </w:r>
      <w:r w:rsidRPr="005A7419">
        <w:rPr>
          <w:color w:val="000000"/>
          <w:sz w:val="26"/>
          <w:szCs w:val="26"/>
        </w:rPr>
        <w:t xml:space="preserve"> filed a Petition to Modify a Prior Commission Order and to Re</w:t>
      </w:r>
      <w:r w:rsidR="00FD0193">
        <w:rPr>
          <w:color w:val="000000"/>
          <w:sz w:val="26"/>
          <w:szCs w:val="26"/>
        </w:rPr>
        <w:t>-</w:t>
      </w:r>
      <w:r w:rsidRPr="005A7419">
        <w:rPr>
          <w:color w:val="000000"/>
          <w:sz w:val="26"/>
          <w:szCs w:val="26"/>
        </w:rPr>
        <w:t xml:space="preserve">open the Evidentiary Record.  </w:t>
      </w:r>
      <w:r w:rsidR="00EC5DCF">
        <w:rPr>
          <w:color w:val="000000"/>
          <w:sz w:val="26"/>
          <w:szCs w:val="26"/>
        </w:rPr>
        <w:t xml:space="preserve">The </w:t>
      </w:r>
      <w:r w:rsidRPr="005A7419">
        <w:rPr>
          <w:color w:val="000000"/>
          <w:sz w:val="26"/>
          <w:szCs w:val="26"/>
        </w:rPr>
        <w:t xml:space="preserve">OCA, </w:t>
      </w:r>
      <w:r w:rsidR="00EC5DCF">
        <w:rPr>
          <w:color w:val="000000"/>
          <w:sz w:val="26"/>
          <w:szCs w:val="26"/>
        </w:rPr>
        <w:t xml:space="preserve">the </w:t>
      </w:r>
      <w:r w:rsidRPr="005A7419">
        <w:rPr>
          <w:color w:val="000000"/>
          <w:sz w:val="26"/>
          <w:szCs w:val="26"/>
        </w:rPr>
        <w:t xml:space="preserve">OTS, </w:t>
      </w:r>
      <w:r w:rsidR="00EC5DCF">
        <w:rPr>
          <w:color w:val="000000"/>
          <w:sz w:val="26"/>
          <w:szCs w:val="26"/>
        </w:rPr>
        <w:t xml:space="preserve">the </w:t>
      </w:r>
      <w:r w:rsidRPr="005A7419">
        <w:rPr>
          <w:color w:val="000000"/>
          <w:sz w:val="26"/>
          <w:szCs w:val="26"/>
        </w:rPr>
        <w:t xml:space="preserve">OSBA and ACORN </w:t>
      </w:r>
      <w:r w:rsidR="00D70FF3">
        <w:rPr>
          <w:color w:val="000000"/>
          <w:sz w:val="26"/>
          <w:szCs w:val="26"/>
        </w:rPr>
        <w:t xml:space="preserve">subsequently </w:t>
      </w:r>
      <w:r w:rsidRPr="005A7419">
        <w:rPr>
          <w:color w:val="000000"/>
          <w:sz w:val="26"/>
          <w:szCs w:val="26"/>
        </w:rPr>
        <w:t xml:space="preserve">filed </w:t>
      </w:r>
      <w:r w:rsidR="00D70FF3">
        <w:rPr>
          <w:color w:val="000000"/>
          <w:sz w:val="26"/>
          <w:szCs w:val="26"/>
        </w:rPr>
        <w:t>A</w:t>
      </w:r>
      <w:r w:rsidRPr="005A7419">
        <w:rPr>
          <w:color w:val="000000"/>
          <w:sz w:val="26"/>
          <w:szCs w:val="26"/>
        </w:rPr>
        <w:t>nswers to the Petition</w:t>
      </w:r>
      <w:r w:rsidR="00D70FF3">
        <w:rPr>
          <w:color w:val="000000"/>
          <w:sz w:val="26"/>
          <w:szCs w:val="26"/>
        </w:rPr>
        <w:t>.</w:t>
      </w:r>
    </w:p>
    <w:p w:rsidR="00D70FF3" w:rsidRDefault="00D70FF3" w:rsidP="00876826">
      <w:pPr>
        <w:spacing w:line="360" w:lineRule="auto"/>
        <w:rPr>
          <w:color w:val="000000"/>
          <w:sz w:val="26"/>
          <w:szCs w:val="26"/>
        </w:rPr>
      </w:pPr>
    </w:p>
    <w:p w:rsidR="005A7419" w:rsidRDefault="00D70FF3" w:rsidP="00876826">
      <w:pPr>
        <w:spacing w:line="360" w:lineRule="auto"/>
        <w:rPr>
          <w:color w:val="000000"/>
          <w:sz w:val="26"/>
          <w:szCs w:val="26"/>
        </w:rPr>
      </w:pPr>
      <w:r>
        <w:rPr>
          <w:color w:val="000000"/>
          <w:sz w:val="26"/>
          <w:szCs w:val="26"/>
        </w:rPr>
        <w:tab/>
      </w:r>
      <w:r>
        <w:rPr>
          <w:color w:val="000000"/>
          <w:sz w:val="26"/>
          <w:szCs w:val="26"/>
        </w:rPr>
        <w:tab/>
      </w:r>
      <w:r w:rsidRPr="00D70FF3">
        <w:rPr>
          <w:color w:val="000000"/>
          <w:sz w:val="26"/>
          <w:szCs w:val="26"/>
        </w:rPr>
        <w:t xml:space="preserve">On January 13, 2010, </w:t>
      </w:r>
      <w:r>
        <w:rPr>
          <w:color w:val="000000"/>
          <w:sz w:val="26"/>
          <w:szCs w:val="26"/>
        </w:rPr>
        <w:t>West Penn</w:t>
      </w:r>
      <w:r w:rsidRPr="00D70FF3">
        <w:rPr>
          <w:color w:val="000000"/>
          <w:sz w:val="26"/>
          <w:szCs w:val="26"/>
        </w:rPr>
        <w:t>’s Petition to Modify a Prior Commission Order and to Re</w:t>
      </w:r>
      <w:r w:rsidR="00D674F7">
        <w:rPr>
          <w:color w:val="000000"/>
          <w:sz w:val="26"/>
          <w:szCs w:val="26"/>
        </w:rPr>
        <w:t>-</w:t>
      </w:r>
      <w:r w:rsidRPr="00D70FF3">
        <w:rPr>
          <w:color w:val="000000"/>
          <w:sz w:val="26"/>
          <w:szCs w:val="26"/>
        </w:rPr>
        <w:t xml:space="preserve">open the Evidentiary Record was granted by Secretarial Letter.  The Commission waived the requirement that an </w:t>
      </w:r>
      <w:r>
        <w:rPr>
          <w:color w:val="000000"/>
          <w:sz w:val="26"/>
          <w:szCs w:val="26"/>
        </w:rPr>
        <w:t>I</w:t>
      </w:r>
      <w:r w:rsidRPr="00D70FF3">
        <w:rPr>
          <w:color w:val="000000"/>
          <w:sz w:val="26"/>
          <w:szCs w:val="26"/>
        </w:rPr>
        <w:t xml:space="preserve">nitial </w:t>
      </w:r>
      <w:r>
        <w:rPr>
          <w:color w:val="000000"/>
          <w:sz w:val="26"/>
          <w:szCs w:val="26"/>
        </w:rPr>
        <w:t>D</w:t>
      </w:r>
      <w:r w:rsidRPr="00D70FF3">
        <w:rPr>
          <w:color w:val="000000"/>
          <w:sz w:val="26"/>
          <w:szCs w:val="26"/>
        </w:rPr>
        <w:t>ecision be rendered in this matter on or before January 29, 2010, and remanded the remaining issues in the Petition for disposition by the</w:t>
      </w:r>
      <w:r>
        <w:rPr>
          <w:color w:val="000000"/>
          <w:sz w:val="26"/>
          <w:szCs w:val="26"/>
        </w:rPr>
        <w:t xml:space="preserve"> ALJ.</w:t>
      </w:r>
    </w:p>
    <w:p w:rsidR="00D70FF3" w:rsidRDefault="00D70FF3" w:rsidP="00876826">
      <w:pPr>
        <w:spacing w:line="360" w:lineRule="auto"/>
        <w:rPr>
          <w:color w:val="000000"/>
          <w:sz w:val="26"/>
          <w:szCs w:val="26"/>
        </w:rPr>
      </w:pPr>
    </w:p>
    <w:p w:rsidR="00D70FF3" w:rsidRPr="00876826" w:rsidRDefault="00D70FF3" w:rsidP="00876826">
      <w:pPr>
        <w:spacing w:line="360" w:lineRule="auto"/>
        <w:rPr>
          <w:color w:val="000000"/>
          <w:sz w:val="26"/>
          <w:szCs w:val="26"/>
        </w:rPr>
      </w:pPr>
      <w:r>
        <w:rPr>
          <w:color w:val="000000"/>
          <w:sz w:val="26"/>
          <w:szCs w:val="26"/>
        </w:rPr>
        <w:tab/>
      </w:r>
      <w:r>
        <w:rPr>
          <w:color w:val="000000"/>
          <w:sz w:val="26"/>
          <w:szCs w:val="26"/>
        </w:rPr>
        <w:tab/>
        <w:t xml:space="preserve">On March 16, 2010, a further hearing was held in this case.  </w:t>
      </w:r>
    </w:p>
    <w:p w:rsidR="00AE077D" w:rsidRDefault="00AE077D" w:rsidP="00707C3B">
      <w:pPr>
        <w:spacing w:line="360" w:lineRule="auto"/>
        <w:rPr>
          <w:color w:val="000000"/>
          <w:sz w:val="26"/>
          <w:szCs w:val="26"/>
        </w:rPr>
      </w:pPr>
    </w:p>
    <w:p w:rsidR="00A95F4D" w:rsidRDefault="00245661" w:rsidP="00707C3B">
      <w:pPr>
        <w:spacing w:line="360" w:lineRule="auto"/>
        <w:rPr>
          <w:color w:val="000000"/>
          <w:sz w:val="26"/>
          <w:szCs w:val="26"/>
        </w:rPr>
      </w:pPr>
      <w:r>
        <w:rPr>
          <w:color w:val="000000"/>
          <w:sz w:val="26"/>
          <w:szCs w:val="26"/>
        </w:rPr>
        <w:tab/>
      </w:r>
      <w:r>
        <w:rPr>
          <w:color w:val="000000"/>
          <w:sz w:val="26"/>
          <w:szCs w:val="26"/>
        </w:rPr>
        <w:tab/>
      </w:r>
      <w:r w:rsidR="00A95F4D">
        <w:rPr>
          <w:color w:val="000000"/>
          <w:sz w:val="26"/>
          <w:szCs w:val="26"/>
        </w:rPr>
        <w:t xml:space="preserve">On March 26, 2010, </w:t>
      </w:r>
      <w:r w:rsidRPr="00245661">
        <w:rPr>
          <w:color w:val="000000"/>
          <w:sz w:val="26"/>
          <w:szCs w:val="26"/>
        </w:rPr>
        <w:t xml:space="preserve">Supplemental </w:t>
      </w:r>
      <w:r w:rsidR="00A95F4D">
        <w:rPr>
          <w:color w:val="000000"/>
          <w:sz w:val="26"/>
          <w:szCs w:val="26"/>
        </w:rPr>
        <w:t>M</w:t>
      </w:r>
      <w:r w:rsidRPr="00245661">
        <w:rPr>
          <w:color w:val="000000"/>
          <w:sz w:val="26"/>
          <w:szCs w:val="26"/>
        </w:rPr>
        <w:t xml:space="preserve">ain briefs were filed </w:t>
      </w:r>
      <w:r w:rsidR="00A95F4D">
        <w:rPr>
          <w:color w:val="000000"/>
          <w:sz w:val="26"/>
          <w:szCs w:val="26"/>
        </w:rPr>
        <w:t>by West Penn</w:t>
      </w:r>
      <w:r w:rsidRPr="00245661">
        <w:rPr>
          <w:color w:val="000000"/>
          <w:sz w:val="26"/>
          <w:szCs w:val="26"/>
        </w:rPr>
        <w:t>, the OCA, the OSBA and the DEP.</w:t>
      </w:r>
    </w:p>
    <w:p w:rsidR="00A95F4D" w:rsidRDefault="00A95F4D" w:rsidP="00707C3B">
      <w:pPr>
        <w:spacing w:line="360" w:lineRule="auto"/>
        <w:rPr>
          <w:color w:val="000000"/>
          <w:sz w:val="26"/>
          <w:szCs w:val="26"/>
        </w:rPr>
      </w:pPr>
    </w:p>
    <w:p w:rsidR="000F46D3" w:rsidRDefault="00A95F4D" w:rsidP="00707C3B">
      <w:pPr>
        <w:spacing w:line="360" w:lineRule="auto"/>
        <w:rPr>
          <w:color w:val="000000"/>
          <w:sz w:val="26"/>
          <w:szCs w:val="26"/>
        </w:rPr>
      </w:pPr>
      <w:r>
        <w:rPr>
          <w:color w:val="000000"/>
          <w:sz w:val="26"/>
          <w:szCs w:val="26"/>
        </w:rPr>
        <w:tab/>
      </w:r>
      <w:r>
        <w:rPr>
          <w:color w:val="000000"/>
          <w:sz w:val="26"/>
          <w:szCs w:val="26"/>
        </w:rPr>
        <w:tab/>
        <w:t>On May 6, 2010, an Initial Decision was issued</w:t>
      </w:r>
      <w:r w:rsidR="000F46D3">
        <w:rPr>
          <w:color w:val="000000"/>
          <w:sz w:val="26"/>
          <w:szCs w:val="26"/>
        </w:rPr>
        <w:t xml:space="preserve"> by the ALJ</w:t>
      </w:r>
      <w:r>
        <w:rPr>
          <w:color w:val="000000"/>
          <w:sz w:val="26"/>
          <w:szCs w:val="26"/>
        </w:rPr>
        <w:t>.</w:t>
      </w:r>
    </w:p>
    <w:p w:rsidR="000F46D3" w:rsidRDefault="000F46D3" w:rsidP="00707C3B">
      <w:pPr>
        <w:spacing w:line="360" w:lineRule="auto"/>
        <w:rPr>
          <w:color w:val="000000"/>
          <w:sz w:val="26"/>
          <w:szCs w:val="26"/>
        </w:rPr>
      </w:pPr>
    </w:p>
    <w:p w:rsidR="000F46D3" w:rsidRPr="000F46D3" w:rsidRDefault="000F46D3" w:rsidP="000F46D3">
      <w:pPr>
        <w:spacing w:line="360" w:lineRule="auto"/>
        <w:rPr>
          <w:color w:val="000000"/>
          <w:sz w:val="26"/>
          <w:szCs w:val="26"/>
        </w:rPr>
      </w:pPr>
      <w:r>
        <w:rPr>
          <w:color w:val="000000"/>
          <w:sz w:val="26"/>
          <w:szCs w:val="26"/>
        </w:rPr>
        <w:tab/>
      </w:r>
      <w:r>
        <w:rPr>
          <w:color w:val="000000"/>
          <w:sz w:val="26"/>
          <w:szCs w:val="26"/>
        </w:rPr>
        <w:tab/>
      </w:r>
      <w:r w:rsidRPr="000F46D3">
        <w:rPr>
          <w:color w:val="000000"/>
          <w:sz w:val="26"/>
          <w:szCs w:val="26"/>
        </w:rPr>
        <w:t xml:space="preserve">On May 13, 2010, West Penn filed a Petition to Stay the Exceptions Period in this proceeding.  Exceptions in this case </w:t>
      </w:r>
      <w:r>
        <w:rPr>
          <w:color w:val="000000"/>
          <w:sz w:val="26"/>
          <w:szCs w:val="26"/>
        </w:rPr>
        <w:t>we</w:t>
      </w:r>
      <w:r w:rsidRPr="000F46D3">
        <w:rPr>
          <w:color w:val="000000"/>
          <w:sz w:val="26"/>
          <w:szCs w:val="26"/>
        </w:rPr>
        <w:t xml:space="preserve">re due May 26, 2010, with Reply Exceptions due June 7, 2010.  West Penn averred that a Stay of the Exception period in this matter is necessary and appropriate so that the Parties may consider the impact on </w:t>
      </w:r>
      <w:r w:rsidRPr="000F46D3">
        <w:rPr>
          <w:color w:val="000000"/>
          <w:sz w:val="26"/>
          <w:szCs w:val="26"/>
        </w:rPr>
        <w:lastRenderedPageBreak/>
        <w:t>West Penn’s proposed SMIP given the proposed merger of Allegheny Power and its affiliates (including West Penn) into FirstEnergy Corporation.</w:t>
      </w:r>
      <w:r w:rsidR="0030255B">
        <w:rPr>
          <w:rStyle w:val="FootnoteReference"/>
          <w:color w:val="000000"/>
          <w:sz w:val="26"/>
          <w:szCs w:val="26"/>
        </w:rPr>
        <w:footnoteReference w:id="3"/>
      </w:r>
    </w:p>
    <w:p w:rsidR="000F46D3" w:rsidRPr="000F46D3" w:rsidRDefault="000F46D3" w:rsidP="000F46D3">
      <w:pPr>
        <w:spacing w:line="360" w:lineRule="auto"/>
        <w:rPr>
          <w:color w:val="000000"/>
          <w:sz w:val="26"/>
          <w:szCs w:val="26"/>
        </w:rPr>
      </w:pPr>
    </w:p>
    <w:p w:rsidR="000F46D3" w:rsidRPr="000F46D3" w:rsidRDefault="000F46D3" w:rsidP="000F46D3">
      <w:pPr>
        <w:spacing w:line="360" w:lineRule="auto"/>
        <w:rPr>
          <w:color w:val="000000"/>
          <w:sz w:val="26"/>
          <w:szCs w:val="26"/>
        </w:rPr>
      </w:pPr>
      <w:r w:rsidRPr="000F46D3">
        <w:rPr>
          <w:color w:val="000000"/>
          <w:sz w:val="26"/>
          <w:szCs w:val="26"/>
        </w:rPr>
        <w:tab/>
      </w:r>
      <w:r>
        <w:rPr>
          <w:color w:val="000000"/>
          <w:sz w:val="26"/>
          <w:szCs w:val="26"/>
        </w:rPr>
        <w:tab/>
      </w:r>
      <w:r w:rsidRPr="000F46D3">
        <w:rPr>
          <w:color w:val="000000"/>
          <w:sz w:val="26"/>
          <w:szCs w:val="26"/>
        </w:rPr>
        <w:t>On May 14, 2010, th</w:t>
      </w:r>
      <w:r>
        <w:rPr>
          <w:color w:val="000000"/>
          <w:sz w:val="26"/>
          <w:szCs w:val="26"/>
        </w:rPr>
        <w:t xml:space="preserve">e Secretary of the Commission </w:t>
      </w:r>
      <w:r w:rsidR="007A0514">
        <w:rPr>
          <w:color w:val="000000"/>
          <w:sz w:val="26"/>
          <w:szCs w:val="26"/>
        </w:rPr>
        <w:t xml:space="preserve">(Secretary) </w:t>
      </w:r>
      <w:r w:rsidRPr="000F46D3">
        <w:rPr>
          <w:color w:val="000000"/>
          <w:sz w:val="26"/>
          <w:szCs w:val="26"/>
        </w:rPr>
        <w:t xml:space="preserve">issued a letter advising the Parties that the Answer period to the Petition to Stay would be shortened to May 18, 2010.  </w:t>
      </w:r>
    </w:p>
    <w:p w:rsidR="000F46D3" w:rsidRPr="000F46D3" w:rsidRDefault="000F46D3" w:rsidP="000F46D3">
      <w:pPr>
        <w:spacing w:line="360" w:lineRule="auto"/>
        <w:rPr>
          <w:color w:val="000000"/>
          <w:sz w:val="26"/>
          <w:szCs w:val="26"/>
        </w:rPr>
      </w:pPr>
    </w:p>
    <w:p w:rsidR="000F46D3" w:rsidRPr="000F46D3" w:rsidRDefault="000F46D3" w:rsidP="000F46D3">
      <w:pPr>
        <w:spacing w:line="360" w:lineRule="auto"/>
        <w:rPr>
          <w:color w:val="000000"/>
          <w:sz w:val="26"/>
          <w:szCs w:val="26"/>
        </w:rPr>
      </w:pPr>
      <w:r w:rsidRPr="000F46D3">
        <w:rPr>
          <w:color w:val="000000"/>
          <w:sz w:val="26"/>
          <w:szCs w:val="26"/>
        </w:rPr>
        <w:tab/>
      </w:r>
      <w:r>
        <w:rPr>
          <w:color w:val="000000"/>
          <w:sz w:val="26"/>
          <w:szCs w:val="26"/>
        </w:rPr>
        <w:tab/>
      </w:r>
      <w:r w:rsidRPr="000F46D3">
        <w:rPr>
          <w:color w:val="000000"/>
          <w:sz w:val="26"/>
          <w:szCs w:val="26"/>
        </w:rPr>
        <w:t>On May 18, 2010, the OSBA filed an Answer opposing the Petition</w:t>
      </w:r>
      <w:r w:rsidR="00FD453A">
        <w:rPr>
          <w:color w:val="000000"/>
          <w:sz w:val="26"/>
          <w:szCs w:val="26"/>
        </w:rPr>
        <w:t xml:space="preserve"> to Stay</w:t>
      </w:r>
      <w:r w:rsidRPr="000F46D3">
        <w:rPr>
          <w:color w:val="000000"/>
          <w:sz w:val="26"/>
          <w:szCs w:val="26"/>
        </w:rPr>
        <w:t>.  The OCA filed a letter supporting the West Penn Petition.</w:t>
      </w:r>
      <w:r w:rsidR="001C2EED">
        <w:rPr>
          <w:rStyle w:val="FootnoteReference"/>
          <w:color w:val="000000"/>
          <w:sz w:val="26"/>
          <w:szCs w:val="26"/>
        </w:rPr>
        <w:footnoteReference w:id="4"/>
      </w:r>
      <w:r w:rsidRPr="000F46D3">
        <w:rPr>
          <w:color w:val="000000"/>
          <w:sz w:val="26"/>
          <w:szCs w:val="26"/>
        </w:rPr>
        <w:t xml:space="preserve">  No other Party filed an Answer to the Petition.</w:t>
      </w:r>
    </w:p>
    <w:p w:rsidR="00AE077D" w:rsidRDefault="00245661" w:rsidP="00707C3B">
      <w:pPr>
        <w:spacing w:line="360" w:lineRule="auto"/>
        <w:rPr>
          <w:color w:val="000000"/>
          <w:sz w:val="26"/>
          <w:szCs w:val="26"/>
        </w:rPr>
      </w:pPr>
      <w:r w:rsidRPr="00245661">
        <w:rPr>
          <w:color w:val="000000"/>
          <w:sz w:val="26"/>
          <w:szCs w:val="26"/>
        </w:rPr>
        <w:t xml:space="preserve">      </w:t>
      </w:r>
    </w:p>
    <w:p w:rsidR="007A0514" w:rsidRDefault="007A0514" w:rsidP="00707C3B">
      <w:pPr>
        <w:spacing w:line="360" w:lineRule="auto"/>
        <w:rPr>
          <w:color w:val="000000"/>
          <w:sz w:val="26"/>
          <w:szCs w:val="26"/>
        </w:rPr>
      </w:pPr>
      <w:r>
        <w:rPr>
          <w:color w:val="000000"/>
          <w:sz w:val="26"/>
          <w:szCs w:val="26"/>
        </w:rPr>
        <w:tab/>
      </w:r>
      <w:r>
        <w:rPr>
          <w:color w:val="000000"/>
          <w:sz w:val="26"/>
          <w:szCs w:val="26"/>
        </w:rPr>
        <w:tab/>
        <w:t>On May 21, 2010, the Secretary issued a letter advising the Parties that t</w:t>
      </w:r>
      <w:r w:rsidRPr="007A0514">
        <w:rPr>
          <w:color w:val="000000"/>
          <w:sz w:val="26"/>
          <w:szCs w:val="26"/>
        </w:rPr>
        <w:t>he Commission w</w:t>
      </w:r>
      <w:r>
        <w:rPr>
          <w:color w:val="000000"/>
          <w:sz w:val="26"/>
          <w:szCs w:val="26"/>
        </w:rPr>
        <w:t xml:space="preserve">as </w:t>
      </w:r>
      <w:r w:rsidRPr="007A0514">
        <w:rPr>
          <w:color w:val="000000"/>
          <w:sz w:val="26"/>
          <w:szCs w:val="26"/>
        </w:rPr>
        <w:t>exercis</w:t>
      </w:r>
      <w:r>
        <w:rPr>
          <w:color w:val="000000"/>
          <w:sz w:val="26"/>
          <w:szCs w:val="26"/>
        </w:rPr>
        <w:t>ing</w:t>
      </w:r>
      <w:r w:rsidRPr="007A0514">
        <w:rPr>
          <w:color w:val="000000"/>
          <w:sz w:val="26"/>
          <w:szCs w:val="26"/>
        </w:rPr>
        <w:t xml:space="preserve"> its authority under 52 Pa. Code § 1.2(a) and (c) and 52 Pa. Code  § 5.533(a) to stay the filing of Exceptions in this matter until the Commission has had an opportunity to consider the Petition and the Answer thereto filed by the</w:t>
      </w:r>
      <w:r w:rsidR="00D373E4">
        <w:rPr>
          <w:color w:val="000000"/>
          <w:sz w:val="26"/>
          <w:szCs w:val="26"/>
        </w:rPr>
        <w:t xml:space="preserve"> OSBA</w:t>
      </w:r>
      <w:r w:rsidR="00A81586">
        <w:rPr>
          <w:color w:val="000000"/>
          <w:sz w:val="26"/>
          <w:szCs w:val="26"/>
        </w:rPr>
        <w:t>, at a June, 2010, P</w:t>
      </w:r>
      <w:r w:rsidRPr="007A0514">
        <w:rPr>
          <w:color w:val="000000"/>
          <w:sz w:val="26"/>
          <w:szCs w:val="26"/>
        </w:rPr>
        <w:t xml:space="preserve">ublic </w:t>
      </w:r>
      <w:r w:rsidR="00A81586">
        <w:rPr>
          <w:color w:val="000000"/>
          <w:sz w:val="26"/>
          <w:szCs w:val="26"/>
        </w:rPr>
        <w:t>M</w:t>
      </w:r>
      <w:r w:rsidRPr="007A0514">
        <w:rPr>
          <w:color w:val="000000"/>
          <w:sz w:val="26"/>
          <w:szCs w:val="26"/>
        </w:rPr>
        <w:t>eeting.</w:t>
      </w:r>
    </w:p>
    <w:p w:rsidR="00BF66AD" w:rsidRDefault="00BF66AD" w:rsidP="00707C3B">
      <w:pPr>
        <w:spacing w:line="360" w:lineRule="auto"/>
        <w:rPr>
          <w:color w:val="000000"/>
          <w:sz w:val="26"/>
          <w:szCs w:val="26"/>
        </w:rPr>
      </w:pPr>
    </w:p>
    <w:p w:rsidR="00BF66AD" w:rsidRDefault="00BF66AD" w:rsidP="00707C3B">
      <w:pPr>
        <w:spacing w:line="360" w:lineRule="auto"/>
        <w:rPr>
          <w:color w:val="000000"/>
          <w:sz w:val="26"/>
          <w:szCs w:val="26"/>
        </w:rPr>
      </w:pPr>
      <w:r>
        <w:rPr>
          <w:color w:val="000000"/>
          <w:sz w:val="26"/>
          <w:szCs w:val="26"/>
        </w:rPr>
        <w:tab/>
      </w:r>
      <w:r>
        <w:rPr>
          <w:color w:val="000000"/>
          <w:sz w:val="26"/>
          <w:szCs w:val="26"/>
        </w:rPr>
        <w:tab/>
        <w:t>On May 27, 2010, West Penn filed a Reply to “New Matter” raised by the OSBA.</w:t>
      </w:r>
    </w:p>
    <w:p w:rsidR="00C214F0" w:rsidRDefault="00C214F0" w:rsidP="00707C3B">
      <w:pPr>
        <w:spacing w:line="360" w:lineRule="auto"/>
        <w:rPr>
          <w:color w:val="000000"/>
          <w:sz w:val="26"/>
          <w:szCs w:val="26"/>
        </w:rPr>
      </w:pPr>
    </w:p>
    <w:p w:rsidR="00C214F0" w:rsidRDefault="00C214F0" w:rsidP="00707C3B">
      <w:pPr>
        <w:spacing w:line="360" w:lineRule="auto"/>
        <w:rPr>
          <w:color w:val="000000"/>
          <w:sz w:val="26"/>
          <w:szCs w:val="26"/>
        </w:rPr>
      </w:pPr>
    </w:p>
    <w:p w:rsidR="00C214F0" w:rsidRDefault="00C214F0" w:rsidP="00707C3B">
      <w:pPr>
        <w:spacing w:line="360" w:lineRule="auto"/>
        <w:rPr>
          <w:color w:val="000000"/>
          <w:sz w:val="26"/>
          <w:szCs w:val="26"/>
        </w:rPr>
      </w:pPr>
    </w:p>
    <w:p w:rsidR="00D373E4" w:rsidRDefault="00D373E4" w:rsidP="00707C3B">
      <w:pPr>
        <w:spacing w:line="360" w:lineRule="auto"/>
        <w:rPr>
          <w:color w:val="000000"/>
          <w:sz w:val="26"/>
          <w:szCs w:val="26"/>
        </w:rPr>
      </w:pPr>
    </w:p>
    <w:p w:rsidR="00081562" w:rsidRPr="00081562" w:rsidRDefault="00081562" w:rsidP="00707C3B">
      <w:pPr>
        <w:spacing w:line="360" w:lineRule="auto"/>
        <w:rPr>
          <w:b/>
          <w:color w:val="000000"/>
          <w:sz w:val="26"/>
          <w:szCs w:val="26"/>
        </w:rPr>
      </w:pPr>
      <w:r w:rsidRPr="00081562">
        <w:rPr>
          <w:b/>
          <w:color w:val="000000"/>
          <w:sz w:val="26"/>
          <w:szCs w:val="26"/>
        </w:rPr>
        <w:lastRenderedPageBreak/>
        <w:t>The West Penn Petition</w:t>
      </w:r>
    </w:p>
    <w:p w:rsidR="00081562" w:rsidRDefault="00081562" w:rsidP="00707C3B">
      <w:pPr>
        <w:spacing w:line="360" w:lineRule="auto"/>
        <w:rPr>
          <w:color w:val="000000"/>
          <w:sz w:val="26"/>
          <w:szCs w:val="26"/>
        </w:rPr>
      </w:pPr>
    </w:p>
    <w:p w:rsidR="0010387B" w:rsidRDefault="00081562" w:rsidP="00707C3B">
      <w:pPr>
        <w:spacing w:line="360" w:lineRule="auto"/>
        <w:rPr>
          <w:color w:val="000000"/>
          <w:sz w:val="26"/>
          <w:szCs w:val="26"/>
        </w:rPr>
      </w:pPr>
      <w:r>
        <w:rPr>
          <w:color w:val="000000"/>
          <w:sz w:val="26"/>
          <w:szCs w:val="26"/>
        </w:rPr>
        <w:tab/>
      </w:r>
      <w:r>
        <w:rPr>
          <w:color w:val="000000"/>
          <w:sz w:val="26"/>
          <w:szCs w:val="26"/>
        </w:rPr>
        <w:tab/>
        <w:t>West Penn cites our regulations at 52 Pa. Code §§ 5.41 and 5.533 in making its request to</w:t>
      </w:r>
      <w:r w:rsidR="00F6569E">
        <w:rPr>
          <w:color w:val="000000"/>
          <w:sz w:val="26"/>
          <w:szCs w:val="26"/>
        </w:rPr>
        <w:t xml:space="preserve"> </w:t>
      </w:r>
      <w:r>
        <w:rPr>
          <w:color w:val="000000"/>
          <w:sz w:val="26"/>
          <w:szCs w:val="26"/>
        </w:rPr>
        <w:t>stay the Exceptions period in this proceeding.  Petition at 1.</w:t>
      </w:r>
      <w:r w:rsidR="00855697">
        <w:rPr>
          <w:color w:val="000000"/>
          <w:sz w:val="26"/>
          <w:szCs w:val="26"/>
        </w:rPr>
        <w:t xml:space="preserve">  52 Pa. Code § 5.41 addresses petitions, generally.  </w:t>
      </w:r>
      <w:r w:rsidR="0010387B">
        <w:rPr>
          <w:color w:val="000000"/>
          <w:sz w:val="26"/>
          <w:szCs w:val="26"/>
        </w:rPr>
        <w:t xml:space="preserve">52 Pa. Code § 5.533(a) states, in pertinent part: </w:t>
      </w:r>
      <w:r w:rsidR="0010387B" w:rsidRPr="0010387B">
        <w:rPr>
          <w:color w:val="000000"/>
          <w:sz w:val="26"/>
          <w:szCs w:val="26"/>
        </w:rPr>
        <w:t> </w:t>
      </w:r>
    </w:p>
    <w:p w:rsidR="0010387B" w:rsidRDefault="0010387B" w:rsidP="00707C3B">
      <w:pPr>
        <w:spacing w:line="360" w:lineRule="auto"/>
        <w:rPr>
          <w:color w:val="000000"/>
          <w:sz w:val="26"/>
          <w:szCs w:val="26"/>
        </w:rPr>
      </w:pPr>
    </w:p>
    <w:p w:rsidR="00855697" w:rsidRDefault="0010387B" w:rsidP="0010387B">
      <w:pPr>
        <w:ind w:left="1440" w:right="1440"/>
        <w:rPr>
          <w:color w:val="000000"/>
          <w:sz w:val="26"/>
          <w:szCs w:val="26"/>
        </w:rPr>
      </w:pPr>
      <w:r w:rsidRPr="0010387B">
        <w:rPr>
          <w:color w:val="000000"/>
          <w:sz w:val="26"/>
          <w:szCs w:val="26"/>
        </w:rPr>
        <w:t>In a proceeding, exceptions may be filed by a party and served within 20 days after the initial, tentative or recommended decision is issued unless some other exception period is provided.</w:t>
      </w:r>
    </w:p>
    <w:p w:rsidR="00855697" w:rsidRDefault="00855697" w:rsidP="00707C3B">
      <w:pPr>
        <w:spacing w:line="360" w:lineRule="auto"/>
        <w:rPr>
          <w:color w:val="000000"/>
          <w:sz w:val="26"/>
          <w:szCs w:val="26"/>
        </w:rPr>
      </w:pPr>
    </w:p>
    <w:p w:rsidR="00081562" w:rsidRDefault="000D02D0" w:rsidP="00707C3B">
      <w:pPr>
        <w:spacing w:line="360" w:lineRule="auto"/>
        <w:rPr>
          <w:color w:val="000000"/>
          <w:sz w:val="26"/>
          <w:szCs w:val="26"/>
        </w:rPr>
      </w:pPr>
      <w:r>
        <w:rPr>
          <w:color w:val="000000"/>
          <w:sz w:val="26"/>
          <w:szCs w:val="26"/>
        </w:rPr>
        <w:t xml:space="preserve">West Penn contends that these regulations provide the basis for a Petition </w:t>
      </w:r>
      <w:r w:rsidR="00D674F7">
        <w:rPr>
          <w:color w:val="000000"/>
          <w:sz w:val="26"/>
          <w:szCs w:val="26"/>
        </w:rPr>
        <w:t>to Stay</w:t>
      </w:r>
      <w:r w:rsidR="00F070A2">
        <w:rPr>
          <w:color w:val="000000"/>
          <w:sz w:val="26"/>
          <w:szCs w:val="26"/>
        </w:rPr>
        <w:t>.</w:t>
      </w:r>
      <w:r w:rsidR="00737296">
        <w:rPr>
          <w:rStyle w:val="FootnoteReference"/>
          <w:color w:val="000000"/>
          <w:sz w:val="26"/>
          <w:szCs w:val="26"/>
        </w:rPr>
        <w:footnoteReference w:id="5"/>
      </w:r>
      <w:r w:rsidR="00F070A2">
        <w:rPr>
          <w:color w:val="000000"/>
          <w:sz w:val="26"/>
          <w:szCs w:val="26"/>
        </w:rPr>
        <w:t xml:space="preserve">  </w:t>
      </w:r>
      <w:r w:rsidR="00081562">
        <w:rPr>
          <w:color w:val="000000"/>
          <w:sz w:val="26"/>
          <w:szCs w:val="26"/>
        </w:rPr>
        <w:t xml:space="preserve">West Penn does not raise or address the standards for granting a stay under </w:t>
      </w:r>
      <w:r w:rsidR="00855697" w:rsidRPr="00855697">
        <w:rPr>
          <w:i/>
          <w:color w:val="000000"/>
          <w:sz w:val="26"/>
          <w:szCs w:val="26"/>
        </w:rPr>
        <w:t>Pa. PUC v. Process Gas Consumers Group</w:t>
      </w:r>
      <w:r w:rsidR="00855697">
        <w:rPr>
          <w:color w:val="000000"/>
          <w:sz w:val="26"/>
          <w:szCs w:val="26"/>
        </w:rPr>
        <w:t xml:space="preserve">, </w:t>
      </w:r>
      <w:r w:rsidR="00855697" w:rsidRPr="00855697">
        <w:rPr>
          <w:color w:val="000000"/>
          <w:sz w:val="26"/>
          <w:szCs w:val="26"/>
        </w:rPr>
        <w:t>502 Pa. 545; 467 A.2d 805</w:t>
      </w:r>
      <w:r w:rsidR="00855697">
        <w:rPr>
          <w:color w:val="000000"/>
          <w:sz w:val="26"/>
          <w:szCs w:val="26"/>
        </w:rPr>
        <w:t xml:space="preserve"> (1983)</w:t>
      </w:r>
      <w:r w:rsidR="00737296">
        <w:rPr>
          <w:color w:val="000000"/>
          <w:sz w:val="26"/>
          <w:szCs w:val="26"/>
        </w:rPr>
        <w:t xml:space="preserve">, and we understand that no final Order has been issued in this matter pending appeal, which would </w:t>
      </w:r>
      <w:r w:rsidR="005E120E">
        <w:rPr>
          <w:color w:val="000000"/>
          <w:sz w:val="26"/>
          <w:szCs w:val="26"/>
        </w:rPr>
        <w:t xml:space="preserve">have </w:t>
      </w:r>
      <w:r w:rsidR="00737296">
        <w:rPr>
          <w:color w:val="000000"/>
          <w:sz w:val="26"/>
          <w:szCs w:val="26"/>
        </w:rPr>
        <w:t>require</w:t>
      </w:r>
      <w:r w:rsidR="005E120E">
        <w:rPr>
          <w:color w:val="000000"/>
          <w:sz w:val="26"/>
          <w:szCs w:val="26"/>
        </w:rPr>
        <w:t>d</w:t>
      </w:r>
      <w:r w:rsidR="00737296">
        <w:rPr>
          <w:color w:val="000000"/>
          <w:sz w:val="26"/>
          <w:szCs w:val="26"/>
        </w:rPr>
        <w:t xml:space="preserve"> West Penn to address those standards</w:t>
      </w:r>
      <w:r w:rsidR="00855697">
        <w:rPr>
          <w:color w:val="000000"/>
          <w:sz w:val="26"/>
          <w:szCs w:val="26"/>
        </w:rPr>
        <w:t>.</w:t>
      </w:r>
      <w:r w:rsidR="005E120E">
        <w:rPr>
          <w:color w:val="000000"/>
          <w:sz w:val="26"/>
          <w:szCs w:val="26"/>
        </w:rPr>
        <w:t xml:space="preserve">  Instead, the decision with respect to whether to grant a stay is discretionary with the Commission</w:t>
      </w:r>
      <w:r w:rsidR="00793232">
        <w:rPr>
          <w:color w:val="000000"/>
          <w:sz w:val="26"/>
          <w:szCs w:val="26"/>
        </w:rPr>
        <w:t xml:space="preserve"> as we found in</w:t>
      </w:r>
      <w:r w:rsidR="005E120E">
        <w:rPr>
          <w:color w:val="000000"/>
          <w:sz w:val="26"/>
          <w:szCs w:val="26"/>
        </w:rPr>
        <w:t xml:space="preserve"> </w:t>
      </w:r>
      <w:r w:rsidR="005E120E" w:rsidRPr="006F0B95">
        <w:rPr>
          <w:i/>
          <w:color w:val="000000"/>
          <w:sz w:val="26"/>
          <w:szCs w:val="26"/>
        </w:rPr>
        <w:t>Duquesne Interruptible Complainants v. Duquesne Light Company</w:t>
      </w:r>
      <w:r w:rsidR="005E120E">
        <w:rPr>
          <w:color w:val="000000"/>
          <w:sz w:val="26"/>
          <w:szCs w:val="26"/>
        </w:rPr>
        <w:t xml:space="preserve">, Docket No. </w:t>
      </w:r>
      <w:r w:rsidR="005E120E" w:rsidRPr="005E120E">
        <w:rPr>
          <w:color w:val="000000"/>
          <w:sz w:val="26"/>
          <w:szCs w:val="26"/>
        </w:rPr>
        <w:t>C-913424</w:t>
      </w:r>
      <w:r w:rsidR="005E120E">
        <w:rPr>
          <w:color w:val="000000"/>
          <w:sz w:val="26"/>
          <w:szCs w:val="26"/>
        </w:rPr>
        <w:t xml:space="preserve"> (Order entered May 14, 1993)</w:t>
      </w:r>
      <w:r w:rsidR="006F0B95">
        <w:rPr>
          <w:color w:val="000000"/>
          <w:sz w:val="26"/>
          <w:szCs w:val="26"/>
        </w:rPr>
        <w:t>:</w:t>
      </w:r>
    </w:p>
    <w:p w:rsidR="006F0B95" w:rsidRDefault="006F0B95" w:rsidP="00707C3B">
      <w:pPr>
        <w:spacing w:line="360" w:lineRule="auto"/>
        <w:rPr>
          <w:color w:val="000000"/>
          <w:sz w:val="26"/>
          <w:szCs w:val="26"/>
        </w:rPr>
      </w:pPr>
    </w:p>
    <w:p w:rsidR="00FD453A" w:rsidRDefault="006F0B95" w:rsidP="006F0B95">
      <w:pPr>
        <w:ind w:left="1440" w:right="1440"/>
        <w:rPr>
          <w:color w:val="000000"/>
          <w:sz w:val="26"/>
          <w:szCs w:val="26"/>
        </w:rPr>
      </w:pPr>
      <w:r w:rsidRPr="006F0B95">
        <w:rPr>
          <w:color w:val="000000"/>
          <w:sz w:val="26"/>
          <w:szCs w:val="26"/>
        </w:rPr>
        <w:t xml:space="preserve">We note that the Company's </w:t>
      </w:r>
      <w:r w:rsidRPr="006F0B95">
        <w:rPr>
          <w:bCs/>
          <w:color w:val="000000"/>
          <w:sz w:val="26"/>
          <w:szCs w:val="26"/>
        </w:rPr>
        <w:t>Stay</w:t>
      </w:r>
      <w:r w:rsidRPr="006F0B95">
        <w:rPr>
          <w:color w:val="000000"/>
          <w:sz w:val="26"/>
          <w:szCs w:val="26"/>
        </w:rPr>
        <w:t xml:space="preserve"> Petition seeks our discretionary relief because it "intends to file a Petition for Review in the Nature of an Appeal with the Commonwealth Court of Pennsylvania if the Commission fails to grant its Petition for Reconsideration." </w:t>
      </w:r>
      <w:r w:rsidRPr="006F0B95">
        <w:rPr>
          <w:bCs/>
          <w:color w:val="000000"/>
          <w:sz w:val="26"/>
          <w:szCs w:val="26"/>
        </w:rPr>
        <w:t>Stay</w:t>
      </w:r>
      <w:r w:rsidRPr="006F0B95">
        <w:rPr>
          <w:color w:val="000000"/>
          <w:sz w:val="26"/>
          <w:szCs w:val="26"/>
        </w:rPr>
        <w:t xml:space="preserve"> Petition at 4. The Pennsylvania Rules apparently require that there be an actual appeal before a </w:t>
      </w:r>
      <w:r w:rsidRPr="006F0B95">
        <w:rPr>
          <w:bCs/>
          <w:color w:val="000000"/>
          <w:sz w:val="26"/>
          <w:szCs w:val="26"/>
        </w:rPr>
        <w:t>Stay</w:t>
      </w:r>
      <w:r w:rsidRPr="006F0B95">
        <w:rPr>
          <w:color w:val="000000"/>
          <w:sz w:val="26"/>
          <w:szCs w:val="26"/>
        </w:rPr>
        <w:t xml:space="preserve"> Petition is filed. There is no explicit provision for granting a </w:t>
      </w:r>
      <w:r w:rsidRPr="006F0B95">
        <w:rPr>
          <w:bCs/>
          <w:color w:val="000000"/>
          <w:sz w:val="26"/>
          <w:szCs w:val="26"/>
        </w:rPr>
        <w:t>stay when, as here, the Stay</w:t>
      </w:r>
      <w:r w:rsidRPr="006F0B95">
        <w:rPr>
          <w:color w:val="000000"/>
          <w:sz w:val="26"/>
          <w:szCs w:val="26"/>
        </w:rPr>
        <w:t xml:space="preserve"> Petition is premised on a statement of promised future action that is conditioned on an undecided Reconsideration Petition.</w:t>
      </w:r>
      <w:r w:rsidRPr="006F0B95">
        <w:rPr>
          <w:color w:val="000000"/>
          <w:sz w:val="26"/>
          <w:szCs w:val="26"/>
        </w:rPr>
        <w:br/>
      </w:r>
      <w:r w:rsidRPr="006F0B95">
        <w:rPr>
          <w:color w:val="000000"/>
          <w:sz w:val="26"/>
          <w:szCs w:val="26"/>
        </w:rPr>
        <w:lastRenderedPageBreak/>
        <w:br/>
        <w:t xml:space="preserve">Although dismissal of a </w:t>
      </w:r>
      <w:r w:rsidRPr="006F0B95">
        <w:rPr>
          <w:bCs/>
          <w:color w:val="000000"/>
          <w:sz w:val="26"/>
          <w:szCs w:val="26"/>
        </w:rPr>
        <w:t>Stay</w:t>
      </w:r>
      <w:r w:rsidRPr="006F0B95">
        <w:rPr>
          <w:color w:val="000000"/>
          <w:sz w:val="26"/>
          <w:szCs w:val="26"/>
        </w:rPr>
        <w:t xml:space="preserve"> Petition might be warranted in certain circumstances, that is not the case here. Several reasons support that conclusion. First, Section 1.2(a) of our rules of practice, 52 Pa. Code § 1.2(a) requires liberal construction in order to accomplish the "just, speedy and inexpensive" determination of applicable matters. We are reluctant to dismiss the </w:t>
      </w:r>
      <w:r w:rsidRPr="006F0B95">
        <w:rPr>
          <w:bCs/>
          <w:color w:val="000000"/>
          <w:sz w:val="26"/>
          <w:szCs w:val="26"/>
        </w:rPr>
        <w:t>Stay</w:t>
      </w:r>
      <w:r w:rsidRPr="006F0B95">
        <w:rPr>
          <w:color w:val="000000"/>
          <w:sz w:val="26"/>
          <w:szCs w:val="26"/>
        </w:rPr>
        <w:t xml:space="preserve"> Petition on this ground when doing so only adds an additional, unnecessary and expensive hurdle. </w:t>
      </w:r>
      <w:r w:rsidR="00D674F7">
        <w:rPr>
          <w:i/>
          <w:color w:val="000000"/>
          <w:sz w:val="26"/>
          <w:szCs w:val="26"/>
        </w:rPr>
        <w:t>Big Apple Dinner</w:t>
      </w:r>
      <w:r w:rsidRPr="00793232">
        <w:rPr>
          <w:i/>
          <w:color w:val="000000"/>
          <w:sz w:val="26"/>
          <w:szCs w:val="26"/>
        </w:rPr>
        <w:t> Theater, Inc. v. Bell of Pennsylvania</w:t>
      </w:r>
      <w:r w:rsidRPr="006F0B95">
        <w:rPr>
          <w:color w:val="000000"/>
          <w:sz w:val="26"/>
          <w:szCs w:val="26"/>
        </w:rPr>
        <w:t xml:space="preserve">, P.U.C. Docket No. C-00934817, (Order entered on April 30, 1993), Slip Op. at 3. Second, Pennsylvania courts have sustained our agency's authority under Section 1.2(a) of the Pennsylvania Code, 52 Pa. Code </w:t>
      </w:r>
    </w:p>
    <w:p w:rsidR="006F0B95" w:rsidRPr="006F0B95" w:rsidRDefault="006F0B95" w:rsidP="006F0B95">
      <w:pPr>
        <w:ind w:left="1440" w:right="1440"/>
        <w:rPr>
          <w:color w:val="000000"/>
          <w:sz w:val="26"/>
          <w:szCs w:val="26"/>
        </w:rPr>
      </w:pPr>
      <w:r w:rsidRPr="006F0B95">
        <w:rPr>
          <w:color w:val="000000"/>
          <w:sz w:val="26"/>
          <w:szCs w:val="26"/>
        </w:rPr>
        <w:t xml:space="preserve">§ 1.2(a) to disregard an error or defect of procedure which does not affect the substantive rights of the parties. </w:t>
      </w:r>
      <w:r w:rsidRPr="006F0B95">
        <w:rPr>
          <w:i/>
          <w:color w:val="000000"/>
          <w:sz w:val="26"/>
          <w:szCs w:val="26"/>
        </w:rPr>
        <w:t>AT&amp;T Communications of Pennsylvania v. Pennsylvania Public Utility Commission</w:t>
      </w:r>
      <w:r w:rsidRPr="006F0B95">
        <w:rPr>
          <w:color w:val="000000"/>
          <w:sz w:val="26"/>
          <w:szCs w:val="26"/>
        </w:rPr>
        <w:t>, 130 Pa. Commonwealth Ct. 595, 568 A.2d 1362, 1364 (1990).</w:t>
      </w:r>
      <w:r w:rsidR="00793232">
        <w:rPr>
          <w:rStyle w:val="FootnoteReference"/>
          <w:color w:val="000000"/>
          <w:sz w:val="26"/>
          <w:szCs w:val="26"/>
        </w:rPr>
        <w:footnoteReference w:id="6"/>
      </w:r>
      <w:r w:rsidRPr="006F0B95">
        <w:rPr>
          <w:color w:val="000000"/>
          <w:sz w:val="26"/>
          <w:szCs w:val="26"/>
        </w:rPr>
        <w:t xml:space="preserve"> </w:t>
      </w:r>
    </w:p>
    <w:p w:rsidR="006F0B95" w:rsidRDefault="006F0B95" w:rsidP="00707C3B">
      <w:pPr>
        <w:spacing w:line="360" w:lineRule="auto"/>
        <w:rPr>
          <w:color w:val="000000"/>
          <w:sz w:val="26"/>
          <w:szCs w:val="26"/>
        </w:rPr>
      </w:pPr>
    </w:p>
    <w:p w:rsidR="0010387B" w:rsidRDefault="00983A0E" w:rsidP="00707C3B">
      <w:pPr>
        <w:spacing w:line="360" w:lineRule="auto"/>
        <w:rPr>
          <w:color w:val="000000"/>
          <w:sz w:val="26"/>
          <w:szCs w:val="26"/>
        </w:rPr>
      </w:pPr>
      <w:r>
        <w:rPr>
          <w:color w:val="000000"/>
          <w:sz w:val="26"/>
          <w:szCs w:val="26"/>
        </w:rPr>
        <w:t>Id., at 7-8.</w:t>
      </w:r>
    </w:p>
    <w:p w:rsidR="00983A0E" w:rsidRDefault="00983A0E" w:rsidP="00707C3B">
      <w:pPr>
        <w:spacing w:line="360" w:lineRule="auto"/>
        <w:rPr>
          <w:color w:val="000000"/>
          <w:sz w:val="26"/>
          <w:szCs w:val="26"/>
        </w:rPr>
      </w:pPr>
    </w:p>
    <w:p w:rsidR="00716ED3" w:rsidRDefault="0010387B" w:rsidP="00707C3B">
      <w:pPr>
        <w:spacing w:line="360" w:lineRule="auto"/>
        <w:rPr>
          <w:color w:val="000000"/>
          <w:sz w:val="26"/>
          <w:szCs w:val="26"/>
        </w:rPr>
      </w:pPr>
      <w:r>
        <w:rPr>
          <w:color w:val="000000"/>
          <w:sz w:val="26"/>
          <w:szCs w:val="26"/>
        </w:rPr>
        <w:tab/>
      </w:r>
      <w:r>
        <w:rPr>
          <w:color w:val="000000"/>
          <w:sz w:val="26"/>
          <w:szCs w:val="26"/>
        </w:rPr>
        <w:tab/>
      </w:r>
      <w:r w:rsidR="00716ED3">
        <w:rPr>
          <w:color w:val="000000"/>
          <w:sz w:val="26"/>
          <w:szCs w:val="26"/>
        </w:rPr>
        <w:t xml:space="preserve">Having determined that the </w:t>
      </w:r>
      <w:r w:rsidR="00D674F7">
        <w:rPr>
          <w:color w:val="000000"/>
          <w:sz w:val="26"/>
          <w:szCs w:val="26"/>
        </w:rPr>
        <w:t>Petition to Stay</w:t>
      </w:r>
      <w:r w:rsidR="00716ED3">
        <w:rPr>
          <w:color w:val="000000"/>
          <w:sz w:val="26"/>
          <w:szCs w:val="26"/>
        </w:rPr>
        <w:t xml:space="preserve"> is properly before us, we will continue with our analysis of the Petition.</w:t>
      </w:r>
    </w:p>
    <w:p w:rsidR="00716ED3" w:rsidRDefault="00716ED3" w:rsidP="00707C3B">
      <w:pPr>
        <w:spacing w:line="360" w:lineRule="auto"/>
        <w:rPr>
          <w:color w:val="000000"/>
          <w:sz w:val="26"/>
          <w:szCs w:val="26"/>
        </w:rPr>
      </w:pPr>
    </w:p>
    <w:p w:rsidR="007E1589" w:rsidRDefault="00716ED3" w:rsidP="00707C3B">
      <w:pPr>
        <w:spacing w:line="360" w:lineRule="auto"/>
        <w:rPr>
          <w:color w:val="000000"/>
          <w:sz w:val="26"/>
          <w:szCs w:val="26"/>
        </w:rPr>
      </w:pPr>
      <w:r>
        <w:rPr>
          <w:color w:val="000000"/>
          <w:sz w:val="26"/>
          <w:szCs w:val="26"/>
        </w:rPr>
        <w:tab/>
      </w:r>
      <w:r>
        <w:rPr>
          <w:color w:val="000000"/>
          <w:sz w:val="26"/>
          <w:szCs w:val="26"/>
        </w:rPr>
        <w:tab/>
      </w:r>
      <w:r w:rsidR="00766004">
        <w:rPr>
          <w:color w:val="000000"/>
          <w:sz w:val="26"/>
          <w:szCs w:val="26"/>
        </w:rPr>
        <w:t xml:space="preserve">West Penn points out that under the </w:t>
      </w:r>
      <w:r w:rsidR="00766004" w:rsidRPr="00F6569E">
        <w:rPr>
          <w:i/>
          <w:color w:val="000000"/>
          <w:sz w:val="26"/>
          <w:szCs w:val="26"/>
        </w:rPr>
        <w:t>Implementation Order</w:t>
      </w:r>
      <w:r w:rsidR="00766004">
        <w:rPr>
          <w:color w:val="000000"/>
          <w:sz w:val="26"/>
          <w:szCs w:val="26"/>
        </w:rPr>
        <w:t>, an ALJ would have issued a decision in this matter by no later than January 29, 2010, but that in this case</w:t>
      </w:r>
      <w:r w:rsidR="00F070A2">
        <w:rPr>
          <w:color w:val="000000"/>
          <w:sz w:val="26"/>
          <w:szCs w:val="26"/>
        </w:rPr>
        <w:t>, and at West Penn’s request,</w:t>
      </w:r>
      <w:r w:rsidR="00766004">
        <w:rPr>
          <w:color w:val="000000"/>
          <w:sz w:val="26"/>
          <w:szCs w:val="26"/>
        </w:rPr>
        <w:t xml:space="preserve"> the Commission waived that requirement and remanded the remaining issues in this case </w:t>
      </w:r>
      <w:r w:rsidR="000D02D0">
        <w:rPr>
          <w:color w:val="000000"/>
          <w:sz w:val="26"/>
          <w:szCs w:val="26"/>
        </w:rPr>
        <w:t>(including the development of a new procedural schedule) to the ALJ.  Petition at 3, ¶ 6.</w:t>
      </w:r>
      <w:r w:rsidR="00F6569E">
        <w:rPr>
          <w:color w:val="000000"/>
          <w:sz w:val="26"/>
          <w:szCs w:val="26"/>
        </w:rPr>
        <w:t xml:space="preserve">  </w:t>
      </w:r>
      <w:r w:rsidR="00E25C38">
        <w:rPr>
          <w:color w:val="000000"/>
          <w:sz w:val="26"/>
          <w:szCs w:val="26"/>
        </w:rPr>
        <w:t>We note, however, that t</w:t>
      </w:r>
      <w:r w:rsidR="00833843">
        <w:rPr>
          <w:color w:val="000000"/>
          <w:sz w:val="26"/>
          <w:szCs w:val="26"/>
        </w:rPr>
        <w:t>his variation in the procedural schedule</w:t>
      </w:r>
      <w:r w:rsidR="00E25C38">
        <w:rPr>
          <w:color w:val="000000"/>
          <w:sz w:val="26"/>
          <w:szCs w:val="26"/>
        </w:rPr>
        <w:t xml:space="preserve"> does not, in itself, justify further variations.</w:t>
      </w:r>
    </w:p>
    <w:p w:rsidR="007E1589" w:rsidRDefault="007E1589" w:rsidP="00707C3B">
      <w:pPr>
        <w:spacing w:line="360" w:lineRule="auto"/>
        <w:rPr>
          <w:color w:val="000000"/>
          <w:sz w:val="26"/>
          <w:szCs w:val="26"/>
        </w:rPr>
      </w:pPr>
    </w:p>
    <w:p w:rsidR="007E1589" w:rsidRDefault="007E1589" w:rsidP="007E1589">
      <w:pPr>
        <w:spacing w:line="360" w:lineRule="auto"/>
        <w:rPr>
          <w:color w:val="000000"/>
          <w:sz w:val="26"/>
          <w:szCs w:val="26"/>
        </w:rPr>
      </w:pPr>
      <w:r>
        <w:rPr>
          <w:color w:val="000000"/>
          <w:sz w:val="26"/>
          <w:szCs w:val="26"/>
        </w:rPr>
        <w:lastRenderedPageBreak/>
        <w:tab/>
      </w:r>
      <w:r>
        <w:rPr>
          <w:color w:val="000000"/>
          <w:sz w:val="26"/>
          <w:szCs w:val="26"/>
        </w:rPr>
        <w:tab/>
        <w:t xml:space="preserve">West </w:t>
      </w:r>
      <w:r w:rsidR="00C535E5">
        <w:rPr>
          <w:color w:val="000000"/>
          <w:sz w:val="26"/>
          <w:szCs w:val="26"/>
        </w:rPr>
        <w:t>Penn argues that a S</w:t>
      </w:r>
      <w:r>
        <w:rPr>
          <w:color w:val="000000"/>
          <w:sz w:val="26"/>
          <w:szCs w:val="26"/>
        </w:rPr>
        <w:t>tay of the Exception period in this case is necessary and appropriate so that the Parties may consider the impact of the proposed merger or acquisition of West Penn’s parent, Allegheny Power and its affiliates, with or by FirstEnergy Corp</w:t>
      </w:r>
      <w:r w:rsidR="00FD453A">
        <w:rPr>
          <w:color w:val="000000"/>
          <w:sz w:val="26"/>
          <w:szCs w:val="26"/>
        </w:rPr>
        <w:t>.</w:t>
      </w:r>
      <w:r w:rsidR="00C535E5">
        <w:rPr>
          <w:color w:val="000000"/>
          <w:sz w:val="26"/>
          <w:szCs w:val="26"/>
        </w:rPr>
        <w:t>,</w:t>
      </w:r>
      <w:r>
        <w:rPr>
          <w:color w:val="000000"/>
          <w:sz w:val="26"/>
          <w:szCs w:val="26"/>
        </w:rPr>
        <w:t xml:space="preserve"> on West Penn’s SMIP.  West Penn states that, with the exception of the OSBA, the Parties in this case either concur with or do not object to this request.  Petition at 1, 4, ¶</w:t>
      </w:r>
      <w:r w:rsidR="00FD453A">
        <w:rPr>
          <w:color w:val="000000"/>
          <w:sz w:val="26"/>
          <w:szCs w:val="26"/>
        </w:rPr>
        <w:t xml:space="preserve"> </w:t>
      </w:r>
      <w:r>
        <w:rPr>
          <w:color w:val="000000"/>
          <w:sz w:val="26"/>
          <w:szCs w:val="26"/>
        </w:rPr>
        <w:t xml:space="preserve">9.  </w:t>
      </w:r>
    </w:p>
    <w:p w:rsidR="007E1589" w:rsidRDefault="007E1589" w:rsidP="00707C3B">
      <w:pPr>
        <w:spacing w:line="360" w:lineRule="auto"/>
        <w:rPr>
          <w:color w:val="000000"/>
          <w:sz w:val="26"/>
          <w:szCs w:val="26"/>
        </w:rPr>
      </w:pPr>
    </w:p>
    <w:p w:rsidR="007E1589" w:rsidRDefault="007E1589" w:rsidP="00707C3B">
      <w:pPr>
        <w:spacing w:line="360" w:lineRule="auto"/>
        <w:rPr>
          <w:color w:val="000000"/>
          <w:sz w:val="26"/>
          <w:szCs w:val="26"/>
        </w:rPr>
      </w:pPr>
      <w:r>
        <w:rPr>
          <w:color w:val="000000"/>
          <w:sz w:val="26"/>
          <w:szCs w:val="26"/>
        </w:rPr>
        <w:tab/>
      </w:r>
      <w:r>
        <w:rPr>
          <w:color w:val="000000"/>
          <w:sz w:val="26"/>
          <w:szCs w:val="26"/>
        </w:rPr>
        <w:tab/>
        <w:t>Having raised the merger/acquisition as the reason for its request, West Penn goes on to provide the following</w:t>
      </w:r>
      <w:r w:rsidR="00B61E81">
        <w:rPr>
          <w:color w:val="000000"/>
          <w:sz w:val="26"/>
          <w:szCs w:val="26"/>
        </w:rPr>
        <w:t xml:space="preserve"> rationale for an indefinite stay:</w:t>
      </w:r>
    </w:p>
    <w:p w:rsidR="00B61E81" w:rsidRDefault="00B61E81" w:rsidP="00707C3B">
      <w:pPr>
        <w:spacing w:line="360" w:lineRule="auto"/>
        <w:rPr>
          <w:color w:val="000000"/>
          <w:sz w:val="26"/>
          <w:szCs w:val="26"/>
        </w:rPr>
      </w:pPr>
    </w:p>
    <w:p w:rsidR="00B61E81" w:rsidRDefault="00B61E81" w:rsidP="00A504FF">
      <w:pPr>
        <w:ind w:left="1440" w:right="1440"/>
        <w:rPr>
          <w:color w:val="000000"/>
          <w:sz w:val="26"/>
          <w:szCs w:val="26"/>
        </w:rPr>
      </w:pPr>
      <w:r>
        <w:rPr>
          <w:color w:val="000000"/>
          <w:sz w:val="26"/>
          <w:szCs w:val="26"/>
        </w:rPr>
        <w:t xml:space="preserve">FirstEnergy’s approach to deployment of Smart Meters is more conservative than Allegheny Power’s and does not contain the same level of back office investment required under Allegheny’s SMIP.  Therefore, in lieu of the “exceptions” process, Allegheny Power [West Penn] requests an opportunity for the parties to evaluate the compatibility of the SMIP approved in the I.D. [Initial Decision] </w:t>
      </w:r>
      <w:r w:rsidR="00E978BA">
        <w:rPr>
          <w:color w:val="000000"/>
          <w:sz w:val="26"/>
          <w:szCs w:val="26"/>
        </w:rPr>
        <w:t xml:space="preserve">with FirstEnergy’s Smart Meter deployment approach, including how any changes to the SMIP approved in the I.D. may impact the Company’s Energy Efficiency &amp; Conservation Plan.  An evaluation of the timing of Allegheny Power’s installation of Smart Meters could lead to the avoidance of inefficiencies and an evaluation of potential cost savings for Allegheny Power’s customers, and thus, is in the public interest.  This Petition does not presume approval of the FirstEnergy merger with Allegheny Energy, Inc., however further evaluation of the SMIP </w:t>
      </w:r>
      <w:r w:rsidR="00A504FF">
        <w:rPr>
          <w:color w:val="000000"/>
          <w:sz w:val="26"/>
          <w:szCs w:val="26"/>
        </w:rPr>
        <w:t>is prudent given the potential for that merger to occur.</w:t>
      </w:r>
    </w:p>
    <w:p w:rsidR="0010387B" w:rsidRDefault="007E1589" w:rsidP="00707C3B">
      <w:pPr>
        <w:spacing w:line="360" w:lineRule="auto"/>
        <w:rPr>
          <w:color w:val="000000"/>
          <w:sz w:val="26"/>
          <w:szCs w:val="26"/>
        </w:rPr>
      </w:pPr>
      <w:r>
        <w:rPr>
          <w:color w:val="000000"/>
          <w:sz w:val="26"/>
          <w:szCs w:val="26"/>
        </w:rPr>
        <w:tab/>
      </w:r>
      <w:r>
        <w:rPr>
          <w:color w:val="000000"/>
          <w:sz w:val="26"/>
          <w:szCs w:val="26"/>
        </w:rPr>
        <w:tab/>
      </w:r>
      <w:r w:rsidR="00766004">
        <w:rPr>
          <w:color w:val="000000"/>
          <w:sz w:val="26"/>
          <w:szCs w:val="26"/>
        </w:rPr>
        <w:t xml:space="preserve"> </w:t>
      </w:r>
      <w:r w:rsidR="00D82A80">
        <w:rPr>
          <w:color w:val="000000"/>
          <w:sz w:val="26"/>
          <w:szCs w:val="26"/>
        </w:rPr>
        <w:t xml:space="preserve"> </w:t>
      </w:r>
    </w:p>
    <w:p w:rsidR="00081562" w:rsidRDefault="00A504FF" w:rsidP="00707C3B">
      <w:pPr>
        <w:spacing w:line="360" w:lineRule="auto"/>
        <w:rPr>
          <w:color w:val="000000"/>
          <w:sz w:val="26"/>
          <w:szCs w:val="26"/>
        </w:rPr>
      </w:pPr>
      <w:r>
        <w:rPr>
          <w:color w:val="000000"/>
          <w:sz w:val="26"/>
          <w:szCs w:val="26"/>
        </w:rPr>
        <w:t>Petition at 5, ¶ 14.</w:t>
      </w:r>
    </w:p>
    <w:p w:rsidR="00081562" w:rsidRDefault="00081562" w:rsidP="00707C3B">
      <w:pPr>
        <w:spacing w:line="360" w:lineRule="auto"/>
        <w:rPr>
          <w:color w:val="000000"/>
          <w:sz w:val="26"/>
          <w:szCs w:val="26"/>
        </w:rPr>
      </w:pPr>
    </w:p>
    <w:p w:rsidR="00A3154C" w:rsidRPr="00A3154C" w:rsidRDefault="00A3154C" w:rsidP="00707C3B">
      <w:pPr>
        <w:spacing w:line="360" w:lineRule="auto"/>
        <w:rPr>
          <w:b/>
          <w:color w:val="000000"/>
          <w:sz w:val="26"/>
          <w:szCs w:val="26"/>
        </w:rPr>
      </w:pPr>
      <w:r w:rsidRPr="00A3154C">
        <w:rPr>
          <w:b/>
          <w:color w:val="000000"/>
          <w:sz w:val="26"/>
          <w:szCs w:val="26"/>
        </w:rPr>
        <w:t>The OSBA Answer</w:t>
      </w:r>
    </w:p>
    <w:p w:rsidR="00A3154C" w:rsidRDefault="00A3154C" w:rsidP="00707C3B">
      <w:pPr>
        <w:spacing w:line="360" w:lineRule="auto"/>
        <w:rPr>
          <w:color w:val="000000"/>
          <w:sz w:val="26"/>
          <w:szCs w:val="26"/>
        </w:rPr>
      </w:pPr>
    </w:p>
    <w:p w:rsidR="00D65502" w:rsidRDefault="00A3154C" w:rsidP="00707C3B">
      <w:pPr>
        <w:spacing w:line="360" w:lineRule="auto"/>
        <w:rPr>
          <w:color w:val="000000"/>
          <w:sz w:val="26"/>
          <w:szCs w:val="26"/>
        </w:rPr>
      </w:pPr>
      <w:r>
        <w:rPr>
          <w:color w:val="000000"/>
          <w:sz w:val="26"/>
          <w:szCs w:val="26"/>
        </w:rPr>
        <w:tab/>
      </w:r>
      <w:r>
        <w:rPr>
          <w:color w:val="000000"/>
          <w:sz w:val="26"/>
          <w:szCs w:val="26"/>
        </w:rPr>
        <w:tab/>
      </w:r>
      <w:r w:rsidR="00C85673">
        <w:rPr>
          <w:color w:val="000000"/>
          <w:sz w:val="26"/>
          <w:szCs w:val="26"/>
        </w:rPr>
        <w:t xml:space="preserve">In its Answer, </w:t>
      </w:r>
      <w:r w:rsidR="00664DCC">
        <w:rPr>
          <w:color w:val="000000"/>
          <w:sz w:val="26"/>
          <w:szCs w:val="26"/>
        </w:rPr>
        <w:t xml:space="preserve">the </w:t>
      </w:r>
      <w:r w:rsidR="00C85673">
        <w:rPr>
          <w:color w:val="000000"/>
          <w:sz w:val="26"/>
          <w:szCs w:val="26"/>
        </w:rPr>
        <w:t xml:space="preserve">OSBA contends that, contrary to the </w:t>
      </w:r>
      <w:r w:rsidR="00891EEB">
        <w:rPr>
          <w:color w:val="000000"/>
          <w:sz w:val="26"/>
          <w:szCs w:val="26"/>
        </w:rPr>
        <w:t xml:space="preserve">claim of West Penn, 52 Pa. Code § 5.533 does not provide the basis for an indefinite stay of the Exceptions </w:t>
      </w:r>
      <w:r w:rsidR="00891EEB">
        <w:rPr>
          <w:color w:val="000000"/>
          <w:sz w:val="26"/>
          <w:szCs w:val="26"/>
        </w:rPr>
        <w:lastRenderedPageBreak/>
        <w:t xml:space="preserve">period.  </w:t>
      </w:r>
      <w:r w:rsidR="00664DCC">
        <w:rPr>
          <w:color w:val="000000"/>
          <w:sz w:val="26"/>
          <w:szCs w:val="26"/>
        </w:rPr>
        <w:t xml:space="preserve">The </w:t>
      </w:r>
      <w:r w:rsidR="00891EEB">
        <w:rPr>
          <w:color w:val="000000"/>
          <w:sz w:val="26"/>
          <w:szCs w:val="26"/>
        </w:rPr>
        <w:t xml:space="preserve">OSBA cites the literal language of Section 5.533 that Exceptions to an Initial Decision are due within 20 days of issuance of the Initial Decision, “unless some other exception period is provided.”  </w:t>
      </w:r>
      <w:r w:rsidR="00447A05">
        <w:rPr>
          <w:color w:val="000000"/>
          <w:sz w:val="26"/>
          <w:szCs w:val="26"/>
        </w:rPr>
        <w:t xml:space="preserve">OSBA Answer at 3, ¶ 8.  We infer from </w:t>
      </w:r>
      <w:r w:rsidR="00664DCC">
        <w:rPr>
          <w:color w:val="000000"/>
          <w:sz w:val="26"/>
          <w:szCs w:val="26"/>
        </w:rPr>
        <w:t xml:space="preserve">the </w:t>
      </w:r>
      <w:r w:rsidR="00447A05">
        <w:rPr>
          <w:color w:val="000000"/>
          <w:sz w:val="26"/>
          <w:szCs w:val="26"/>
        </w:rPr>
        <w:t xml:space="preserve">OSBA’s argument that they would conclude that an indefinite “stay” is not </w:t>
      </w:r>
      <w:r w:rsidR="00D4006D">
        <w:rPr>
          <w:color w:val="000000"/>
          <w:sz w:val="26"/>
          <w:szCs w:val="26"/>
        </w:rPr>
        <w:t xml:space="preserve">the equivalent of </w:t>
      </w:r>
      <w:r w:rsidR="00447A05">
        <w:rPr>
          <w:color w:val="000000"/>
          <w:sz w:val="26"/>
          <w:szCs w:val="26"/>
        </w:rPr>
        <w:t>the provision of “some other exception period.”</w:t>
      </w:r>
    </w:p>
    <w:p w:rsidR="00D65502" w:rsidRDefault="00D65502" w:rsidP="00707C3B">
      <w:pPr>
        <w:spacing w:line="360" w:lineRule="auto"/>
        <w:rPr>
          <w:color w:val="000000"/>
          <w:sz w:val="26"/>
          <w:szCs w:val="26"/>
        </w:rPr>
      </w:pPr>
    </w:p>
    <w:p w:rsidR="005071DA" w:rsidRDefault="00D65502" w:rsidP="00707C3B">
      <w:pPr>
        <w:spacing w:line="360" w:lineRule="auto"/>
        <w:rPr>
          <w:color w:val="000000"/>
          <w:sz w:val="26"/>
          <w:szCs w:val="26"/>
        </w:rPr>
      </w:pPr>
      <w:r>
        <w:rPr>
          <w:color w:val="000000"/>
          <w:sz w:val="26"/>
          <w:szCs w:val="26"/>
        </w:rPr>
        <w:tab/>
      </w:r>
      <w:r>
        <w:rPr>
          <w:color w:val="000000"/>
          <w:sz w:val="26"/>
          <w:szCs w:val="26"/>
        </w:rPr>
        <w:tab/>
      </w:r>
      <w:r w:rsidR="00664DCC">
        <w:rPr>
          <w:color w:val="000000"/>
          <w:sz w:val="26"/>
          <w:szCs w:val="26"/>
        </w:rPr>
        <w:t xml:space="preserve">The </w:t>
      </w:r>
      <w:r>
        <w:rPr>
          <w:color w:val="000000"/>
          <w:sz w:val="26"/>
          <w:szCs w:val="26"/>
        </w:rPr>
        <w:t xml:space="preserve">OSBA also argues that the proposed merger/acquisition of Allegheny Power and FirstEnergy has been filed in multiple jurisdictions and that </w:t>
      </w:r>
      <w:r w:rsidR="00E62151">
        <w:rPr>
          <w:color w:val="000000"/>
          <w:sz w:val="26"/>
          <w:szCs w:val="26"/>
        </w:rPr>
        <w:t>“</w:t>
      </w:r>
      <w:r>
        <w:rPr>
          <w:color w:val="000000"/>
          <w:sz w:val="26"/>
          <w:szCs w:val="26"/>
        </w:rPr>
        <w:t xml:space="preserve">because </w:t>
      </w:r>
      <w:r w:rsidR="00E62151">
        <w:rPr>
          <w:color w:val="000000"/>
          <w:sz w:val="26"/>
          <w:szCs w:val="26"/>
        </w:rPr>
        <w:t>the merger/acquisition is far from being finalized, holding off on approving or disapproving Allegheny Power’s SMIP (based on a merger that may not happen) would be imprudent.”  OSBA Answer at</w:t>
      </w:r>
      <w:r w:rsidR="00E37434">
        <w:rPr>
          <w:color w:val="000000"/>
          <w:sz w:val="26"/>
          <w:szCs w:val="26"/>
        </w:rPr>
        <w:t xml:space="preserve"> 3, </w:t>
      </w:r>
      <w:r w:rsidR="00E62151">
        <w:rPr>
          <w:color w:val="000000"/>
          <w:sz w:val="26"/>
          <w:szCs w:val="26"/>
        </w:rPr>
        <w:t>¶ 9.</w:t>
      </w:r>
    </w:p>
    <w:p w:rsidR="005071DA" w:rsidRDefault="005071DA" w:rsidP="00707C3B">
      <w:pPr>
        <w:spacing w:line="360" w:lineRule="auto"/>
        <w:rPr>
          <w:color w:val="000000"/>
          <w:sz w:val="26"/>
          <w:szCs w:val="26"/>
        </w:rPr>
      </w:pPr>
    </w:p>
    <w:p w:rsidR="00664DCC" w:rsidRDefault="005071DA" w:rsidP="00707C3B">
      <w:pPr>
        <w:spacing w:line="360" w:lineRule="auto"/>
        <w:rPr>
          <w:color w:val="000000"/>
          <w:sz w:val="26"/>
          <w:szCs w:val="26"/>
        </w:rPr>
      </w:pPr>
      <w:r>
        <w:rPr>
          <w:color w:val="000000"/>
          <w:sz w:val="26"/>
          <w:szCs w:val="26"/>
        </w:rPr>
        <w:tab/>
      </w:r>
      <w:r>
        <w:rPr>
          <w:color w:val="000000"/>
          <w:sz w:val="26"/>
          <w:szCs w:val="26"/>
        </w:rPr>
        <w:tab/>
      </w:r>
      <w:r w:rsidR="00664DCC">
        <w:rPr>
          <w:color w:val="000000"/>
          <w:sz w:val="26"/>
          <w:szCs w:val="26"/>
        </w:rPr>
        <w:t xml:space="preserve">The </w:t>
      </w:r>
      <w:r>
        <w:rPr>
          <w:color w:val="000000"/>
          <w:sz w:val="26"/>
          <w:szCs w:val="26"/>
        </w:rPr>
        <w:t xml:space="preserve">OSBA conjectures that Allegheny Power’s </w:t>
      </w:r>
      <w:r w:rsidR="00FD453A">
        <w:rPr>
          <w:color w:val="000000"/>
          <w:sz w:val="26"/>
          <w:szCs w:val="26"/>
        </w:rPr>
        <w:t>Energy Efficiency &amp; Conservation (</w:t>
      </w:r>
      <w:r>
        <w:rPr>
          <w:color w:val="000000"/>
          <w:sz w:val="26"/>
          <w:szCs w:val="26"/>
        </w:rPr>
        <w:t>EE&amp;C</w:t>
      </w:r>
      <w:r w:rsidR="00FD453A">
        <w:rPr>
          <w:color w:val="000000"/>
          <w:sz w:val="26"/>
          <w:szCs w:val="26"/>
        </w:rPr>
        <w:t>)</w:t>
      </w:r>
      <w:r>
        <w:rPr>
          <w:color w:val="000000"/>
          <w:sz w:val="26"/>
          <w:szCs w:val="26"/>
        </w:rPr>
        <w:t xml:space="preserve"> Plan will most likely be affected if Allegheny power lessens its reliance on smart meters, which may shift more EE&amp;C Plan costs to Small Commercial and Industrial customers.  OSBA Answer at 4, </w:t>
      </w:r>
      <w:r w:rsidR="00664DCC">
        <w:rPr>
          <w:color w:val="000000"/>
          <w:sz w:val="26"/>
          <w:szCs w:val="26"/>
        </w:rPr>
        <w:t>¶ 14.</w:t>
      </w:r>
    </w:p>
    <w:p w:rsidR="00664DCC" w:rsidRDefault="00664DCC" w:rsidP="00707C3B">
      <w:pPr>
        <w:spacing w:line="360" w:lineRule="auto"/>
        <w:rPr>
          <w:color w:val="000000"/>
          <w:sz w:val="26"/>
          <w:szCs w:val="26"/>
        </w:rPr>
      </w:pPr>
    </w:p>
    <w:p w:rsidR="00A3154C" w:rsidRDefault="00664DCC" w:rsidP="00707C3B">
      <w:pPr>
        <w:spacing w:line="360" w:lineRule="auto"/>
        <w:rPr>
          <w:color w:val="000000"/>
          <w:sz w:val="26"/>
          <w:szCs w:val="26"/>
        </w:rPr>
      </w:pPr>
      <w:r>
        <w:rPr>
          <w:color w:val="000000"/>
          <w:sz w:val="26"/>
          <w:szCs w:val="26"/>
        </w:rPr>
        <w:tab/>
      </w:r>
      <w:r>
        <w:rPr>
          <w:color w:val="000000"/>
          <w:sz w:val="26"/>
          <w:szCs w:val="26"/>
        </w:rPr>
        <w:tab/>
      </w:r>
      <w:r w:rsidR="00E62151">
        <w:rPr>
          <w:color w:val="000000"/>
          <w:sz w:val="26"/>
          <w:szCs w:val="26"/>
        </w:rPr>
        <w:t xml:space="preserve"> </w:t>
      </w:r>
      <w:r>
        <w:rPr>
          <w:color w:val="000000"/>
          <w:sz w:val="26"/>
          <w:szCs w:val="26"/>
        </w:rPr>
        <w:t xml:space="preserve">The OSBA concludes by asking that we deny the Petition or, if we grant the Petition, that we set a date certain by which </w:t>
      </w:r>
      <w:r w:rsidR="00236DD4">
        <w:rPr>
          <w:color w:val="000000"/>
          <w:sz w:val="26"/>
          <w:szCs w:val="26"/>
        </w:rPr>
        <w:t>West Penn</w:t>
      </w:r>
      <w:r>
        <w:rPr>
          <w:color w:val="000000"/>
          <w:sz w:val="26"/>
          <w:szCs w:val="26"/>
        </w:rPr>
        <w:t xml:space="preserve"> is required to file changes to its SMIP and EE&amp;C Plan.</w:t>
      </w:r>
      <w:r w:rsidR="00236DD4">
        <w:rPr>
          <w:color w:val="000000"/>
          <w:sz w:val="26"/>
          <w:szCs w:val="26"/>
        </w:rPr>
        <w:t xml:space="preserve">  OSBA asks that in the event that West Penn misses that date, then a date certain for the filing of Exceptions should be established.</w:t>
      </w:r>
    </w:p>
    <w:p w:rsidR="007369F1" w:rsidRDefault="007369F1" w:rsidP="00707C3B">
      <w:pPr>
        <w:spacing w:line="360" w:lineRule="auto"/>
        <w:rPr>
          <w:color w:val="000000"/>
          <w:sz w:val="26"/>
          <w:szCs w:val="26"/>
        </w:rPr>
      </w:pPr>
    </w:p>
    <w:p w:rsidR="007369F1" w:rsidRPr="007369F1" w:rsidRDefault="007369F1" w:rsidP="00707C3B">
      <w:pPr>
        <w:spacing w:line="360" w:lineRule="auto"/>
        <w:rPr>
          <w:b/>
          <w:color w:val="000000"/>
          <w:sz w:val="26"/>
          <w:szCs w:val="26"/>
        </w:rPr>
      </w:pPr>
      <w:r w:rsidRPr="007369F1">
        <w:rPr>
          <w:b/>
          <w:color w:val="000000"/>
          <w:sz w:val="26"/>
          <w:szCs w:val="26"/>
        </w:rPr>
        <w:t xml:space="preserve">West Penn’s Reply to </w:t>
      </w:r>
      <w:r w:rsidR="00C214F0">
        <w:rPr>
          <w:b/>
          <w:color w:val="000000"/>
          <w:sz w:val="26"/>
          <w:szCs w:val="26"/>
        </w:rPr>
        <w:t>“</w:t>
      </w:r>
      <w:r w:rsidRPr="007369F1">
        <w:rPr>
          <w:b/>
          <w:color w:val="000000"/>
          <w:sz w:val="26"/>
          <w:szCs w:val="26"/>
        </w:rPr>
        <w:t>New Matter”</w:t>
      </w:r>
    </w:p>
    <w:p w:rsidR="007369F1" w:rsidRDefault="007369F1" w:rsidP="00707C3B">
      <w:pPr>
        <w:spacing w:line="360" w:lineRule="auto"/>
        <w:rPr>
          <w:color w:val="000000"/>
          <w:sz w:val="26"/>
          <w:szCs w:val="26"/>
        </w:rPr>
      </w:pPr>
    </w:p>
    <w:p w:rsidR="007369F1" w:rsidRDefault="007369F1" w:rsidP="00707C3B">
      <w:pPr>
        <w:spacing w:line="360" w:lineRule="auto"/>
        <w:rPr>
          <w:color w:val="000000"/>
          <w:sz w:val="26"/>
          <w:szCs w:val="26"/>
        </w:rPr>
      </w:pPr>
      <w:r>
        <w:rPr>
          <w:color w:val="000000"/>
          <w:sz w:val="26"/>
          <w:szCs w:val="26"/>
        </w:rPr>
        <w:tab/>
      </w:r>
      <w:r>
        <w:rPr>
          <w:color w:val="000000"/>
          <w:sz w:val="26"/>
          <w:szCs w:val="26"/>
        </w:rPr>
        <w:tab/>
        <w:t xml:space="preserve">Although the OSBA did not expressly raise any “new matter” in its Answer, West Penn claims that the OSBA </w:t>
      </w:r>
      <w:r w:rsidR="00FC713E">
        <w:rPr>
          <w:color w:val="000000"/>
          <w:sz w:val="26"/>
          <w:szCs w:val="26"/>
        </w:rPr>
        <w:t xml:space="preserve">effectively </w:t>
      </w:r>
      <w:r>
        <w:rPr>
          <w:color w:val="000000"/>
          <w:sz w:val="26"/>
          <w:szCs w:val="26"/>
        </w:rPr>
        <w:t>raised “new matter” in several respects</w:t>
      </w:r>
      <w:r w:rsidR="00FC713E">
        <w:rPr>
          <w:color w:val="000000"/>
          <w:sz w:val="26"/>
          <w:szCs w:val="26"/>
        </w:rPr>
        <w:t xml:space="preserve"> at Paragraph Nos. 9, 14, and 15 of its Answer.</w:t>
      </w:r>
      <w:r w:rsidR="00E37434">
        <w:rPr>
          <w:color w:val="000000"/>
          <w:sz w:val="26"/>
          <w:szCs w:val="26"/>
        </w:rPr>
        <w:t xml:space="preserve">  With respect to Paragraph No. 9, West Penn states that it is not requesting to suspend the Exceptions phase in the SMIP </w:t>
      </w:r>
      <w:r w:rsidR="00E37434">
        <w:rPr>
          <w:color w:val="000000"/>
          <w:sz w:val="26"/>
          <w:szCs w:val="26"/>
        </w:rPr>
        <w:lastRenderedPageBreak/>
        <w:t xml:space="preserve">case indefinitely.  West Penn Reply at 2, ¶ 2.  However, we note that </w:t>
      </w:r>
      <w:r w:rsidR="00E079F7">
        <w:rPr>
          <w:color w:val="000000"/>
          <w:sz w:val="26"/>
          <w:szCs w:val="26"/>
        </w:rPr>
        <w:t xml:space="preserve">at Paragraph 8 </w:t>
      </w:r>
      <w:r w:rsidR="00E37434">
        <w:rPr>
          <w:color w:val="000000"/>
          <w:sz w:val="26"/>
          <w:szCs w:val="26"/>
        </w:rPr>
        <w:t>in its Petition, West Penn clearly states</w:t>
      </w:r>
      <w:r w:rsidR="00FD453A">
        <w:rPr>
          <w:color w:val="000000"/>
          <w:sz w:val="26"/>
          <w:szCs w:val="26"/>
        </w:rPr>
        <w:t xml:space="preserve"> (emphasis added)</w:t>
      </w:r>
      <w:r w:rsidR="00E37434">
        <w:rPr>
          <w:color w:val="000000"/>
          <w:sz w:val="26"/>
          <w:szCs w:val="26"/>
        </w:rPr>
        <w:t>:</w:t>
      </w:r>
    </w:p>
    <w:p w:rsidR="00E37434" w:rsidRDefault="00E37434" w:rsidP="00707C3B">
      <w:pPr>
        <w:spacing w:line="360" w:lineRule="auto"/>
        <w:rPr>
          <w:color w:val="000000"/>
          <w:sz w:val="26"/>
          <w:szCs w:val="26"/>
        </w:rPr>
      </w:pPr>
    </w:p>
    <w:p w:rsidR="00E37434" w:rsidRDefault="00E079F7" w:rsidP="00E3170A">
      <w:pPr>
        <w:ind w:left="1440" w:right="1440"/>
        <w:rPr>
          <w:color w:val="000000"/>
          <w:sz w:val="26"/>
          <w:szCs w:val="26"/>
        </w:rPr>
      </w:pPr>
      <w:r>
        <w:rPr>
          <w:color w:val="000000"/>
          <w:sz w:val="26"/>
          <w:szCs w:val="26"/>
        </w:rPr>
        <w:t xml:space="preserve">The Commission’s regulations at Sections 5.41 and 5.533 allow a party to petition the Commission to request an alternative </w:t>
      </w:r>
      <w:r w:rsidR="00E3170A">
        <w:rPr>
          <w:color w:val="000000"/>
          <w:sz w:val="26"/>
          <w:szCs w:val="26"/>
        </w:rPr>
        <w:t>‘</w:t>
      </w:r>
      <w:r>
        <w:rPr>
          <w:color w:val="000000"/>
          <w:sz w:val="26"/>
          <w:szCs w:val="26"/>
        </w:rPr>
        <w:t>exceptions</w:t>
      </w:r>
      <w:r w:rsidR="00E3170A">
        <w:rPr>
          <w:color w:val="000000"/>
          <w:sz w:val="26"/>
          <w:szCs w:val="26"/>
        </w:rPr>
        <w:t>’</w:t>
      </w:r>
      <w:r>
        <w:rPr>
          <w:color w:val="000000"/>
          <w:sz w:val="26"/>
          <w:szCs w:val="26"/>
        </w:rPr>
        <w:t xml:space="preserve"> period, </w:t>
      </w:r>
      <w:r w:rsidRPr="00E3170A">
        <w:rPr>
          <w:i/>
          <w:color w:val="000000"/>
          <w:sz w:val="26"/>
          <w:szCs w:val="26"/>
        </w:rPr>
        <w:t>including an indefinite stay of the exceptions period</w:t>
      </w:r>
      <w:r>
        <w:rPr>
          <w:color w:val="000000"/>
          <w:sz w:val="26"/>
          <w:szCs w:val="26"/>
        </w:rPr>
        <w:t xml:space="preserve">. </w:t>
      </w:r>
    </w:p>
    <w:p w:rsidR="00E3170A" w:rsidRDefault="00E3170A" w:rsidP="00707C3B">
      <w:pPr>
        <w:spacing w:line="360" w:lineRule="auto"/>
        <w:rPr>
          <w:color w:val="000000"/>
          <w:sz w:val="26"/>
          <w:szCs w:val="26"/>
        </w:rPr>
      </w:pPr>
    </w:p>
    <w:p w:rsidR="00E3170A" w:rsidRDefault="00E3170A" w:rsidP="00707C3B">
      <w:pPr>
        <w:spacing w:line="360" w:lineRule="auto"/>
        <w:rPr>
          <w:color w:val="000000"/>
          <w:sz w:val="26"/>
          <w:szCs w:val="26"/>
        </w:rPr>
      </w:pPr>
      <w:r>
        <w:rPr>
          <w:color w:val="000000"/>
          <w:sz w:val="26"/>
          <w:szCs w:val="26"/>
        </w:rPr>
        <w:t xml:space="preserve">The clear implication of this statement and the lack of </w:t>
      </w:r>
      <w:r w:rsidR="00906274">
        <w:rPr>
          <w:color w:val="000000"/>
          <w:sz w:val="26"/>
          <w:szCs w:val="26"/>
        </w:rPr>
        <w:t>any firm date</w:t>
      </w:r>
      <w:r>
        <w:rPr>
          <w:color w:val="000000"/>
          <w:sz w:val="26"/>
          <w:szCs w:val="26"/>
        </w:rPr>
        <w:t xml:space="preserve"> in the Petition </w:t>
      </w:r>
      <w:r w:rsidR="00FD453A">
        <w:rPr>
          <w:color w:val="000000"/>
          <w:sz w:val="26"/>
          <w:szCs w:val="26"/>
        </w:rPr>
        <w:t xml:space="preserve">for Stay </w:t>
      </w:r>
      <w:r>
        <w:rPr>
          <w:color w:val="000000"/>
          <w:sz w:val="26"/>
          <w:szCs w:val="26"/>
        </w:rPr>
        <w:t xml:space="preserve">save a date for a status report thirty days after the date of entry of an Opinion and Order resolving this matter </w:t>
      </w:r>
      <w:r w:rsidR="002E5DF9">
        <w:rPr>
          <w:color w:val="000000"/>
          <w:sz w:val="26"/>
          <w:szCs w:val="26"/>
        </w:rPr>
        <w:t>fully supports the OSBA assertion that West Penn’s request is for an indefinite “stay.”</w:t>
      </w:r>
    </w:p>
    <w:p w:rsidR="002E5DF9" w:rsidRDefault="002E5DF9" w:rsidP="00707C3B">
      <w:pPr>
        <w:spacing w:line="360" w:lineRule="auto"/>
        <w:rPr>
          <w:color w:val="000000"/>
          <w:sz w:val="26"/>
          <w:szCs w:val="26"/>
        </w:rPr>
      </w:pPr>
    </w:p>
    <w:p w:rsidR="00872586" w:rsidRDefault="002E5DF9" w:rsidP="00707C3B">
      <w:pPr>
        <w:spacing w:line="360" w:lineRule="auto"/>
        <w:rPr>
          <w:color w:val="000000"/>
          <w:sz w:val="26"/>
          <w:szCs w:val="26"/>
        </w:rPr>
      </w:pPr>
      <w:r>
        <w:rPr>
          <w:color w:val="000000"/>
          <w:sz w:val="26"/>
          <w:szCs w:val="26"/>
        </w:rPr>
        <w:tab/>
      </w:r>
      <w:r>
        <w:rPr>
          <w:color w:val="000000"/>
          <w:sz w:val="26"/>
          <w:szCs w:val="26"/>
        </w:rPr>
        <w:tab/>
        <w:t>With respect to Paragraph No. 14 of the OSBA Answer, West Penn takes issue with the OSBA’s contention that Allegheny Power’s EE&amp;C Plan will most likely be affected if Allegheny power lessens its reliance on smart meters, which may shift more EE&amp;C Plan costs to Small Commercial and Industrial customers.</w:t>
      </w:r>
      <w:r w:rsidR="00872586">
        <w:rPr>
          <w:color w:val="000000"/>
          <w:sz w:val="26"/>
          <w:szCs w:val="26"/>
        </w:rPr>
        <w:t xml:space="preserve">  Here, we agree with West Penn as noted above.  The OSBA’s concerns in this regard are conjectural.  However, the fact that they are conjectural does not lessen their importance to the OSBA or its constituency.</w:t>
      </w:r>
    </w:p>
    <w:p w:rsidR="00872586" w:rsidRDefault="00872586" w:rsidP="00707C3B">
      <w:pPr>
        <w:spacing w:line="360" w:lineRule="auto"/>
        <w:rPr>
          <w:color w:val="000000"/>
          <w:sz w:val="26"/>
          <w:szCs w:val="26"/>
        </w:rPr>
      </w:pPr>
    </w:p>
    <w:p w:rsidR="002E5DF9" w:rsidRDefault="00872586" w:rsidP="00707C3B">
      <w:pPr>
        <w:spacing w:line="360" w:lineRule="auto"/>
        <w:rPr>
          <w:color w:val="000000"/>
          <w:sz w:val="26"/>
          <w:szCs w:val="26"/>
        </w:rPr>
      </w:pPr>
      <w:r>
        <w:rPr>
          <w:color w:val="000000"/>
          <w:sz w:val="26"/>
          <w:szCs w:val="26"/>
        </w:rPr>
        <w:tab/>
      </w:r>
      <w:r>
        <w:rPr>
          <w:color w:val="000000"/>
          <w:sz w:val="26"/>
          <w:szCs w:val="26"/>
        </w:rPr>
        <w:tab/>
        <w:t xml:space="preserve">With respect to Paragraph No. 15 of the OSBA Answer, West Penn objects to the setting of any date certain for the filing of Exceptions </w:t>
      </w:r>
      <w:r w:rsidR="00140493">
        <w:rPr>
          <w:color w:val="000000"/>
          <w:sz w:val="26"/>
          <w:szCs w:val="26"/>
        </w:rPr>
        <w:t>because, “Neither the Commission nor any of the parties know at this time how the parties’ [sic] will respond to any proposed revisions to the SMIP and EE&amp;C Plans, or precisely</w:t>
      </w:r>
      <w:r w:rsidR="00DA56F6">
        <w:rPr>
          <w:color w:val="000000"/>
          <w:sz w:val="26"/>
          <w:szCs w:val="26"/>
        </w:rPr>
        <w:t xml:space="preserve"> how long evaluation of those revisions will take. . .  With sufficient time, the parties may reach a mutually agreeable SMIP that would avoid the need for an adjudication of widely disparate party positions.  That process should be unfettered by an arbitrarily selected deadline when the Company has a strong interest </w:t>
      </w:r>
      <w:r w:rsidR="00580AE4">
        <w:rPr>
          <w:color w:val="000000"/>
          <w:sz w:val="26"/>
          <w:szCs w:val="26"/>
        </w:rPr>
        <w:t>in timely meeting its Act 129 deadlines.</w:t>
      </w:r>
      <w:r w:rsidR="00DA56F6">
        <w:rPr>
          <w:color w:val="000000"/>
          <w:sz w:val="26"/>
          <w:szCs w:val="26"/>
        </w:rPr>
        <w:t>”  West Penn Reply at 4</w:t>
      </w:r>
      <w:r w:rsidR="00580AE4">
        <w:rPr>
          <w:color w:val="000000"/>
          <w:sz w:val="26"/>
          <w:szCs w:val="26"/>
        </w:rPr>
        <w:t>-5</w:t>
      </w:r>
      <w:r w:rsidR="00DA56F6">
        <w:rPr>
          <w:color w:val="000000"/>
          <w:sz w:val="26"/>
          <w:szCs w:val="26"/>
        </w:rPr>
        <w:t>, ¶ 4</w:t>
      </w:r>
      <w:r w:rsidR="00580AE4">
        <w:rPr>
          <w:color w:val="000000"/>
          <w:sz w:val="26"/>
          <w:szCs w:val="26"/>
        </w:rPr>
        <w:t>, 5</w:t>
      </w:r>
      <w:r w:rsidR="00DA56F6">
        <w:rPr>
          <w:color w:val="000000"/>
          <w:sz w:val="26"/>
          <w:szCs w:val="26"/>
        </w:rPr>
        <w:t>.</w:t>
      </w:r>
      <w:r w:rsidR="00580AE4">
        <w:rPr>
          <w:color w:val="000000"/>
          <w:sz w:val="26"/>
          <w:szCs w:val="26"/>
        </w:rPr>
        <w:t xml:space="preserve">  We would point out that it is difficult to understand how West Penn </w:t>
      </w:r>
      <w:r w:rsidR="00580AE4">
        <w:rPr>
          <w:color w:val="000000"/>
          <w:sz w:val="26"/>
          <w:szCs w:val="26"/>
        </w:rPr>
        <w:lastRenderedPageBreak/>
        <w:t>can argue that it is not asking for an indefinite stay on one hand when with the other it inveighs against “an arbitrarily selected deadline.”</w:t>
      </w:r>
      <w:r w:rsidR="002E5DF9">
        <w:rPr>
          <w:color w:val="000000"/>
          <w:sz w:val="26"/>
          <w:szCs w:val="26"/>
        </w:rPr>
        <w:t xml:space="preserve">  </w:t>
      </w:r>
    </w:p>
    <w:p w:rsidR="00FD453A" w:rsidRDefault="00FD453A" w:rsidP="00707C3B">
      <w:pPr>
        <w:spacing w:line="360" w:lineRule="auto"/>
        <w:rPr>
          <w:color w:val="000000"/>
          <w:sz w:val="26"/>
          <w:szCs w:val="26"/>
        </w:rPr>
      </w:pPr>
    </w:p>
    <w:p w:rsidR="00D373E4" w:rsidRPr="00D45ACA" w:rsidRDefault="00D373E4" w:rsidP="00D373E4">
      <w:pPr>
        <w:spacing w:line="360" w:lineRule="auto"/>
        <w:jc w:val="center"/>
        <w:rPr>
          <w:b/>
          <w:color w:val="000000"/>
          <w:sz w:val="26"/>
          <w:szCs w:val="26"/>
        </w:rPr>
      </w:pPr>
      <w:r w:rsidRPr="00D45ACA">
        <w:rPr>
          <w:b/>
          <w:color w:val="000000"/>
          <w:sz w:val="26"/>
          <w:szCs w:val="26"/>
        </w:rPr>
        <w:t>Discussion</w:t>
      </w:r>
    </w:p>
    <w:p w:rsidR="00D373E4" w:rsidRDefault="00D373E4" w:rsidP="00707C3B">
      <w:pPr>
        <w:spacing w:line="360" w:lineRule="auto"/>
        <w:rPr>
          <w:color w:val="000000"/>
          <w:sz w:val="26"/>
          <w:szCs w:val="26"/>
        </w:rPr>
      </w:pPr>
    </w:p>
    <w:p w:rsidR="00580AE4" w:rsidRDefault="00C83EE9" w:rsidP="00707C3B">
      <w:pPr>
        <w:spacing w:line="360" w:lineRule="auto"/>
        <w:rPr>
          <w:color w:val="000000"/>
          <w:sz w:val="26"/>
          <w:szCs w:val="26"/>
        </w:rPr>
      </w:pPr>
      <w:r>
        <w:rPr>
          <w:color w:val="000000"/>
          <w:sz w:val="26"/>
          <w:szCs w:val="26"/>
        </w:rPr>
        <w:tab/>
      </w:r>
      <w:r>
        <w:rPr>
          <w:color w:val="000000"/>
          <w:sz w:val="26"/>
          <w:szCs w:val="26"/>
        </w:rPr>
        <w:tab/>
      </w:r>
      <w:r w:rsidR="00983A0E">
        <w:rPr>
          <w:color w:val="000000"/>
          <w:sz w:val="26"/>
          <w:szCs w:val="26"/>
        </w:rPr>
        <w:t xml:space="preserve">We have already determined that West Penn’s Petition is properly before us.  </w:t>
      </w:r>
      <w:r w:rsidRPr="00C83EE9">
        <w:rPr>
          <w:color w:val="000000"/>
          <w:sz w:val="26"/>
          <w:szCs w:val="26"/>
        </w:rPr>
        <w:t xml:space="preserve">As the proponent of a rule or order, </w:t>
      </w:r>
      <w:r w:rsidR="007B6B9F">
        <w:rPr>
          <w:color w:val="000000"/>
          <w:sz w:val="26"/>
          <w:szCs w:val="26"/>
        </w:rPr>
        <w:t>West Penn</w:t>
      </w:r>
      <w:r w:rsidRPr="00C83EE9">
        <w:rPr>
          <w:color w:val="000000"/>
          <w:sz w:val="26"/>
          <w:szCs w:val="26"/>
        </w:rPr>
        <w:t xml:space="preserve"> has the burden of proof in this matter pursuant to 66 Pa.</w:t>
      </w:r>
      <w:r>
        <w:rPr>
          <w:color w:val="000000"/>
          <w:sz w:val="26"/>
          <w:szCs w:val="26"/>
        </w:rPr>
        <w:t xml:space="preserve"> </w:t>
      </w:r>
      <w:r w:rsidRPr="00C83EE9">
        <w:rPr>
          <w:color w:val="000000"/>
          <w:sz w:val="26"/>
          <w:szCs w:val="26"/>
        </w:rPr>
        <w:t>C.S. § 332(a)</w:t>
      </w:r>
      <w:r w:rsidR="006C740F">
        <w:rPr>
          <w:color w:val="000000"/>
          <w:sz w:val="26"/>
          <w:szCs w:val="26"/>
        </w:rPr>
        <w:t xml:space="preserve">.  </w:t>
      </w:r>
    </w:p>
    <w:p w:rsidR="00580AE4" w:rsidRDefault="00580AE4" w:rsidP="00707C3B">
      <w:pPr>
        <w:spacing w:line="360" w:lineRule="auto"/>
        <w:rPr>
          <w:color w:val="000000"/>
          <w:sz w:val="26"/>
          <w:szCs w:val="26"/>
        </w:rPr>
      </w:pPr>
    </w:p>
    <w:p w:rsidR="008D000A" w:rsidRDefault="00580AE4" w:rsidP="00707C3B">
      <w:pPr>
        <w:spacing w:line="360" w:lineRule="auto"/>
        <w:rPr>
          <w:color w:val="000000"/>
          <w:sz w:val="26"/>
          <w:szCs w:val="26"/>
        </w:rPr>
      </w:pPr>
      <w:r>
        <w:rPr>
          <w:color w:val="000000"/>
          <w:sz w:val="26"/>
          <w:szCs w:val="26"/>
        </w:rPr>
        <w:tab/>
      </w:r>
      <w:r>
        <w:rPr>
          <w:color w:val="000000"/>
          <w:sz w:val="26"/>
          <w:szCs w:val="26"/>
        </w:rPr>
        <w:tab/>
      </w:r>
      <w:r w:rsidR="006C740F">
        <w:rPr>
          <w:color w:val="000000"/>
          <w:sz w:val="26"/>
          <w:szCs w:val="26"/>
        </w:rPr>
        <w:t xml:space="preserve">West Penn has styled its pleading as a “Petition for Stay” under 52 Pa. Code §§ 5.41 and 5.533.  We agree with the OSBA that neither </w:t>
      </w:r>
      <w:r w:rsidR="00816F62">
        <w:rPr>
          <w:color w:val="000000"/>
          <w:sz w:val="26"/>
          <w:szCs w:val="26"/>
        </w:rPr>
        <w:t>52 Pa. Code § 5.41 nor 52 Pa. Code § 5.533</w:t>
      </w:r>
      <w:r w:rsidR="00916270">
        <w:rPr>
          <w:color w:val="000000"/>
          <w:sz w:val="26"/>
          <w:szCs w:val="26"/>
        </w:rPr>
        <w:t xml:space="preserve"> </w:t>
      </w:r>
      <w:r w:rsidR="006C740F">
        <w:rPr>
          <w:color w:val="000000"/>
          <w:sz w:val="26"/>
          <w:szCs w:val="26"/>
        </w:rPr>
        <w:t xml:space="preserve">of </w:t>
      </w:r>
      <w:r w:rsidR="00916270">
        <w:rPr>
          <w:color w:val="000000"/>
          <w:sz w:val="26"/>
          <w:szCs w:val="26"/>
        </w:rPr>
        <w:t xml:space="preserve">our </w:t>
      </w:r>
      <w:r w:rsidR="006C740F">
        <w:rPr>
          <w:color w:val="000000"/>
          <w:sz w:val="26"/>
          <w:szCs w:val="26"/>
        </w:rPr>
        <w:t xml:space="preserve">regulations </w:t>
      </w:r>
      <w:r w:rsidR="00916270">
        <w:rPr>
          <w:color w:val="000000"/>
          <w:sz w:val="26"/>
          <w:szCs w:val="26"/>
        </w:rPr>
        <w:t>contemplate</w:t>
      </w:r>
      <w:r w:rsidR="006C740F">
        <w:rPr>
          <w:color w:val="000000"/>
          <w:sz w:val="26"/>
          <w:szCs w:val="26"/>
        </w:rPr>
        <w:t xml:space="preserve"> such a request</w:t>
      </w:r>
      <w:r w:rsidR="008D000A">
        <w:rPr>
          <w:color w:val="000000"/>
          <w:sz w:val="26"/>
          <w:szCs w:val="26"/>
        </w:rPr>
        <w:t>, but despite this procedural irregularity, resolving the Petition is within our discretionary authority as explained above.</w:t>
      </w:r>
    </w:p>
    <w:p w:rsidR="008D000A" w:rsidRDefault="008D000A" w:rsidP="00707C3B">
      <w:pPr>
        <w:spacing w:line="360" w:lineRule="auto"/>
        <w:rPr>
          <w:color w:val="000000"/>
          <w:sz w:val="26"/>
          <w:szCs w:val="26"/>
        </w:rPr>
      </w:pPr>
    </w:p>
    <w:p w:rsidR="00816F62" w:rsidRDefault="008D000A" w:rsidP="00707C3B">
      <w:pPr>
        <w:spacing w:line="360" w:lineRule="auto"/>
        <w:rPr>
          <w:color w:val="000000"/>
          <w:sz w:val="26"/>
          <w:szCs w:val="26"/>
        </w:rPr>
      </w:pPr>
      <w:r>
        <w:rPr>
          <w:color w:val="000000"/>
          <w:sz w:val="26"/>
          <w:szCs w:val="26"/>
        </w:rPr>
        <w:tab/>
      </w:r>
      <w:r>
        <w:rPr>
          <w:color w:val="000000"/>
          <w:sz w:val="26"/>
          <w:szCs w:val="26"/>
        </w:rPr>
        <w:tab/>
        <w:t xml:space="preserve">We do agree with the OSBA that </w:t>
      </w:r>
      <w:r w:rsidR="005D2E02">
        <w:rPr>
          <w:color w:val="000000"/>
          <w:sz w:val="26"/>
          <w:szCs w:val="26"/>
        </w:rPr>
        <w:t xml:space="preserve">what West Penn is seeking is </w:t>
      </w:r>
      <w:r w:rsidR="008A46D1">
        <w:rPr>
          <w:color w:val="000000"/>
          <w:sz w:val="26"/>
          <w:szCs w:val="26"/>
        </w:rPr>
        <w:t xml:space="preserve">not a </w:t>
      </w:r>
      <w:r w:rsidR="00CF545D">
        <w:rPr>
          <w:color w:val="000000"/>
          <w:sz w:val="26"/>
          <w:szCs w:val="26"/>
        </w:rPr>
        <w:t xml:space="preserve">temporary </w:t>
      </w:r>
      <w:r w:rsidR="008A46D1">
        <w:rPr>
          <w:color w:val="000000"/>
          <w:sz w:val="26"/>
          <w:szCs w:val="26"/>
        </w:rPr>
        <w:t>stay of the effect of a Commission order</w:t>
      </w:r>
      <w:r w:rsidR="00064CC7">
        <w:rPr>
          <w:color w:val="000000"/>
          <w:sz w:val="26"/>
          <w:szCs w:val="26"/>
        </w:rPr>
        <w:t>, and it is not a Petition for Stay pending an appeal.</w:t>
      </w:r>
      <w:r w:rsidR="00916270">
        <w:rPr>
          <w:color w:val="000000"/>
          <w:sz w:val="26"/>
          <w:szCs w:val="26"/>
        </w:rPr>
        <w:t xml:space="preserve">  What West Penn is requesting </w:t>
      </w:r>
      <w:r w:rsidR="008A46D1">
        <w:rPr>
          <w:color w:val="000000"/>
          <w:sz w:val="26"/>
          <w:szCs w:val="26"/>
        </w:rPr>
        <w:t xml:space="preserve">is tantamount to an indefinite </w:t>
      </w:r>
      <w:r w:rsidR="00570F1A">
        <w:rPr>
          <w:color w:val="000000"/>
          <w:sz w:val="26"/>
          <w:szCs w:val="26"/>
        </w:rPr>
        <w:t xml:space="preserve">stay </w:t>
      </w:r>
      <w:r w:rsidR="005D2E02">
        <w:rPr>
          <w:color w:val="000000"/>
          <w:sz w:val="26"/>
          <w:szCs w:val="26"/>
        </w:rPr>
        <w:t>of this proceeding.</w:t>
      </w:r>
      <w:r w:rsidR="008A46D1">
        <w:rPr>
          <w:color w:val="000000"/>
          <w:sz w:val="26"/>
          <w:szCs w:val="26"/>
        </w:rPr>
        <w:t xml:space="preserve">  By linking the evaluation of West Penn’s SMIP to the recently filed </w:t>
      </w:r>
      <w:r w:rsidR="009B5029">
        <w:rPr>
          <w:color w:val="000000"/>
          <w:sz w:val="26"/>
          <w:szCs w:val="26"/>
        </w:rPr>
        <w:t xml:space="preserve">Allegheny/FirstEnergy merger application, resolution of West Penn’s SMIP case </w:t>
      </w:r>
      <w:r w:rsidR="00916270">
        <w:rPr>
          <w:color w:val="000000"/>
          <w:sz w:val="26"/>
          <w:szCs w:val="26"/>
        </w:rPr>
        <w:t xml:space="preserve">has the potential to be </w:t>
      </w:r>
      <w:r w:rsidR="009B5029">
        <w:rPr>
          <w:color w:val="000000"/>
          <w:sz w:val="26"/>
          <w:szCs w:val="26"/>
        </w:rPr>
        <w:t>extended by months and possibly by more than a year</w:t>
      </w:r>
      <w:r w:rsidR="00916270">
        <w:rPr>
          <w:color w:val="000000"/>
          <w:sz w:val="26"/>
          <w:szCs w:val="26"/>
        </w:rPr>
        <w:t xml:space="preserve">, </w:t>
      </w:r>
      <w:r w:rsidR="009B2F7E">
        <w:rPr>
          <w:color w:val="000000"/>
          <w:sz w:val="26"/>
          <w:szCs w:val="26"/>
        </w:rPr>
        <w:t>“</w:t>
      </w:r>
      <w:r w:rsidR="00916270">
        <w:rPr>
          <w:color w:val="000000"/>
          <w:sz w:val="26"/>
          <w:szCs w:val="26"/>
        </w:rPr>
        <w:t>the Company’s strong interest in timely meeting its Act 129 deadlines</w:t>
      </w:r>
      <w:r w:rsidR="009B2F7E">
        <w:rPr>
          <w:color w:val="000000"/>
          <w:sz w:val="26"/>
          <w:szCs w:val="26"/>
        </w:rPr>
        <w:t>”</w:t>
      </w:r>
      <w:r w:rsidR="00916270">
        <w:rPr>
          <w:color w:val="000000"/>
          <w:sz w:val="26"/>
          <w:szCs w:val="26"/>
        </w:rPr>
        <w:t xml:space="preserve"> notwithstanding</w:t>
      </w:r>
      <w:r w:rsidR="009B5029">
        <w:rPr>
          <w:color w:val="000000"/>
          <w:sz w:val="26"/>
          <w:szCs w:val="26"/>
        </w:rPr>
        <w:t xml:space="preserve">.  The only inducement that West Penn offers to grant </w:t>
      </w:r>
      <w:r w:rsidR="00916270">
        <w:rPr>
          <w:color w:val="000000"/>
          <w:sz w:val="26"/>
          <w:szCs w:val="26"/>
        </w:rPr>
        <w:t>its</w:t>
      </w:r>
      <w:r w:rsidR="009B5029">
        <w:rPr>
          <w:color w:val="000000"/>
          <w:sz w:val="26"/>
          <w:szCs w:val="26"/>
        </w:rPr>
        <w:t xml:space="preserve"> request is a “status report” to the Commission thirty days after the date of entry of an order in this matter.</w:t>
      </w:r>
    </w:p>
    <w:p w:rsidR="000A1DE6" w:rsidRDefault="000A1DE6" w:rsidP="00707C3B">
      <w:pPr>
        <w:spacing w:line="360" w:lineRule="auto"/>
        <w:rPr>
          <w:color w:val="000000"/>
          <w:sz w:val="26"/>
          <w:szCs w:val="26"/>
        </w:rPr>
      </w:pPr>
    </w:p>
    <w:p w:rsidR="00E70B81" w:rsidRDefault="000A1DE6" w:rsidP="00707C3B">
      <w:pPr>
        <w:spacing w:line="360" w:lineRule="auto"/>
        <w:rPr>
          <w:color w:val="000000"/>
          <w:sz w:val="26"/>
          <w:szCs w:val="26"/>
        </w:rPr>
      </w:pPr>
      <w:r>
        <w:rPr>
          <w:color w:val="000000"/>
          <w:sz w:val="26"/>
          <w:szCs w:val="26"/>
        </w:rPr>
        <w:tab/>
      </w:r>
      <w:r>
        <w:rPr>
          <w:color w:val="000000"/>
          <w:sz w:val="26"/>
          <w:szCs w:val="26"/>
        </w:rPr>
        <w:tab/>
        <w:t xml:space="preserve">Like the utilities </w:t>
      </w:r>
      <w:r w:rsidR="008D000A">
        <w:rPr>
          <w:color w:val="000000"/>
          <w:sz w:val="26"/>
          <w:szCs w:val="26"/>
        </w:rPr>
        <w:t>that</w:t>
      </w:r>
      <w:r>
        <w:rPr>
          <w:color w:val="000000"/>
          <w:sz w:val="26"/>
          <w:szCs w:val="26"/>
        </w:rPr>
        <w:t xml:space="preserve"> we regulate, this Commission also has responsibilities that it must meet in implementing the statutory mandates of Act 129</w:t>
      </w:r>
      <w:r w:rsidR="00D71579">
        <w:rPr>
          <w:color w:val="000000"/>
          <w:sz w:val="26"/>
          <w:szCs w:val="26"/>
        </w:rPr>
        <w:t xml:space="preserve"> at 66 Pa. C.S. </w:t>
      </w:r>
    </w:p>
    <w:p w:rsidR="000A1DE6" w:rsidRDefault="00D71579" w:rsidP="00707C3B">
      <w:pPr>
        <w:spacing w:line="360" w:lineRule="auto"/>
        <w:rPr>
          <w:color w:val="000000"/>
          <w:sz w:val="26"/>
          <w:szCs w:val="26"/>
        </w:rPr>
      </w:pPr>
      <w:r>
        <w:rPr>
          <w:color w:val="000000"/>
          <w:sz w:val="26"/>
          <w:szCs w:val="26"/>
        </w:rPr>
        <w:t>§ 2807(e)-(g)</w:t>
      </w:r>
      <w:r w:rsidR="000A1DE6">
        <w:rPr>
          <w:color w:val="000000"/>
          <w:sz w:val="26"/>
          <w:szCs w:val="26"/>
        </w:rPr>
        <w:t xml:space="preserve">.  While we are not insensitive to the added dimension of complexity the proposed acquisition/merger of Allegheny Power and FirstEnergy brings to the SMIP </w:t>
      </w:r>
      <w:r w:rsidR="000A1DE6">
        <w:rPr>
          <w:color w:val="000000"/>
          <w:sz w:val="26"/>
          <w:szCs w:val="26"/>
        </w:rPr>
        <w:lastRenderedPageBreak/>
        <w:t xml:space="preserve">proceeding for both utilities, </w:t>
      </w:r>
      <w:r>
        <w:rPr>
          <w:color w:val="000000"/>
          <w:sz w:val="26"/>
          <w:szCs w:val="26"/>
        </w:rPr>
        <w:t xml:space="preserve">we are not inclined to grant an indefinite </w:t>
      </w:r>
      <w:r w:rsidR="00570F1A">
        <w:rPr>
          <w:color w:val="000000"/>
          <w:sz w:val="26"/>
          <w:szCs w:val="26"/>
        </w:rPr>
        <w:t>stay</w:t>
      </w:r>
      <w:r>
        <w:rPr>
          <w:color w:val="000000"/>
          <w:sz w:val="26"/>
          <w:szCs w:val="26"/>
        </w:rPr>
        <w:t xml:space="preserve"> of this proceeding.</w:t>
      </w:r>
    </w:p>
    <w:p w:rsidR="00CF545D" w:rsidRDefault="00CF545D" w:rsidP="00707C3B">
      <w:pPr>
        <w:spacing w:line="360" w:lineRule="auto"/>
        <w:rPr>
          <w:color w:val="000000"/>
          <w:sz w:val="26"/>
          <w:szCs w:val="26"/>
        </w:rPr>
      </w:pPr>
    </w:p>
    <w:p w:rsidR="00CF545D" w:rsidRDefault="00CF545D" w:rsidP="00707C3B">
      <w:pPr>
        <w:spacing w:line="360" w:lineRule="auto"/>
        <w:rPr>
          <w:color w:val="000000"/>
          <w:sz w:val="26"/>
          <w:szCs w:val="26"/>
        </w:rPr>
      </w:pPr>
      <w:r>
        <w:rPr>
          <w:color w:val="000000"/>
          <w:sz w:val="26"/>
          <w:szCs w:val="26"/>
        </w:rPr>
        <w:tab/>
      </w:r>
      <w:r>
        <w:rPr>
          <w:color w:val="000000"/>
          <w:sz w:val="26"/>
          <w:szCs w:val="26"/>
        </w:rPr>
        <w:tab/>
        <w:t>We believe that the OSBA</w:t>
      </w:r>
      <w:r w:rsidR="00E70B81">
        <w:rPr>
          <w:color w:val="000000"/>
          <w:sz w:val="26"/>
          <w:szCs w:val="26"/>
        </w:rPr>
        <w:t>’s</w:t>
      </w:r>
      <w:r>
        <w:rPr>
          <w:color w:val="000000"/>
          <w:sz w:val="26"/>
          <w:szCs w:val="26"/>
        </w:rPr>
        <w:t xml:space="preserve"> alternative request for relief </w:t>
      </w:r>
      <w:r w:rsidR="0027149E">
        <w:rPr>
          <w:color w:val="000000"/>
          <w:sz w:val="26"/>
          <w:szCs w:val="26"/>
        </w:rPr>
        <w:t>i</w:t>
      </w:r>
      <w:r>
        <w:rPr>
          <w:color w:val="000000"/>
          <w:sz w:val="26"/>
          <w:szCs w:val="26"/>
        </w:rPr>
        <w:t>s reasonable</w:t>
      </w:r>
      <w:r w:rsidR="0086344A">
        <w:rPr>
          <w:color w:val="000000"/>
          <w:sz w:val="26"/>
          <w:szCs w:val="26"/>
        </w:rPr>
        <w:t xml:space="preserve"> at least in part</w:t>
      </w:r>
      <w:r w:rsidR="0027149E">
        <w:rPr>
          <w:color w:val="000000"/>
          <w:sz w:val="26"/>
          <w:szCs w:val="26"/>
        </w:rPr>
        <w:t xml:space="preserve">: that a date certain </w:t>
      </w:r>
      <w:r w:rsidR="00424EDE">
        <w:rPr>
          <w:color w:val="000000"/>
          <w:sz w:val="26"/>
          <w:szCs w:val="26"/>
        </w:rPr>
        <w:t xml:space="preserve">should </w:t>
      </w:r>
      <w:r w:rsidR="0027149E">
        <w:rPr>
          <w:color w:val="000000"/>
          <w:sz w:val="26"/>
          <w:szCs w:val="26"/>
        </w:rPr>
        <w:t>be set by which West Penn must file changes to its SMIP and</w:t>
      </w:r>
      <w:r w:rsidR="00E70B81">
        <w:rPr>
          <w:color w:val="000000"/>
          <w:sz w:val="26"/>
          <w:szCs w:val="26"/>
        </w:rPr>
        <w:t>, to the extent necessary, to its</w:t>
      </w:r>
      <w:r w:rsidR="0027149E">
        <w:rPr>
          <w:color w:val="000000"/>
          <w:sz w:val="26"/>
          <w:szCs w:val="26"/>
        </w:rPr>
        <w:t xml:space="preserve"> EE&amp;C Plan</w:t>
      </w:r>
      <w:r w:rsidR="009917D1">
        <w:rPr>
          <w:rStyle w:val="FootnoteReference"/>
          <w:color w:val="000000"/>
          <w:sz w:val="26"/>
          <w:szCs w:val="26"/>
        </w:rPr>
        <w:footnoteReference w:id="7"/>
      </w:r>
      <w:r w:rsidR="0027149E">
        <w:rPr>
          <w:color w:val="000000"/>
          <w:sz w:val="26"/>
          <w:szCs w:val="26"/>
        </w:rPr>
        <w:t>, a</w:t>
      </w:r>
      <w:r w:rsidR="00424EDE">
        <w:rPr>
          <w:color w:val="000000"/>
          <w:sz w:val="26"/>
          <w:szCs w:val="26"/>
        </w:rPr>
        <w:t>s well as</w:t>
      </w:r>
      <w:r w:rsidR="0027149E">
        <w:rPr>
          <w:color w:val="000000"/>
          <w:sz w:val="26"/>
          <w:szCs w:val="26"/>
        </w:rPr>
        <w:t xml:space="preserve"> a date certain by which the Parties must file Exceptions if West Penn does not file such changes.  OSBA Answer at 7.  Taking into account the relative complexity of the issues involved as balanced against the need for progress in the resolution of this proceeding, we will </w:t>
      </w:r>
      <w:r w:rsidR="00755CD5">
        <w:rPr>
          <w:color w:val="000000"/>
          <w:sz w:val="26"/>
          <w:szCs w:val="26"/>
        </w:rPr>
        <w:t xml:space="preserve">grant a stay of ninety (90) days from the date of entry of this Opinion and Order to allow West Penn and the Parties to negotiate a mutually acceptable </w:t>
      </w:r>
      <w:r w:rsidR="00424EDE">
        <w:rPr>
          <w:color w:val="000000"/>
          <w:sz w:val="26"/>
          <w:szCs w:val="26"/>
        </w:rPr>
        <w:t xml:space="preserve">revised </w:t>
      </w:r>
      <w:r w:rsidR="00755CD5">
        <w:rPr>
          <w:color w:val="000000"/>
          <w:sz w:val="26"/>
          <w:szCs w:val="26"/>
        </w:rPr>
        <w:t>SMIP</w:t>
      </w:r>
      <w:r w:rsidR="00424EDE">
        <w:rPr>
          <w:color w:val="000000"/>
          <w:sz w:val="26"/>
          <w:szCs w:val="26"/>
        </w:rPr>
        <w:t xml:space="preserve"> taking into account the proposed merger/acquisition of West Penn by FirstEnergy</w:t>
      </w:r>
      <w:r w:rsidR="00755CD5">
        <w:rPr>
          <w:color w:val="000000"/>
          <w:sz w:val="26"/>
          <w:szCs w:val="26"/>
        </w:rPr>
        <w:t>.</w:t>
      </w:r>
      <w:r w:rsidR="005953B0">
        <w:rPr>
          <w:rStyle w:val="FootnoteReference"/>
          <w:color w:val="000000"/>
          <w:sz w:val="26"/>
          <w:szCs w:val="26"/>
        </w:rPr>
        <w:footnoteReference w:id="8"/>
      </w:r>
      <w:r w:rsidR="00755CD5">
        <w:rPr>
          <w:color w:val="000000"/>
          <w:sz w:val="26"/>
          <w:szCs w:val="26"/>
        </w:rPr>
        <w:t xml:space="preserve">  If West Penn and the Parties have </w:t>
      </w:r>
      <w:r w:rsidR="0086344A">
        <w:rPr>
          <w:color w:val="000000"/>
          <w:sz w:val="26"/>
          <w:szCs w:val="26"/>
        </w:rPr>
        <w:t xml:space="preserve">not filed a </w:t>
      </w:r>
      <w:r w:rsidR="005953B0">
        <w:rPr>
          <w:color w:val="000000"/>
          <w:sz w:val="26"/>
          <w:szCs w:val="26"/>
        </w:rPr>
        <w:t xml:space="preserve">proposed </w:t>
      </w:r>
      <w:r w:rsidR="0086344A">
        <w:rPr>
          <w:color w:val="000000"/>
          <w:sz w:val="26"/>
          <w:szCs w:val="26"/>
        </w:rPr>
        <w:t xml:space="preserve">Settlement Agreement in this matter setting forth all </w:t>
      </w:r>
      <w:r w:rsidR="000B70D5">
        <w:rPr>
          <w:color w:val="000000"/>
          <w:sz w:val="26"/>
          <w:szCs w:val="26"/>
        </w:rPr>
        <w:t xml:space="preserve">of the </w:t>
      </w:r>
      <w:r w:rsidR="0086344A">
        <w:rPr>
          <w:color w:val="000000"/>
          <w:sz w:val="26"/>
          <w:szCs w:val="26"/>
        </w:rPr>
        <w:t xml:space="preserve">proposed changes to the SMIP and </w:t>
      </w:r>
      <w:r w:rsidR="00E70B81">
        <w:rPr>
          <w:color w:val="000000"/>
          <w:sz w:val="26"/>
          <w:szCs w:val="26"/>
        </w:rPr>
        <w:t xml:space="preserve">any necessary changes to its </w:t>
      </w:r>
      <w:r w:rsidR="0086344A">
        <w:rPr>
          <w:color w:val="000000"/>
          <w:sz w:val="26"/>
          <w:szCs w:val="26"/>
        </w:rPr>
        <w:t>EE&amp;C Plan</w:t>
      </w:r>
      <w:r w:rsidR="000B70D5">
        <w:rPr>
          <w:color w:val="000000"/>
          <w:sz w:val="26"/>
          <w:szCs w:val="26"/>
        </w:rPr>
        <w:t xml:space="preserve"> by ninety (90) days from the date of entry of this Opinion and Order</w:t>
      </w:r>
      <w:r w:rsidR="0086344A">
        <w:rPr>
          <w:color w:val="000000"/>
          <w:sz w:val="26"/>
          <w:szCs w:val="26"/>
        </w:rPr>
        <w:t xml:space="preserve">, then Exceptions to the Initial Decision will be </w:t>
      </w:r>
      <w:r w:rsidR="00424EDE">
        <w:rPr>
          <w:color w:val="000000"/>
          <w:sz w:val="26"/>
          <w:szCs w:val="26"/>
        </w:rPr>
        <w:t>due one hundred and ten (110) days after the entry date of this Opinion and Order with Reply Exceptions due one hundred and twenty (120) days after the entry date of this Opinion and Order.</w:t>
      </w:r>
    </w:p>
    <w:p w:rsidR="00816F62" w:rsidRDefault="00816F62" w:rsidP="00707C3B">
      <w:pPr>
        <w:spacing w:line="360" w:lineRule="auto"/>
        <w:rPr>
          <w:color w:val="000000"/>
          <w:sz w:val="26"/>
          <w:szCs w:val="26"/>
        </w:rPr>
      </w:pPr>
    </w:p>
    <w:p w:rsidR="00A60183" w:rsidRPr="00D373E4" w:rsidRDefault="00DE563F" w:rsidP="008D000A">
      <w:pPr>
        <w:spacing w:line="360" w:lineRule="auto"/>
        <w:jc w:val="center"/>
        <w:rPr>
          <w:b/>
          <w:color w:val="000000"/>
          <w:sz w:val="26"/>
          <w:szCs w:val="26"/>
        </w:rPr>
      </w:pPr>
      <w:r w:rsidRPr="00D373E4">
        <w:rPr>
          <w:b/>
          <w:color w:val="000000"/>
          <w:sz w:val="26"/>
          <w:szCs w:val="26"/>
        </w:rPr>
        <w:t>Conclusion</w:t>
      </w:r>
    </w:p>
    <w:p w:rsidR="00072F67" w:rsidRPr="00D45ACA" w:rsidRDefault="00072F67" w:rsidP="00072F67">
      <w:pPr>
        <w:rPr>
          <w:sz w:val="26"/>
          <w:szCs w:val="26"/>
        </w:rPr>
      </w:pPr>
    </w:p>
    <w:p w:rsidR="007A2BAB" w:rsidRDefault="00C5107B" w:rsidP="00447F1A">
      <w:pPr>
        <w:spacing w:line="360" w:lineRule="auto"/>
        <w:rPr>
          <w:b/>
          <w:color w:val="000000"/>
          <w:sz w:val="26"/>
          <w:szCs w:val="26"/>
        </w:rPr>
      </w:pPr>
      <w:r w:rsidRPr="00D45ACA">
        <w:rPr>
          <w:sz w:val="26"/>
          <w:szCs w:val="26"/>
        </w:rPr>
        <w:tab/>
      </w:r>
      <w:r w:rsidRPr="00D45ACA">
        <w:rPr>
          <w:sz w:val="26"/>
          <w:szCs w:val="26"/>
        </w:rPr>
        <w:tab/>
      </w:r>
      <w:r w:rsidR="00BA153C" w:rsidRPr="008A09D8">
        <w:rPr>
          <w:color w:val="000000"/>
          <w:sz w:val="26"/>
          <w:szCs w:val="26"/>
          <w:u w:color="000000"/>
        </w:rPr>
        <w:t xml:space="preserve">Based upon our </w:t>
      </w:r>
      <w:r w:rsidR="00BA153C">
        <w:rPr>
          <w:color w:val="000000"/>
          <w:sz w:val="26"/>
          <w:szCs w:val="26"/>
          <w:u w:color="000000"/>
        </w:rPr>
        <w:t>consideration of th</w:t>
      </w:r>
      <w:r w:rsidR="001C02DD">
        <w:rPr>
          <w:color w:val="000000"/>
          <w:sz w:val="26"/>
          <w:szCs w:val="26"/>
          <w:u w:color="000000"/>
        </w:rPr>
        <w:t xml:space="preserve">e Petition </w:t>
      </w:r>
      <w:r w:rsidR="00F76DE2">
        <w:rPr>
          <w:color w:val="000000"/>
          <w:sz w:val="26"/>
          <w:szCs w:val="26"/>
          <w:u w:color="000000"/>
        </w:rPr>
        <w:t>to</w:t>
      </w:r>
      <w:r w:rsidR="001C02DD">
        <w:rPr>
          <w:color w:val="000000"/>
          <w:sz w:val="26"/>
          <w:szCs w:val="26"/>
          <w:u w:color="000000"/>
        </w:rPr>
        <w:t xml:space="preserve"> Stay </w:t>
      </w:r>
      <w:r w:rsidR="00F76DE2">
        <w:rPr>
          <w:color w:val="000000"/>
          <w:sz w:val="26"/>
          <w:szCs w:val="26"/>
          <w:u w:color="000000"/>
        </w:rPr>
        <w:t xml:space="preserve">the Exceptions Period </w:t>
      </w:r>
      <w:r w:rsidR="001C02DD">
        <w:rPr>
          <w:color w:val="000000"/>
          <w:sz w:val="26"/>
          <w:szCs w:val="26"/>
          <w:u w:color="000000"/>
        </w:rPr>
        <w:t>filed by West Penn, the Answer of the OSBA and the positions of the other Parties</w:t>
      </w:r>
      <w:r w:rsidR="00BA153C" w:rsidRPr="008A09D8">
        <w:rPr>
          <w:color w:val="000000"/>
          <w:sz w:val="26"/>
          <w:szCs w:val="26"/>
          <w:u w:color="000000"/>
        </w:rPr>
        <w:t xml:space="preserve">, we </w:t>
      </w:r>
      <w:r w:rsidR="001C02DD">
        <w:rPr>
          <w:color w:val="000000"/>
          <w:sz w:val="26"/>
          <w:szCs w:val="26"/>
          <w:u w:color="000000"/>
        </w:rPr>
        <w:lastRenderedPageBreak/>
        <w:t xml:space="preserve">will </w:t>
      </w:r>
      <w:r w:rsidR="006265EC">
        <w:rPr>
          <w:color w:val="000000"/>
          <w:sz w:val="26"/>
          <w:szCs w:val="26"/>
          <w:u w:color="000000"/>
        </w:rPr>
        <w:t xml:space="preserve">exercise our discretion to </w:t>
      </w:r>
      <w:r w:rsidR="001C02DD">
        <w:rPr>
          <w:color w:val="000000"/>
          <w:sz w:val="26"/>
          <w:szCs w:val="26"/>
          <w:u w:color="000000"/>
        </w:rPr>
        <w:t>grant the Petition, in part</w:t>
      </w:r>
      <w:r w:rsidR="005562A7">
        <w:rPr>
          <w:color w:val="000000"/>
          <w:sz w:val="26"/>
          <w:szCs w:val="26"/>
          <w:u w:color="000000"/>
        </w:rPr>
        <w:t>,</w:t>
      </w:r>
      <w:r w:rsidR="001C02DD">
        <w:rPr>
          <w:color w:val="000000"/>
          <w:sz w:val="26"/>
          <w:szCs w:val="26"/>
          <w:u w:color="000000"/>
        </w:rPr>
        <w:t xml:space="preserve"> consistent with the terms of this Opinion and Order</w:t>
      </w:r>
      <w:r w:rsidR="00447F1A" w:rsidRPr="00D45ACA">
        <w:rPr>
          <w:spacing w:val="-3"/>
          <w:sz w:val="26"/>
          <w:szCs w:val="26"/>
        </w:rPr>
        <w:t xml:space="preserve">; </w:t>
      </w:r>
      <w:r w:rsidR="007A2BAB" w:rsidRPr="00D45ACA">
        <w:rPr>
          <w:b/>
          <w:color w:val="000000"/>
          <w:sz w:val="26"/>
          <w:szCs w:val="26"/>
        </w:rPr>
        <w:t>THEREFORE</w:t>
      </w:r>
      <w:r w:rsidR="00BA4E1E" w:rsidRPr="00D45ACA">
        <w:rPr>
          <w:b/>
          <w:color w:val="000000"/>
          <w:sz w:val="26"/>
          <w:szCs w:val="26"/>
        </w:rPr>
        <w:t>;</w:t>
      </w:r>
    </w:p>
    <w:p w:rsidR="005953B0" w:rsidRDefault="005953B0" w:rsidP="00447F1A">
      <w:pPr>
        <w:spacing w:line="360" w:lineRule="auto"/>
        <w:rPr>
          <w:b/>
          <w:color w:val="000000"/>
          <w:sz w:val="26"/>
          <w:szCs w:val="26"/>
        </w:rPr>
      </w:pPr>
    </w:p>
    <w:p w:rsidR="007A2BAB" w:rsidRPr="00D45ACA" w:rsidRDefault="00D330A2" w:rsidP="009C6FA7">
      <w:pPr>
        <w:tabs>
          <w:tab w:val="left" w:pos="-720"/>
        </w:tabs>
        <w:suppressAutoHyphens/>
        <w:spacing w:line="360" w:lineRule="auto"/>
        <w:rPr>
          <w:color w:val="000000"/>
          <w:sz w:val="26"/>
          <w:szCs w:val="26"/>
        </w:rPr>
      </w:pPr>
      <w:r w:rsidRPr="00D45ACA">
        <w:rPr>
          <w:color w:val="000000"/>
          <w:sz w:val="26"/>
          <w:szCs w:val="26"/>
        </w:rPr>
        <w:tab/>
      </w:r>
      <w:r w:rsidRPr="00D45ACA">
        <w:rPr>
          <w:color w:val="000000"/>
          <w:sz w:val="26"/>
          <w:szCs w:val="26"/>
        </w:rPr>
        <w:tab/>
      </w:r>
      <w:r w:rsidR="007A2BAB" w:rsidRPr="00D45ACA">
        <w:rPr>
          <w:b/>
          <w:color w:val="000000"/>
          <w:sz w:val="26"/>
          <w:szCs w:val="26"/>
        </w:rPr>
        <w:t xml:space="preserve">IT IS </w:t>
      </w:r>
      <w:r w:rsidR="00BA4E1E" w:rsidRPr="00D45ACA">
        <w:rPr>
          <w:b/>
          <w:color w:val="000000"/>
          <w:sz w:val="26"/>
          <w:szCs w:val="26"/>
        </w:rPr>
        <w:t>ORDERED</w:t>
      </w:r>
      <w:r w:rsidR="007A2BAB" w:rsidRPr="00D45ACA">
        <w:rPr>
          <w:color w:val="000000"/>
          <w:sz w:val="26"/>
          <w:szCs w:val="26"/>
        </w:rPr>
        <w:t>:</w:t>
      </w:r>
    </w:p>
    <w:p w:rsidR="007A2BAB" w:rsidRPr="00D45ACA" w:rsidRDefault="007A2BAB" w:rsidP="00870FC0">
      <w:pPr>
        <w:spacing w:line="360" w:lineRule="auto"/>
        <w:rPr>
          <w:color w:val="000000"/>
          <w:sz w:val="26"/>
          <w:szCs w:val="26"/>
        </w:rPr>
      </w:pPr>
    </w:p>
    <w:p w:rsidR="00784A8D" w:rsidRDefault="00D9042E" w:rsidP="00407DFA">
      <w:pPr>
        <w:tabs>
          <w:tab w:val="left" w:pos="720"/>
        </w:tabs>
        <w:spacing w:line="360" w:lineRule="auto"/>
        <w:ind w:firstLine="1440"/>
        <w:rPr>
          <w:color w:val="000000"/>
          <w:sz w:val="26"/>
          <w:szCs w:val="26"/>
        </w:rPr>
      </w:pPr>
      <w:r w:rsidRPr="00D45ACA">
        <w:rPr>
          <w:color w:val="000000"/>
          <w:sz w:val="26"/>
          <w:szCs w:val="26"/>
        </w:rPr>
        <w:t>1.</w:t>
      </w:r>
      <w:r w:rsidRPr="00D45ACA">
        <w:rPr>
          <w:color w:val="000000"/>
          <w:sz w:val="26"/>
          <w:szCs w:val="26"/>
        </w:rPr>
        <w:tab/>
      </w:r>
      <w:r w:rsidR="005562A7">
        <w:rPr>
          <w:color w:val="000000"/>
          <w:sz w:val="26"/>
          <w:szCs w:val="26"/>
        </w:rPr>
        <w:t xml:space="preserve">That the Petition </w:t>
      </w:r>
      <w:r w:rsidR="005953B0">
        <w:rPr>
          <w:color w:val="000000"/>
          <w:sz w:val="26"/>
          <w:szCs w:val="26"/>
        </w:rPr>
        <w:t xml:space="preserve">to </w:t>
      </w:r>
      <w:r w:rsidR="005562A7">
        <w:rPr>
          <w:color w:val="000000"/>
          <w:sz w:val="26"/>
          <w:szCs w:val="26"/>
        </w:rPr>
        <w:t xml:space="preserve">Stay </w:t>
      </w:r>
      <w:r w:rsidR="005953B0">
        <w:rPr>
          <w:color w:val="000000"/>
          <w:sz w:val="26"/>
          <w:szCs w:val="26"/>
        </w:rPr>
        <w:t xml:space="preserve">the Exception Period </w:t>
      </w:r>
      <w:r w:rsidR="005562A7">
        <w:rPr>
          <w:color w:val="000000"/>
          <w:sz w:val="26"/>
          <w:szCs w:val="26"/>
        </w:rPr>
        <w:t xml:space="preserve">filed by West Penn Power Company d/b/a Allegheny Power in this proceeding is hereby granted in part and denied in part, consistent with </w:t>
      </w:r>
      <w:r w:rsidR="000146C9">
        <w:rPr>
          <w:color w:val="000000"/>
          <w:sz w:val="26"/>
          <w:szCs w:val="26"/>
        </w:rPr>
        <w:t xml:space="preserve">the terms of </w:t>
      </w:r>
      <w:r w:rsidR="005562A7">
        <w:rPr>
          <w:color w:val="000000"/>
          <w:sz w:val="26"/>
          <w:szCs w:val="26"/>
        </w:rPr>
        <w:t>this Opinion and Order.</w:t>
      </w:r>
    </w:p>
    <w:p w:rsidR="005562A7" w:rsidRDefault="005562A7" w:rsidP="00407DFA">
      <w:pPr>
        <w:tabs>
          <w:tab w:val="left" w:pos="720"/>
        </w:tabs>
        <w:spacing w:line="360" w:lineRule="auto"/>
        <w:ind w:firstLine="1440"/>
        <w:rPr>
          <w:color w:val="000000"/>
          <w:sz w:val="26"/>
          <w:szCs w:val="26"/>
        </w:rPr>
      </w:pPr>
    </w:p>
    <w:p w:rsidR="000146C9" w:rsidRDefault="005562A7" w:rsidP="00407DFA">
      <w:pPr>
        <w:tabs>
          <w:tab w:val="left" w:pos="720"/>
        </w:tabs>
        <w:spacing w:line="360" w:lineRule="auto"/>
        <w:ind w:firstLine="1440"/>
        <w:rPr>
          <w:color w:val="000000"/>
          <w:sz w:val="26"/>
          <w:szCs w:val="26"/>
        </w:rPr>
      </w:pPr>
      <w:r>
        <w:rPr>
          <w:color w:val="000000"/>
          <w:sz w:val="26"/>
          <w:szCs w:val="26"/>
        </w:rPr>
        <w:t>2.</w:t>
      </w:r>
      <w:r>
        <w:rPr>
          <w:color w:val="000000"/>
          <w:sz w:val="26"/>
          <w:szCs w:val="26"/>
        </w:rPr>
        <w:tab/>
        <w:t>That a Stay of the Exception</w:t>
      </w:r>
      <w:r w:rsidR="009E34B9">
        <w:rPr>
          <w:color w:val="000000"/>
          <w:sz w:val="26"/>
          <w:szCs w:val="26"/>
        </w:rPr>
        <w:t>s</w:t>
      </w:r>
      <w:r>
        <w:rPr>
          <w:color w:val="000000"/>
          <w:sz w:val="26"/>
          <w:szCs w:val="26"/>
        </w:rPr>
        <w:t xml:space="preserve"> period in this proceeding is granted for ninety (90) days from the date of entry of this Opinion and Order</w:t>
      </w:r>
      <w:r w:rsidR="000146C9">
        <w:rPr>
          <w:color w:val="000000"/>
          <w:sz w:val="26"/>
          <w:szCs w:val="26"/>
        </w:rPr>
        <w:t>.</w:t>
      </w:r>
    </w:p>
    <w:p w:rsidR="000146C9" w:rsidRDefault="000146C9" w:rsidP="00407DFA">
      <w:pPr>
        <w:tabs>
          <w:tab w:val="left" w:pos="720"/>
        </w:tabs>
        <w:spacing w:line="360" w:lineRule="auto"/>
        <w:ind w:firstLine="1440"/>
        <w:rPr>
          <w:color w:val="000000"/>
          <w:sz w:val="26"/>
          <w:szCs w:val="26"/>
        </w:rPr>
      </w:pPr>
    </w:p>
    <w:p w:rsidR="005562A7" w:rsidRPr="00D45ACA" w:rsidRDefault="000146C9" w:rsidP="00407DFA">
      <w:pPr>
        <w:tabs>
          <w:tab w:val="left" w:pos="720"/>
        </w:tabs>
        <w:spacing w:line="360" w:lineRule="auto"/>
        <w:ind w:firstLine="1440"/>
        <w:rPr>
          <w:color w:val="000000"/>
          <w:sz w:val="26"/>
          <w:szCs w:val="26"/>
        </w:rPr>
      </w:pPr>
      <w:r>
        <w:rPr>
          <w:color w:val="000000"/>
          <w:sz w:val="26"/>
          <w:szCs w:val="26"/>
        </w:rPr>
        <w:t>3.</w:t>
      </w:r>
      <w:r>
        <w:rPr>
          <w:color w:val="000000"/>
          <w:sz w:val="26"/>
          <w:szCs w:val="26"/>
        </w:rPr>
        <w:tab/>
        <w:t xml:space="preserve">That if West Penn Power Company and the Parties have not filed a </w:t>
      </w:r>
      <w:r w:rsidR="005953B0">
        <w:rPr>
          <w:color w:val="000000"/>
          <w:sz w:val="26"/>
          <w:szCs w:val="26"/>
        </w:rPr>
        <w:t xml:space="preserve">proposed </w:t>
      </w:r>
      <w:r>
        <w:rPr>
          <w:color w:val="000000"/>
          <w:sz w:val="26"/>
          <w:szCs w:val="26"/>
        </w:rPr>
        <w:t xml:space="preserve">Settlement Agreement in this matter setting forth all of the proposed changes to the SMIP and any necessary changes to </w:t>
      </w:r>
      <w:r w:rsidR="005953B0">
        <w:rPr>
          <w:color w:val="000000"/>
          <w:sz w:val="26"/>
          <w:szCs w:val="26"/>
        </w:rPr>
        <w:t>West Penn Power Company’s</w:t>
      </w:r>
      <w:r>
        <w:rPr>
          <w:color w:val="000000"/>
          <w:sz w:val="26"/>
          <w:szCs w:val="26"/>
        </w:rPr>
        <w:t xml:space="preserve"> EE&amp;C Plan by ninety (90) days from the date of entry of this Opinion and Order, then Exceptions to the Initial Decision will be due one hundred and ten (110) days after the entry date of this Opinion and Order with Reply Exceptions due one hundred and twenty (120) days after the entry date of this Opinion and Order</w:t>
      </w:r>
      <w:r w:rsidR="005562A7">
        <w:rPr>
          <w:color w:val="000000"/>
          <w:sz w:val="26"/>
          <w:szCs w:val="26"/>
        </w:rPr>
        <w:t xml:space="preserve"> </w:t>
      </w:r>
      <w:r>
        <w:rPr>
          <w:color w:val="000000"/>
          <w:sz w:val="26"/>
          <w:szCs w:val="26"/>
        </w:rPr>
        <w:t>without further action by the Commission.</w:t>
      </w:r>
    </w:p>
    <w:p w:rsidR="00FC6BB9" w:rsidRPr="00D45ACA" w:rsidRDefault="00072F67" w:rsidP="007230B7">
      <w:pPr>
        <w:tabs>
          <w:tab w:val="left" w:pos="720"/>
        </w:tabs>
        <w:spacing w:line="360" w:lineRule="auto"/>
        <w:ind w:firstLine="720"/>
        <w:rPr>
          <w:sz w:val="26"/>
          <w:szCs w:val="26"/>
        </w:rPr>
      </w:pPr>
      <w:r w:rsidRPr="00D45ACA">
        <w:rPr>
          <w:color w:val="000000"/>
          <w:sz w:val="26"/>
          <w:szCs w:val="26"/>
        </w:rPr>
        <w:tab/>
      </w:r>
    </w:p>
    <w:p w:rsidR="002A6DDF" w:rsidRPr="00D45ACA" w:rsidRDefault="009B4449" w:rsidP="002A6DDF">
      <w:pPr>
        <w:spacing w:line="360" w:lineRule="auto"/>
        <w:ind w:firstLine="720"/>
        <w:rPr>
          <w:b/>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3048000</wp:posOffset>
            </wp:positionH>
            <wp:positionV relativeFrom="paragraph">
              <wp:posOffset>635</wp:posOffset>
            </wp:positionV>
            <wp:extent cx="2200275" cy="838200"/>
            <wp:effectExtent l="19050" t="0" r="952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A6DDF" w:rsidRPr="00D45ACA">
        <w:rPr>
          <w:b/>
          <w:sz w:val="26"/>
          <w:szCs w:val="26"/>
        </w:rPr>
        <w:tab/>
      </w:r>
      <w:r w:rsidR="002A6DDF" w:rsidRPr="00D45ACA">
        <w:rPr>
          <w:b/>
          <w:sz w:val="26"/>
          <w:szCs w:val="26"/>
        </w:rPr>
        <w:tab/>
      </w:r>
      <w:r w:rsidR="002A6DDF" w:rsidRPr="00D45ACA">
        <w:rPr>
          <w:b/>
          <w:sz w:val="26"/>
          <w:szCs w:val="26"/>
        </w:rPr>
        <w:tab/>
      </w:r>
      <w:r w:rsidR="002A6DDF" w:rsidRPr="00D45ACA">
        <w:rPr>
          <w:b/>
          <w:sz w:val="26"/>
          <w:szCs w:val="26"/>
        </w:rPr>
        <w:tab/>
      </w:r>
      <w:r w:rsidR="002A6DDF" w:rsidRPr="00D45ACA">
        <w:rPr>
          <w:b/>
          <w:sz w:val="26"/>
          <w:szCs w:val="26"/>
        </w:rPr>
        <w:tab/>
      </w:r>
      <w:r w:rsidR="002A6DDF" w:rsidRPr="00D45ACA">
        <w:rPr>
          <w:b/>
          <w:sz w:val="26"/>
          <w:szCs w:val="26"/>
        </w:rPr>
        <w:tab/>
        <w:t>BY THE COMMISSION,</w:t>
      </w:r>
    </w:p>
    <w:p w:rsidR="002A6DDF" w:rsidRPr="00D45ACA" w:rsidRDefault="002A6DDF" w:rsidP="002A6DDF">
      <w:pPr>
        <w:spacing w:line="360" w:lineRule="auto"/>
        <w:ind w:firstLine="720"/>
        <w:rPr>
          <w:sz w:val="26"/>
          <w:szCs w:val="26"/>
        </w:rPr>
      </w:pPr>
    </w:p>
    <w:p w:rsidR="002A6DDF" w:rsidRPr="00D45ACA" w:rsidRDefault="002A6DDF" w:rsidP="002A6DDF">
      <w:pPr>
        <w:spacing w:line="360" w:lineRule="auto"/>
        <w:ind w:firstLine="720"/>
        <w:rPr>
          <w:sz w:val="26"/>
          <w:szCs w:val="26"/>
        </w:rPr>
      </w:pPr>
    </w:p>
    <w:p w:rsidR="002A6DDF" w:rsidRPr="00D45ACA" w:rsidRDefault="002A6DDF" w:rsidP="002A6DDF">
      <w:pPr>
        <w:ind w:firstLine="720"/>
        <w:rPr>
          <w:sz w:val="26"/>
          <w:szCs w:val="26"/>
        </w:rPr>
      </w:pP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r>
      <w:r w:rsidR="00F40D89" w:rsidRPr="00D45ACA">
        <w:rPr>
          <w:sz w:val="26"/>
          <w:szCs w:val="26"/>
        </w:rPr>
        <w:t>Rosemary Chiavetta</w:t>
      </w:r>
    </w:p>
    <w:p w:rsidR="002A6DDF" w:rsidRPr="00D45ACA" w:rsidRDefault="002A6DDF" w:rsidP="002A6DDF">
      <w:pPr>
        <w:ind w:firstLine="720"/>
        <w:rPr>
          <w:sz w:val="26"/>
          <w:szCs w:val="26"/>
        </w:rPr>
      </w:pP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r>
      <w:r w:rsidRPr="00D45ACA">
        <w:rPr>
          <w:sz w:val="26"/>
          <w:szCs w:val="26"/>
        </w:rPr>
        <w:tab/>
        <w:t>Secretary</w:t>
      </w:r>
    </w:p>
    <w:p w:rsidR="002A6DDF" w:rsidRPr="00D45ACA" w:rsidRDefault="002A6DDF" w:rsidP="002A6DDF">
      <w:pPr>
        <w:spacing w:line="360" w:lineRule="auto"/>
        <w:ind w:firstLine="720"/>
        <w:rPr>
          <w:sz w:val="26"/>
          <w:szCs w:val="26"/>
        </w:rPr>
      </w:pPr>
    </w:p>
    <w:p w:rsidR="002A6DDF" w:rsidRPr="00D45ACA" w:rsidRDefault="002A6DDF" w:rsidP="002A6DDF">
      <w:pPr>
        <w:spacing w:line="360" w:lineRule="auto"/>
        <w:rPr>
          <w:sz w:val="26"/>
          <w:szCs w:val="26"/>
        </w:rPr>
      </w:pPr>
      <w:r w:rsidRPr="00D45ACA">
        <w:rPr>
          <w:sz w:val="26"/>
          <w:szCs w:val="26"/>
        </w:rPr>
        <w:t>(SEAL)</w:t>
      </w:r>
    </w:p>
    <w:p w:rsidR="002A6DDF" w:rsidRPr="00D45ACA" w:rsidRDefault="002A6DDF" w:rsidP="002A6DDF">
      <w:pPr>
        <w:spacing w:line="360" w:lineRule="auto"/>
        <w:rPr>
          <w:sz w:val="26"/>
          <w:szCs w:val="26"/>
        </w:rPr>
      </w:pPr>
      <w:r w:rsidRPr="00D45ACA">
        <w:rPr>
          <w:sz w:val="26"/>
          <w:szCs w:val="26"/>
        </w:rPr>
        <w:t xml:space="preserve">ORDER ADOPTED:  </w:t>
      </w:r>
      <w:r w:rsidR="000272E2">
        <w:rPr>
          <w:sz w:val="26"/>
          <w:szCs w:val="26"/>
        </w:rPr>
        <w:t>July</w:t>
      </w:r>
      <w:r w:rsidR="00407DFA">
        <w:rPr>
          <w:sz w:val="26"/>
          <w:szCs w:val="26"/>
        </w:rPr>
        <w:t xml:space="preserve"> 1</w:t>
      </w:r>
      <w:r w:rsidR="000272E2">
        <w:rPr>
          <w:sz w:val="26"/>
          <w:szCs w:val="26"/>
        </w:rPr>
        <w:t>5</w:t>
      </w:r>
      <w:r w:rsidR="001306FA">
        <w:rPr>
          <w:sz w:val="26"/>
          <w:szCs w:val="26"/>
        </w:rPr>
        <w:t>, 2010</w:t>
      </w:r>
    </w:p>
    <w:p w:rsidR="002A6DDF" w:rsidRPr="00D45ACA" w:rsidRDefault="002A6DDF" w:rsidP="002A6DDF">
      <w:pPr>
        <w:rPr>
          <w:sz w:val="26"/>
          <w:szCs w:val="26"/>
        </w:rPr>
      </w:pPr>
    </w:p>
    <w:p w:rsidR="00FC6BB9" w:rsidRPr="009B4449" w:rsidRDefault="002A6DDF" w:rsidP="00C214F0">
      <w:pPr>
        <w:spacing w:line="360" w:lineRule="auto"/>
        <w:rPr>
          <w:b/>
          <w:sz w:val="26"/>
          <w:szCs w:val="26"/>
        </w:rPr>
      </w:pPr>
      <w:r w:rsidRPr="00D45ACA">
        <w:rPr>
          <w:sz w:val="26"/>
          <w:szCs w:val="26"/>
        </w:rPr>
        <w:t>ORDER ENTERED:</w:t>
      </w:r>
      <w:r w:rsidR="009B4449">
        <w:rPr>
          <w:sz w:val="26"/>
          <w:szCs w:val="26"/>
        </w:rPr>
        <w:t xml:space="preserve">  </w:t>
      </w:r>
      <w:r w:rsidR="009B4449">
        <w:rPr>
          <w:b/>
          <w:sz w:val="26"/>
          <w:szCs w:val="26"/>
        </w:rPr>
        <w:t>July 21, 2010</w:t>
      </w:r>
    </w:p>
    <w:sectPr w:rsidR="00FC6BB9" w:rsidRPr="009B4449" w:rsidSect="00A829FE">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445" w:rsidRDefault="00843445">
      <w:r>
        <w:separator/>
      </w:r>
    </w:p>
  </w:endnote>
  <w:endnote w:type="continuationSeparator" w:id="0">
    <w:p w:rsidR="00843445" w:rsidRDefault="00843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AD" w:rsidRDefault="00520AF1" w:rsidP="000D4B02">
    <w:pPr>
      <w:pStyle w:val="Footer"/>
      <w:framePr w:wrap="around" w:vAnchor="text" w:hAnchor="margin" w:xAlign="center" w:y="1"/>
      <w:rPr>
        <w:rStyle w:val="PageNumber"/>
      </w:rPr>
    </w:pPr>
    <w:r>
      <w:rPr>
        <w:rStyle w:val="PageNumber"/>
      </w:rPr>
      <w:fldChar w:fldCharType="begin"/>
    </w:r>
    <w:r w:rsidR="00BF66AD">
      <w:rPr>
        <w:rStyle w:val="PageNumber"/>
      </w:rPr>
      <w:instrText xml:space="preserve">PAGE  </w:instrText>
    </w:r>
    <w:r>
      <w:rPr>
        <w:rStyle w:val="PageNumber"/>
      </w:rPr>
      <w:fldChar w:fldCharType="end"/>
    </w:r>
  </w:p>
  <w:p w:rsidR="00BF66AD" w:rsidRDefault="00BF6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826860"/>
      <w:docPartObj>
        <w:docPartGallery w:val="Page Numbers (Bottom of Page)"/>
        <w:docPartUnique/>
      </w:docPartObj>
    </w:sdtPr>
    <w:sdtContent>
      <w:p w:rsidR="00BF66AD" w:rsidRDefault="00520AF1">
        <w:pPr>
          <w:pStyle w:val="Footer"/>
          <w:jc w:val="center"/>
        </w:pPr>
        <w:fldSimple w:instr=" PAGE   \* MERGEFORMAT ">
          <w:r w:rsidR="009B4449">
            <w:rPr>
              <w:noProof/>
            </w:rPr>
            <w:t>12</w:t>
          </w:r>
        </w:fldSimple>
      </w:p>
    </w:sdtContent>
  </w:sdt>
  <w:p w:rsidR="00BF66AD" w:rsidRDefault="00BF6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445" w:rsidRDefault="00843445">
      <w:r>
        <w:separator/>
      </w:r>
    </w:p>
  </w:footnote>
  <w:footnote w:type="continuationSeparator" w:id="0">
    <w:p w:rsidR="00843445" w:rsidRDefault="00843445">
      <w:r>
        <w:continuationSeparator/>
      </w:r>
    </w:p>
  </w:footnote>
  <w:footnote w:id="1">
    <w:p w:rsidR="00BF66AD" w:rsidRPr="00E20E1C" w:rsidRDefault="00BF66AD">
      <w:pPr>
        <w:pStyle w:val="FootnoteText"/>
        <w:rPr>
          <w:sz w:val="26"/>
          <w:szCs w:val="26"/>
        </w:rPr>
      </w:pPr>
      <w:r>
        <w:rPr>
          <w:sz w:val="26"/>
          <w:szCs w:val="26"/>
        </w:rPr>
        <w:tab/>
      </w:r>
      <w:r w:rsidRPr="00E20E1C">
        <w:rPr>
          <w:rStyle w:val="FootnoteReference"/>
          <w:sz w:val="26"/>
          <w:szCs w:val="26"/>
        </w:rPr>
        <w:footnoteRef/>
      </w:r>
      <w:r w:rsidRPr="00E20E1C">
        <w:rPr>
          <w:sz w:val="26"/>
          <w:szCs w:val="26"/>
        </w:rPr>
        <w:t xml:space="preserve"> </w:t>
      </w:r>
      <w:r>
        <w:rPr>
          <w:sz w:val="26"/>
          <w:szCs w:val="26"/>
        </w:rPr>
        <w:tab/>
      </w:r>
      <w:r w:rsidRPr="00E20E1C">
        <w:rPr>
          <w:sz w:val="26"/>
          <w:szCs w:val="26"/>
        </w:rPr>
        <w:t>The Petition to Intervene of Citizen Power was denied by Prehearing Order dated October 5, 2009.</w:t>
      </w:r>
    </w:p>
    <w:p w:rsidR="00BF66AD" w:rsidRPr="00E20E1C" w:rsidRDefault="00BF66AD">
      <w:pPr>
        <w:pStyle w:val="FootnoteText"/>
        <w:rPr>
          <w:sz w:val="26"/>
          <w:szCs w:val="26"/>
        </w:rPr>
      </w:pPr>
    </w:p>
  </w:footnote>
  <w:footnote w:id="2">
    <w:p w:rsidR="00BF66AD" w:rsidRPr="00E20E1C" w:rsidRDefault="00BF66AD">
      <w:pPr>
        <w:pStyle w:val="FootnoteText"/>
        <w:rPr>
          <w:sz w:val="26"/>
          <w:szCs w:val="26"/>
        </w:rPr>
      </w:pPr>
      <w:r>
        <w:rPr>
          <w:sz w:val="26"/>
          <w:szCs w:val="26"/>
        </w:rPr>
        <w:tab/>
      </w:r>
      <w:r w:rsidRPr="00E20E1C">
        <w:rPr>
          <w:rStyle w:val="FootnoteReference"/>
          <w:sz w:val="26"/>
          <w:szCs w:val="26"/>
        </w:rPr>
        <w:footnoteRef/>
      </w:r>
      <w:r w:rsidRPr="00E20E1C">
        <w:rPr>
          <w:sz w:val="26"/>
          <w:szCs w:val="26"/>
        </w:rPr>
        <w:t xml:space="preserve"> </w:t>
      </w:r>
      <w:r>
        <w:rPr>
          <w:sz w:val="26"/>
          <w:szCs w:val="26"/>
        </w:rPr>
        <w:tab/>
      </w:r>
      <w:r w:rsidRPr="00E20E1C">
        <w:rPr>
          <w:sz w:val="26"/>
          <w:szCs w:val="26"/>
        </w:rPr>
        <w:t>On April 7, 2010, ACORN filed a letter withdrawing its appearance in this proceeding.</w:t>
      </w:r>
      <w:r>
        <w:rPr>
          <w:sz w:val="26"/>
          <w:szCs w:val="26"/>
        </w:rPr>
        <w:t xml:space="preserve">  No responses to the request were filed.</w:t>
      </w:r>
    </w:p>
  </w:footnote>
  <w:footnote w:id="3">
    <w:p w:rsidR="0030255B" w:rsidRPr="00233B60" w:rsidRDefault="00FB0431" w:rsidP="0030255B">
      <w:pPr>
        <w:pStyle w:val="FootnoteText"/>
        <w:rPr>
          <w:sz w:val="26"/>
          <w:szCs w:val="26"/>
        </w:rPr>
      </w:pPr>
      <w:r>
        <w:rPr>
          <w:sz w:val="26"/>
          <w:szCs w:val="26"/>
        </w:rPr>
        <w:tab/>
      </w:r>
      <w:r>
        <w:rPr>
          <w:sz w:val="26"/>
          <w:szCs w:val="26"/>
        </w:rPr>
        <w:tab/>
      </w:r>
      <w:r w:rsidR="0030255B" w:rsidRPr="00233B60">
        <w:rPr>
          <w:rStyle w:val="FootnoteReference"/>
          <w:sz w:val="26"/>
          <w:szCs w:val="26"/>
        </w:rPr>
        <w:footnoteRef/>
      </w:r>
      <w:r w:rsidR="0030255B" w:rsidRPr="00233B60">
        <w:rPr>
          <w:sz w:val="26"/>
          <w:szCs w:val="26"/>
        </w:rPr>
        <w:t xml:space="preserve"> </w:t>
      </w:r>
      <w:r w:rsidR="0030255B" w:rsidRPr="00FB0431">
        <w:rPr>
          <w:i/>
          <w:sz w:val="26"/>
          <w:szCs w:val="26"/>
        </w:rPr>
        <w:t>Joint Application of West Penn Power Company d/b/a Allegheny Power, Trans-Allegheny Interstate Line Company and FirstEnergy Corp. for a Certificate of Public Convenience under Section 1102(a)(3) of the Public Utility Code approving A change of control of West Penn Power Company And Trans-Allegheny Interstate Line Company</w:t>
      </w:r>
      <w:r w:rsidR="0030255B" w:rsidRPr="00FB0431">
        <w:rPr>
          <w:sz w:val="26"/>
          <w:szCs w:val="26"/>
        </w:rPr>
        <w:t>,</w:t>
      </w:r>
      <w:r w:rsidR="0030255B" w:rsidRPr="00233B60">
        <w:rPr>
          <w:sz w:val="26"/>
          <w:szCs w:val="26"/>
        </w:rPr>
        <w:t xml:space="preserve"> Docket Nos. A-2010-2176520, A-2010-2176732</w:t>
      </w:r>
      <w:r w:rsidR="00C214F0">
        <w:rPr>
          <w:sz w:val="26"/>
          <w:szCs w:val="26"/>
        </w:rPr>
        <w:t>,</w:t>
      </w:r>
      <w:r w:rsidR="0030255B" w:rsidRPr="00233B60">
        <w:rPr>
          <w:sz w:val="26"/>
          <w:szCs w:val="26"/>
        </w:rPr>
        <w:t xml:space="preserve"> (Filed </w:t>
      </w:r>
      <w:r w:rsidR="00233B60" w:rsidRPr="00233B60">
        <w:rPr>
          <w:sz w:val="26"/>
          <w:szCs w:val="26"/>
        </w:rPr>
        <w:t>May 17, 2010).</w:t>
      </w:r>
    </w:p>
    <w:p w:rsidR="00233B60" w:rsidRDefault="00233B60" w:rsidP="0030255B">
      <w:pPr>
        <w:pStyle w:val="FootnoteText"/>
      </w:pPr>
    </w:p>
  </w:footnote>
  <w:footnote w:id="4">
    <w:p w:rsidR="00BF66AD" w:rsidRPr="00F16DC8" w:rsidRDefault="00BF66AD">
      <w:pPr>
        <w:pStyle w:val="FootnoteText"/>
        <w:rPr>
          <w:sz w:val="26"/>
          <w:szCs w:val="26"/>
        </w:rPr>
      </w:pPr>
      <w:r>
        <w:rPr>
          <w:sz w:val="26"/>
          <w:szCs w:val="26"/>
        </w:rPr>
        <w:tab/>
      </w:r>
      <w:r>
        <w:rPr>
          <w:sz w:val="26"/>
          <w:szCs w:val="26"/>
        </w:rPr>
        <w:tab/>
      </w:r>
      <w:r w:rsidRPr="00F16DC8">
        <w:rPr>
          <w:rStyle w:val="FootnoteReference"/>
          <w:sz w:val="26"/>
          <w:szCs w:val="26"/>
        </w:rPr>
        <w:footnoteRef/>
      </w:r>
      <w:r w:rsidRPr="00F16DC8">
        <w:rPr>
          <w:sz w:val="26"/>
          <w:szCs w:val="26"/>
        </w:rPr>
        <w:t xml:space="preserve"> </w:t>
      </w:r>
      <w:r>
        <w:rPr>
          <w:sz w:val="26"/>
          <w:szCs w:val="26"/>
        </w:rPr>
        <w:tab/>
      </w:r>
      <w:r w:rsidRPr="00F16DC8">
        <w:rPr>
          <w:sz w:val="26"/>
          <w:szCs w:val="26"/>
        </w:rPr>
        <w:t>Th</w:t>
      </w:r>
      <w:r>
        <w:rPr>
          <w:sz w:val="26"/>
          <w:szCs w:val="26"/>
        </w:rPr>
        <w:t>e</w:t>
      </w:r>
      <w:r w:rsidRPr="00F16DC8">
        <w:rPr>
          <w:sz w:val="26"/>
          <w:szCs w:val="26"/>
        </w:rPr>
        <w:t xml:space="preserve"> letter states </w:t>
      </w:r>
      <w:r>
        <w:rPr>
          <w:sz w:val="26"/>
          <w:szCs w:val="26"/>
        </w:rPr>
        <w:t xml:space="preserve">only </w:t>
      </w:r>
      <w:r w:rsidRPr="00F16DC8">
        <w:rPr>
          <w:sz w:val="26"/>
          <w:szCs w:val="26"/>
        </w:rPr>
        <w:t>that OCA supports the Petition</w:t>
      </w:r>
      <w:r>
        <w:rPr>
          <w:sz w:val="26"/>
          <w:szCs w:val="26"/>
        </w:rPr>
        <w:t xml:space="preserve"> to Stay.  I</w:t>
      </w:r>
      <w:r w:rsidRPr="00F16DC8">
        <w:rPr>
          <w:sz w:val="26"/>
          <w:szCs w:val="26"/>
        </w:rPr>
        <w:t>t does not offer an</w:t>
      </w:r>
      <w:r w:rsidR="00D674F7">
        <w:rPr>
          <w:sz w:val="26"/>
          <w:szCs w:val="26"/>
        </w:rPr>
        <w:t>y</w:t>
      </w:r>
      <w:r w:rsidRPr="00F16DC8">
        <w:rPr>
          <w:sz w:val="26"/>
          <w:szCs w:val="26"/>
        </w:rPr>
        <w:t xml:space="preserve"> explanation or rationale for the support.</w:t>
      </w:r>
    </w:p>
  </w:footnote>
  <w:footnote w:id="5">
    <w:p w:rsidR="00BF66AD" w:rsidRPr="005E120E" w:rsidRDefault="00BF66AD">
      <w:pPr>
        <w:pStyle w:val="FootnoteText"/>
        <w:rPr>
          <w:sz w:val="26"/>
          <w:szCs w:val="26"/>
        </w:rPr>
      </w:pPr>
      <w:r>
        <w:rPr>
          <w:sz w:val="26"/>
          <w:szCs w:val="26"/>
        </w:rPr>
        <w:tab/>
      </w:r>
      <w:r w:rsidRPr="005E120E">
        <w:rPr>
          <w:rStyle w:val="FootnoteReference"/>
          <w:sz w:val="26"/>
          <w:szCs w:val="26"/>
        </w:rPr>
        <w:footnoteRef/>
      </w:r>
      <w:r>
        <w:rPr>
          <w:sz w:val="26"/>
          <w:szCs w:val="26"/>
        </w:rPr>
        <w:tab/>
      </w:r>
      <w:r w:rsidRPr="005E120E">
        <w:rPr>
          <w:sz w:val="26"/>
          <w:szCs w:val="26"/>
        </w:rPr>
        <w:t>While West Penn claims that its Petition is not a Petition for Indefinite Stay, we disagree for the reasons which will be set forth in this Opinion and Order.</w:t>
      </w:r>
    </w:p>
  </w:footnote>
  <w:footnote w:id="6">
    <w:p w:rsidR="00BF66AD" w:rsidRPr="00716ED3" w:rsidRDefault="00BF66AD">
      <w:pPr>
        <w:pStyle w:val="FootnoteText"/>
        <w:rPr>
          <w:sz w:val="26"/>
          <w:szCs w:val="26"/>
        </w:rPr>
      </w:pPr>
      <w:r>
        <w:rPr>
          <w:sz w:val="26"/>
          <w:szCs w:val="26"/>
        </w:rPr>
        <w:tab/>
      </w:r>
      <w:r w:rsidRPr="00716ED3">
        <w:rPr>
          <w:rStyle w:val="FootnoteReference"/>
          <w:sz w:val="26"/>
          <w:szCs w:val="26"/>
        </w:rPr>
        <w:footnoteRef/>
      </w:r>
      <w:r w:rsidRPr="00716ED3">
        <w:rPr>
          <w:sz w:val="26"/>
          <w:szCs w:val="26"/>
        </w:rPr>
        <w:t xml:space="preserve"> </w:t>
      </w:r>
      <w:r>
        <w:rPr>
          <w:sz w:val="26"/>
          <w:szCs w:val="26"/>
        </w:rPr>
        <w:tab/>
      </w:r>
      <w:r w:rsidRPr="00716ED3">
        <w:rPr>
          <w:sz w:val="26"/>
          <w:szCs w:val="26"/>
        </w:rPr>
        <w:t xml:space="preserve">While the OSBA argues that the rights of its constituency may be impacted by the grant of a stay, we find that argument too conjectural, as noted elsewhere in this Opinion and Order.  Further, by granting in part the OSBA’s alternative request for relief, we believe that the rights of OSBA’s constituency are properly addressed by our action.  </w:t>
      </w:r>
    </w:p>
  </w:footnote>
  <w:footnote w:id="7">
    <w:p w:rsidR="00BF66AD" w:rsidRPr="009917D1" w:rsidRDefault="00BF66AD" w:rsidP="009917D1">
      <w:pPr>
        <w:pStyle w:val="FootnoteText"/>
        <w:rPr>
          <w:sz w:val="26"/>
          <w:szCs w:val="26"/>
        </w:rPr>
      </w:pPr>
      <w:r>
        <w:rPr>
          <w:sz w:val="26"/>
          <w:szCs w:val="26"/>
        </w:rPr>
        <w:tab/>
      </w:r>
      <w:r w:rsidRPr="009917D1">
        <w:rPr>
          <w:rStyle w:val="FootnoteReference"/>
          <w:sz w:val="26"/>
          <w:szCs w:val="26"/>
        </w:rPr>
        <w:footnoteRef/>
      </w:r>
      <w:r w:rsidRPr="009917D1">
        <w:rPr>
          <w:sz w:val="26"/>
          <w:szCs w:val="26"/>
        </w:rPr>
        <w:t xml:space="preserve"> </w:t>
      </w:r>
      <w:r>
        <w:rPr>
          <w:sz w:val="26"/>
          <w:szCs w:val="26"/>
        </w:rPr>
        <w:tab/>
      </w:r>
      <w:r w:rsidRPr="009917D1">
        <w:rPr>
          <w:i/>
          <w:sz w:val="26"/>
          <w:szCs w:val="26"/>
        </w:rPr>
        <w:t>Petition of West Penn Power Company d/b/a Allegheny Power for Approval of its Energy Efficiency and Conservation Plan, Approval of Recovery of its Costs through a Reconcilable Adjustment Clause and Approval of Matters Relating to the Energy Efficiency and Conservation Plan</w:t>
      </w:r>
      <w:r w:rsidRPr="009917D1">
        <w:rPr>
          <w:sz w:val="26"/>
          <w:szCs w:val="26"/>
        </w:rPr>
        <w:t>, Docket No. M-2009-2093218 (Order entered Marc</w:t>
      </w:r>
      <w:r w:rsidR="00FB0431">
        <w:rPr>
          <w:sz w:val="26"/>
          <w:szCs w:val="26"/>
        </w:rPr>
        <w:t>h</w:t>
      </w:r>
      <w:r w:rsidRPr="009917D1">
        <w:rPr>
          <w:sz w:val="26"/>
          <w:szCs w:val="26"/>
        </w:rPr>
        <w:t xml:space="preserve"> 1, 2010)</w:t>
      </w:r>
    </w:p>
    <w:p w:rsidR="00BF66AD" w:rsidRDefault="00BF66AD">
      <w:pPr>
        <w:pStyle w:val="FootnoteText"/>
      </w:pPr>
    </w:p>
  </w:footnote>
  <w:footnote w:id="8">
    <w:p w:rsidR="00BF66AD" w:rsidRPr="005953B0" w:rsidRDefault="00BF66AD">
      <w:pPr>
        <w:pStyle w:val="FootnoteText"/>
        <w:rPr>
          <w:sz w:val="26"/>
          <w:szCs w:val="26"/>
        </w:rPr>
      </w:pPr>
      <w:r>
        <w:rPr>
          <w:sz w:val="26"/>
          <w:szCs w:val="26"/>
        </w:rPr>
        <w:tab/>
      </w:r>
      <w:r w:rsidRPr="005953B0">
        <w:rPr>
          <w:rStyle w:val="FootnoteReference"/>
          <w:sz w:val="26"/>
          <w:szCs w:val="26"/>
        </w:rPr>
        <w:footnoteRef/>
      </w:r>
      <w:r w:rsidRPr="005953B0">
        <w:rPr>
          <w:sz w:val="26"/>
          <w:szCs w:val="26"/>
        </w:rPr>
        <w:t xml:space="preserve"> </w:t>
      </w:r>
      <w:r>
        <w:rPr>
          <w:sz w:val="26"/>
          <w:szCs w:val="26"/>
        </w:rPr>
        <w:tab/>
      </w:r>
      <w:r w:rsidRPr="005953B0">
        <w:rPr>
          <w:sz w:val="26"/>
          <w:szCs w:val="26"/>
        </w:rPr>
        <w:t>Review and approval of any proposed Settlement will, of course, be separately considered by the Commission.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E4C"/>
    <w:multiLevelType w:val="multilevel"/>
    <w:tmpl w:val="BD142AF8"/>
    <w:lvl w:ilvl="0">
      <w:start w:val="5"/>
      <w:numFmt w:val="upperLetter"/>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20C4F"/>
    <w:multiLevelType w:val="hybridMultilevel"/>
    <w:tmpl w:val="A558B1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5AB14E9"/>
    <w:multiLevelType w:val="multilevel"/>
    <w:tmpl w:val="646C1732"/>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75615B"/>
    <w:multiLevelType w:val="hybridMultilevel"/>
    <w:tmpl w:val="6C545AD6"/>
    <w:lvl w:ilvl="0" w:tplc="96C0E88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904FC2"/>
    <w:multiLevelType w:val="hybridMultilevel"/>
    <w:tmpl w:val="EF449F60"/>
    <w:lvl w:ilvl="0" w:tplc="172C64D6">
      <w:start w:val="2"/>
      <w:numFmt w:val="lowerLetter"/>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0C10775E"/>
    <w:multiLevelType w:val="hybridMultilevel"/>
    <w:tmpl w:val="4C2A6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4332D"/>
    <w:multiLevelType w:val="hybridMultilevel"/>
    <w:tmpl w:val="F90CF6C0"/>
    <w:lvl w:ilvl="0" w:tplc="1C3ECDB4">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7F1951"/>
    <w:multiLevelType w:val="multilevel"/>
    <w:tmpl w:val="5DF627F4"/>
    <w:lvl w:ilvl="0">
      <w:start w:val="5"/>
      <w:numFmt w:val="upperLetter"/>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B77CC4"/>
    <w:multiLevelType w:val="hybridMultilevel"/>
    <w:tmpl w:val="646C1732"/>
    <w:lvl w:ilvl="0" w:tplc="216809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35055A"/>
    <w:multiLevelType w:val="hybridMultilevel"/>
    <w:tmpl w:val="23B66FB6"/>
    <w:lvl w:ilvl="0" w:tplc="04090015">
      <w:start w:val="2"/>
      <w:numFmt w:val="upperLetter"/>
      <w:lvlText w:val="%1."/>
      <w:lvlJc w:val="left"/>
      <w:pPr>
        <w:tabs>
          <w:tab w:val="num" w:pos="720"/>
        </w:tabs>
        <w:ind w:left="720" w:hanging="360"/>
      </w:pPr>
      <w:rPr>
        <w:rFonts w:hint="default"/>
        <w:u w:val="none"/>
      </w:rPr>
    </w:lvl>
    <w:lvl w:ilvl="1" w:tplc="13E46166">
      <w:start w:val="1"/>
      <w:numFmt w:val="decimal"/>
      <w:lvlText w:val="%2."/>
      <w:lvlJc w:val="left"/>
      <w:pPr>
        <w:tabs>
          <w:tab w:val="num" w:pos="1440"/>
        </w:tabs>
        <w:ind w:left="1440" w:hanging="360"/>
      </w:pPr>
      <w:rPr>
        <w:rFonts w:hint="default"/>
        <w:u w:val="none"/>
      </w:rPr>
    </w:lvl>
    <w:lvl w:ilvl="2" w:tplc="2078F0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2C46A3"/>
    <w:multiLevelType w:val="hybridMultilevel"/>
    <w:tmpl w:val="6ED094D8"/>
    <w:lvl w:ilvl="0" w:tplc="32DA4370">
      <w:start w:val="1"/>
      <w:numFmt w:val="decimal"/>
      <w:lvlText w:val="(%1)"/>
      <w:lvlJc w:val="left"/>
      <w:pPr>
        <w:tabs>
          <w:tab w:val="num" w:pos="2010"/>
        </w:tabs>
        <w:ind w:left="2010" w:hanging="57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69E3D6C"/>
    <w:multiLevelType w:val="hybridMultilevel"/>
    <w:tmpl w:val="E7D20190"/>
    <w:lvl w:ilvl="0" w:tplc="92FC4F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9251E87"/>
    <w:multiLevelType w:val="hybridMultilevel"/>
    <w:tmpl w:val="C8EA50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A844906"/>
    <w:multiLevelType w:val="hybridMultilevel"/>
    <w:tmpl w:val="39C6AF3E"/>
    <w:lvl w:ilvl="0" w:tplc="B09A74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20D42"/>
    <w:multiLevelType w:val="hybridMultilevel"/>
    <w:tmpl w:val="8F262084"/>
    <w:lvl w:ilvl="0" w:tplc="D7E4CA70">
      <w:start w:val="1"/>
      <w:numFmt w:val="upperLetter"/>
      <w:lvlText w:val="%1."/>
      <w:lvlJc w:val="left"/>
      <w:pPr>
        <w:tabs>
          <w:tab w:val="num" w:pos="1080"/>
        </w:tabs>
        <w:ind w:left="1080" w:hanging="720"/>
      </w:pPr>
      <w:rPr>
        <w:rFonts w:hint="default"/>
        <w:u w:val="none"/>
      </w:rPr>
    </w:lvl>
    <w:lvl w:ilvl="1" w:tplc="1C94DCAA">
      <w:start w:val="2"/>
      <w:numFmt w:val="lowerLetter"/>
      <w:lvlText w:val="(%2)"/>
      <w:lvlJc w:val="left"/>
      <w:pPr>
        <w:tabs>
          <w:tab w:val="num" w:pos="1470"/>
        </w:tabs>
        <w:ind w:left="1470" w:hanging="39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E44CF3"/>
    <w:multiLevelType w:val="hybridMultilevel"/>
    <w:tmpl w:val="5DF627F4"/>
    <w:lvl w:ilvl="0" w:tplc="D7E4CA70">
      <w:start w:val="5"/>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841EF7"/>
    <w:multiLevelType w:val="hybridMultilevel"/>
    <w:tmpl w:val="DFDEC422"/>
    <w:lvl w:ilvl="0" w:tplc="41F6FD0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F814E7"/>
    <w:multiLevelType w:val="hybridMultilevel"/>
    <w:tmpl w:val="45E86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02469B9"/>
    <w:multiLevelType w:val="hybridMultilevel"/>
    <w:tmpl w:val="98E89BCA"/>
    <w:lvl w:ilvl="0" w:tplc="197CEC1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821DD"/>
    <w:multiLevelType w:val="hybridMultilevel"/>
    <w:tmpl w:val="8904F6C8"/>
    <w:lvl w:ilvl="0" w:tplc="A5368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7E57FA"/>
    <w:multiLevelType w:val="hybridMultilevel"/>
    <w:tmpl w:val="D86656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6A87072"/>
    <w:multiLevelType w:val="hybridMultilevel"/>
    <w:tmpl w:val="3488A5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C2F7DDE"/>
    <w:multiLevelType w:val="hybridMultilevel"/>
    <w:tmpl w:val="06041572"/>
    <w:lvl w:ilvl="0" w:tplc="04090015">
      <w:start w:val="5"/>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BF617E"/>
    <w:multiLevelType w:val="hybridMultilevel"/>
    <w:tmpl w:val="8E2229E6"/>
    <w:lvl w:ilvl="0" w:tplc="65FC0E58">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nsid w:val="4DF15D7C"/>
    <w:multiLevelType w:val="hybridMultilevel"/>
    <w:tmpl w:val="986E2BAE"/>
    <w:lvl w:ilvl="0" w:tplc="96C0E88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780CA5"/>
    <w:multiLevelType w:val="hybridMultilevel"/>
    <w:tmpl w:val="47366398"/>
    <w:lvl w:ilvl="0" w:tplc="93F805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3A21D5"/>
    <w:multiLevelType w:val="hybridMultilevel"/>
    <w:tmpl w:val="42623C1A"/>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8">
    <w:nsid w:val="54AC0E4B"/>
    <w:multiLevelType w:val="hybridMultilevel"/>
    <w:tmpl w:val="6728E2CC"/>
    <w:lvl w:ilvl="0" w:tplc="97CAB96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6250AED"/>
    <w:multiLevelType w:val="multilevel"/>
    <w:tmpl w:val="4C2A60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4219A2"/>
    <w:multiLevelType w:val="hybridMultilevel"/>
    <w:tmpl w:val="27D693D4"/>
    <w:lvl w:ilvl="0" w:tplc="1C94DCAA">
      <w:start w:val="2"/>
      <w:numFmt w:val="lowerLetter"/>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5B9C4393"/>
    <w:multiLevelType w:val="hybridMultilevel"/>
    <w:tmpl w:val="EA44BC30"/>
    <w:lvl w:ilvl="0" w:tplc="B7862F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ED02285"/>
    <w:multiLevelType w:val="hybridMultilevel"/>
    <w:tmpl w:val="98E04494"/>
    <w:lvl w:ilvl="0" w:tplc="34E6CB4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293636E"/>
    <w:multiLevelType w:val="hybridMultilevel"/>
    <w:tmpl w:val="83221E60"/>
    <w:lvl w:ilvl="0" w:tplc="8E5CC202">
      <w:start w:val="20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A3F4939"/>
    <w:multiLevelType w:val="hybridMultilevel"/>
    <w:tmpl w:val="8AEABD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nsid w:val="6C60646F"/>
    <w:multiLevelType w:val="hybridMultilevel"/>
    <w:tmpl w:val="88D01BF4"/>
    <w:lvl w:ilvl="0" w:tplc="F17819BC">
      <w:start w:val="4"/>
      <w:numFmt w:val="lowerRoman"/>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nsid w:val="6E784543"/>
    <w:multiLevelType w:val="hybridMultilevel"/>
    <w:tmpl w:val="D10677F2"/>
    <w:lvl w:ilvl="0" w:tplc="6D42D5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7A5727"/>
    <w:multiLevelType w:val="hybridMultilevel"/>
    <w:tmpl w:val="A8EA82FA"/>
    <w:lvl w:ilvl="0" w:tplc="B09A7470">
      <w:start w:val="3"/>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7D4931"/>
    <w:multiLevelType w:val="hybridMultilevel"/>
    <w:tmpl w:val="31BEB1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8300DD3"/>
    <w:multiLevelType w:val="hybridMultilevel"/>
    <w:tmpl w:val="33524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CF2434"/>
    <w:multiLevelType w:val="hybridMultilevel"/>
    <w:tmpl w:val="0DBA1B14"/>
    <w:lvl w:ilvl="0" w:tplc="B09A74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37"/>
  </w:num>
  <w:num w:numId="4">
    <w:abstractNumId w:val="9"/>
  </w:num>
  <w:num w:numId="5">
    <w:abstractNumId w:val="26"/>
  </w:num>
  <w:num w:numId="6">
    <w:abstractNumId w:val="14"/>
  </w:num>
  <w:num w:numId="7">
    <w:abstractNumId w:val="20"/>
  </w:num>
  <w:num w:numId="8">
    <w:abstractNumId w:val="36"/>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22"/>
  </w:num>
  <w:num w:numId="13">
    <w:abstractNumId w:val="38"/>
  </w:num>
  <w:num w:numId="14">
    <w:abstractNumId w:val="4"/>
  </w:num>
  <w:num w:numId="15">
    <w:abstractNumId w:val="1"/>
  </w:num>
  <w:num w:numId="16">
    <w:abstractNumId w:val="35"/>
  </w:num>
  <w:num w:numId="17">
    <w:abstractNumId w:val="30"/>
  </w:num>
  <w:num w:numId="18">
    <w:abstractNumId w:val="23"/>
  </w:num>
  <w:num w:numId="19">
    <w:abstractNumId w:val="24"/>
  </w:num>
  <w:num w:numId="20">
    <w:abstractNumId w:val="31"/>
  </w:num>
  <w:num w:numId="21">
    <w:abstractNumId w:val="28"/>
  </w:num>
  <w:num w:numId="22">
    <w:abstractNumId w:val="27"/>
  </w:num>
  <w:num w:numId="23">
    <w:abstractNumId w:val="15"/>
  </w:num>
  <w:num w:numId="24">
    <w:abstractNumId w:val="5"/>
  </w:num>
  <w:num w:numId="25">
    <w:abstractNumId w:val="29"/>
  </w:num>
  <w:num w:numId="26">
    <w:abstractNumId w:val="8"/>
  </w:num>
  <w:num w:numId="27">
    <w:abstractNumId w:val="2"/>
  </w:num>
  <w:num w:numId="28">
    <w:abstractNumId w:val="0"/>
  </w:num>
  <w:num w:numId="29">
    <w:abstractNumId w:val="7"/>
  </w:num>
  <w:num w:numId="30">
    <w:abstractNumId w:val="40"/>
  </w:num>
  <w:num w:numId="31">
    <w:abstractNumId w:val="13"/>
  </w:num>
  <w:num w:numId="32">
    <w:abstractNumId w:val="39"/>
  </w:num>
  <w:num w:numId="33">
    <w:abstractNumId w:val="25"/>
  </w:num>
  <w:num w:numId="34">
    <w:abstractNumId w:val="3"/>
  </w:num>
  <w:num w:numId="35">
    <w:abstractNumId w:val="6"/>
  </w:num>
  <w:num w:numId="36">
    <w:abstractNumId w:val="16"/>
  </w:num>
  <w:num w:numId="37">
    <w:abstractNumId w:val="21"/>
  </w:num>
  <w:num w:numId="38">
    <w:abstractNumId w:val="34"/>
  </w:num>
  <w:num w:numId="39">
    <w:abstractNumId w:val="33"/>
  </w:num>
  <w:num w:numId="40">
    <w:abstractNumId w:val="18"/>
  </w:num>
  <w:num w:numId="41">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6082"/>
  </w:hdrShapeDefaults>
  <w:footnotePr>
    <w:footnote w:id="-1"/>
    <w:footnote w:id="0"/>
  </w:footnotePr>
  <w:endnotePr>
    <w:endnote w:id="-1"/>
    <w:endnote w:id="0"/>
  </w:endnotePr>
  <w:compat/>
  <w:rsids>
    <w:rsidRoot w:val="00902012"/>
    <w:rsid w:val="00000FDD"/>
    <w:rsid w:val="00003105"/>
    <w:rsid w:val="00003A27"/>
    <w:rsid w:val="00003D3B"/>
    <w:rsid w:val="00004D3D"/>
    <w:rsid w:val="00005A50"/>
    <w:rsid w:val="00005FA2"/>
    <w:rsid w:val="000062D6"/>
    <w:rsid w:val="000062DC"/>
    <w:rsid w:val="00007236"/>
    <w:rsid w:val="000076CA"/>
    <w:rsid w:val="000117C0"/>
    <w:rsid w:val="00011832"/>
    <w:rsid w:val="00012126"/>
    <w:rsid w:val="00013DA6"/>
    <w:rsid w:val="0001436C"/>
    <w:rsid w:val="000146C9"/>
    <w:rsid w:val="00014FA2"/>
    <w:rsid w:val="0001505E"/>
    <w:rsid w:val="00015D19"/>
    <w:rsid w:val="000168A8"/>
    <w:rsid w:val="00016CF0"/>
    <w:rsid w:val="00020B91"/>
    <w:rsid w:val="000219AD"/>
    <w:rsid w:val="00022709"/>
    <w:rsid w:val="000232C9"/>
    <w:rsid w:val="000246CE"/>
    <w:rsid w:val="00024AEB"/>
    <w:rsid w:val="00026555"/>
    <w:rsid w:val="0002699E"/>
    <w:rsid w:val="000272E2"/>
    <w:rsid w:val="000308EC"/>
    <w:rsid w:val="00031EB9"/>
    <w:rsid w:val="00033CFE"/>
    <w:rsid w:val="000342C3"/>
    <w:rsid w:val="00034907"/>
    <w:rsid w:val="00035253"/>
    <w:rsid w:val="00035271"/>
    <w:rsid w:val="000359AC"/>
    <w:rsid w:val="00036ED2"/>
    <w:rsid w:val="00036F5D"/>
    <w:rsid w:val="000376B6"/>
    <w:rsid w:val="0004139A"/>
    <w:rsid w:val="00042A7D"/>
    <w:rsid w:val="000441CF"/>
    <w:rsid w:val="0004690E"/>
    <w:rsid w:val="000506B7"/>
    <w:rsid w:val="00051303"/>
    <w:rsid w:val="00052155"/>
    <w:rsid w:val="00052560"/>
    <w:rsid w:val="00053DE8"/>
    <w:rsid w:val="000552CB"/>
    <w:rsid w:val="00055AB8"/>
    <w:rsid w:val="00055C9E"/>
    <w:rsid w:val="00055D4D"/>
    <w:rsid w:val="0005784C"/>
    <w:rsid w:val="00060BCB"/>
    <w:rsid w:val="00060E03"/>
    <w:rsid w:val="00061865"/>
    <w:rsid w:val="00061EDB"/>
    <w:rsid w:val="00062B68"/>
    <w:rsid w:val="00063C60"/>
    <w:rsid w:val="0006447B"/>
    <w:rsid w:val="00064CC7"/>
    <w:rsid w:val="00064D7B"/>
    <w:rsid w:val="0006658F"/>
    <w:rsid w:val="000667BA"/>
    <w:rsid w:val="000673EB"/>
    <w:rsid w:val="00071072"/>
    <w:rsid w:val="000718EE"/>
    <w:rsid w:val="000723A8"/>
    <w:rsid w:val="00072675"/>
    <w:rsid w:val="00072F67"/>
    <w:rsid w:val="0007318A"/>
    <w:rsid w:val="00074E3D"/>
    <w:rsid w:val="000758E5"/>
    <w:rsid w:val="000769A2"/>
    <w:rsid w:val="00080F4A"/>
    <w:rsid w:val="00081562"/>
    <w:rsid w:val="00081A77"/>
    <w:rsid w:val="00084A77"/>
    <w:rsid w:val="00084C81"/>
    <w:rsid w:val="00086008"/>
    <w:rsid w:val="0008764D"/>
    <w:rsid w:val="00087B2F"/>
    <w:rsid w:val="00091038"/>
    <w:rsid w:val="000916D3"/>
    <w:rsid w:val="00091711"/>
    <w:rsid w:val="00092AE4"/>
    <w:rsid w:val="00093170"/>
    <w:rsid w:val="000947CC"/>
    <w:rsid w:val="00094A63"/>
    <w:rsid w:val="000960F7"/>
    <w:rsid w:val="00096822"/>
    <w:rsid w:val="00096B3E"/>
    <w:rsid w:val="000A15CD"/>
    <w:rsid w:val="000A1DE6"/>
    <w:rsid w:val="000A4080"/>
    <w:rsid w:val="000A417D"/>
    <w:rsid w:val="000A4D9D"/>
    <w:rsid w:val="000A5221"/>
    <w:rsid w:val="000A5CF6"/>
    <w:rsid w:val="000A60EC"/>
    <w:rsid w:val="000A6599"/>
    <w:rsid w:val="000A702A"/>
    <w:rsid w:val="000A7909"/>
    <w:rsid w:val="000B0144"/>
    <w:rsid w:val="000B1F08"/>
    <w:rsid w:val="000B226C"/>
    <w:rsid w:val="000B2735"/>
    <w:rsid w:val="000B2985"/>
    <w:rsid w:val="000B29DA"/>
    <w:rsid w:val="000B2F3B"/>
    <w:rsid w:val="000B395C"/>
    <w:rsid w:val="000B4167"/>
    <w:rsid w:val="000B5830"/>
    <w:rsid w:val="000B623B"/>
    <w:rsid w:val="000B70D5"/>
    <w:rsid w:val="000B7A59"/>
    <w:rsid w:val="000C1FEC"/>
    <w:rsid w:val="000C21F3"/>
    <w:rsid w:val="000C26BB"/>
    <w:rsid w:val="000C2D1C"/>
    <w:rsid w:val="000C5614"/>
    <w:rsid w:val="000C6A01"/>
    <w:rsid w:val="000C73A2"/>
    <w:rsid w:val="000D02D0"/>
    <w:rsid w:val="000D09F9"/>
    <w:rsid w:val="000D18D9"/>
    <w:rsid w:val="000D27BC"/>
    <w:rsid w:val="000D32D8"/>
    <w:rsid w:val="000D3397"/>
    <w:rsid w:val="000D4B02"/>
    <w:rsid w:val="000D5A55"/>
    <w:rsid w:val="000D7103"/>
    <w:rsid w:val="000E1931"/>
    <w:rsid w:val="000E25C0"/>
    <w:rsid w:val="000E2A1D"/>
    <w:rsid w:val="000E43FA"/>
    <w:rsid w:val="000E450C"/>
    <w:rsid w:val="000E4C7C"/>
    <w:rsid w:val="000E658B"/>
    <w:rsid w:val="000E68A8"/>
    <w:rsid w:val="000E7588"/>
    <w:rsid w:val="000F023D"/>
    <w:rsid w:val="000F1811"/>
    <w:rsid w:val="000F1F31"/>
    <w:rsid w:val="000F2DC4"/>
    <w:rsid w:val="000F3120"/>
    <w:rsid w:val="000F3C55"/>
    <w:rsid w:val="000F46D3"/>
    <w:rsid w:val="000F4E1A"/>
    <w:rsid w:val="000F516C"/>
    <w:rsid w:val="000F594C"/>
    <w:rsid w:val="000F5E65"/>
    <w:rsid w:val="000F760C"/>
    <w:rsid w:val="000F7A32"/>
    <w:rsid w:val="000F7AC4"/>
    <w:rsid w:val="000F7D60"/>
    <w:rsid w:val="00100844"/>
    <w:rsid w:val="00101058"/>
    <w:rsid w:val="00101C6D"/>
    <w:rsid w:val="00101DAD"/>
    <w:rsid w:val="001026C3"/>
    <w:rsid w:val="0010387B"/>
    <w:rsid w:val="00104087"/>
    <w:rsid w:val="00104404"/>
    <w:rsid w:val="001049F4"/>
    <w:rsid w:val="0010572C"/>
    <w:rsid w:val="00105BE7"/>
    <w:rsid w:val="001071EE"/>
    <w:rsid w:val="00107CB7"/>
    <w:rsid w:val="00110B4B"/>
    <w:rsid w:val="00113056"/>
    <w:rsid w:val="0011326B"/>
    <w:rsid w:val="001135DD"/>
    <w:rsid w:val="00113C08"/>
    <w:rsid w:val="00115182"/>
    <w:rsid w:val="001162F4"/>
    <w:rsid w:val="00116315"/>
    <w:rsid w:val="0012166E"/>
    <w:rsid w:val="0012273B"/>
    <w:rsid w:val="0012305A"/>
    <w:rsid w:val="001243C6"/>
    <w:rsid w:val="00125EC7"/>
    <w:rsid w:val="00130055"/>
    <w:rsid w:val="001306FA"/>
    <w:rsid w:val="0013095D"/>
    <w:rsid w:val="0013191A"/>
    <w:rsid w:val="00131F9D"/>
    <w:rsid w:val="00132A2C"/>
    <w:rsid w:val="00133353"/>
    <w:rsid w:val="001337B1"/>
    <w:rsid w:val="00134EB4"/>
    <w:rsid w:val="00135C1C"/>
    <w:rsid w:val="001360EB"/>
    <w:rsid w:val="00136558"/>
    <w:rsid w:val="00137B18"/>
    <w:rsid w:val="00140493"/>
    <w:rsid w:val="0014053C"/>
    <w:rsid w:val="00140ABF"/>
    <w:rsid w:val="00141280"/>
    <w:rsid w:val="0014169E"/>
    <w:rsid w:val="00142DC4"/>
    <w:rsid w:val="00143B0D"/>
    <w:rsid w:val="00143B6D"/>
    <w:rsid w:val="001446EF"/>
    <w:rsid w:val="001447D1"/>
    <w:rsid w:val="00145A5C"/>
    <w:rsid w:val="00146052"/>
    <w:rsid w:val="00146506"/>
    <w:rsid w:val="001477CC"/>
    <w:rsid w:val="00150999"/>
    <w:rsid w:val="00150BFD"/>
    <w:rsid w:val="0015115F"/>
    <w:rsid w:val="00153055"/>
    <w:rsid w:val="00154F12"/>
    <w:rsid w:val="001573E7"/>
    <w:rsid w:val="00157A7C"/>
    <w:rsid w:val="00160BAA"/>
    <w:rsid w:val="00166C3A"/>
    <w:rsid w:val="001674A1"/>
    <w:rsid w:val="001679E4"/>
    <w:rsid w:val="00167AAE"/>
    <w:rsid w:val="00167D9D"/>
    <w:rsid w:val="001701EE"/>
    <w:rsid w:val="00171277"/>
    <w:rsid w:val="00171AB0"/>
    <w:rsid w:val="001722C9"/>
    <w:rsid w:val="0017283F"/>
    <w:rsid w:val="00173672"/>
    <w:rsid w:val="00175002"/>
    <w:rsid w:val="00175B57"/>
    <w:rsid w:val="00176AD2"/>
    <w:rsid w:val="00177339"/>
    <w:rsid w:val="00180288"/>
    <w:rsid w:val="00180B03"/>
    <w:rsid w:val="00181AAB"/>
    <w:rsid w:val="001832F7"/>
    <w:rsid w:val="00183F4F"/>
    <w:rsid w:val="00185274"/>
    <w:rsid w:val="00185A63"/>
    <w:rsid w:val="00186813"/>
    <w:rsid w:val="00187739"/>
    <w:rsid w:val="00190993"/>
    <w:rsid w:val="0019099E"/>
    <w:rsid w:val="00191899"/>
    <w:rsid w:val="00191F7C"/>
    <w:rsid w:val="00193200"/>
    <w:rsid w:val="00196AFD"/>
    <w:rsid w:val="00197C6C"/>
    <w:rsid w:val="001A1C60"/>
    <w:rsid w:val="001A2762"/>
    <w:rsid w:val="001A2B85"/>
    <w:rsid w:val="001A3B77"/>
    <w:rsid w:val="001A4469"/>
    <w:rsid w:val="001A4722"/>
    <w:rsid w:val="001A4AE5"/>
    <w:rsid w:val="001A4E37"/>
    <w:rsid w:val="001A5849"/>
    <w:rsid w:val="001A5EFF"/>
    <w:rsid w:val="001A7769"/>
    <w:rsid w:val="001B1DA6"/>
    <w:rsid w:val="001B2479"/>
    <w:rsid w:val="001B29A1"/>
    <w:rsid w:val="001B3FED"/>
    <w:rsid w:val="001B4652"/>
    <w:rsid w:val="001B7141"/>
    <w:rsid w:val="001B7A51"/>
    <w:rsid w:val="001C02DD"/>
    <w:rsid w:val="001C0795"/>
    <w:rsid w:val="001C07EA"/>
    <w:rsid w:val="001C0BFC"/>
    <w:rsid w:val="001C0ECA"/>
    <w:rsid w:val="001C2EED"/>
    <w:rsid w:val="001C3F40"/>
    <w:rsid w:val="001C47B0"/>
    <w:rsid w:val="001C7175"/>
    <w:rsid w:val="001C7A4A"/>
    <w:rsid w:val="001D07EB"/>
    <w:rsid w:val="001D1B5D"/>
    <w:rsid w:val="001D2419"/>
    <w:rsid w:val="001D3522"/>
    <w:rsid w:val="001D486A"/>
    <w:rsid w:val="001D5F74"/>
    <w:rsid w:val="001D740F"/>
    <w:rsid w:val="001D75DF"/>
    <w:rsid w:val="001E17DB"/>
    <w:rsid w:val="001E1D62"/>
    <w:rsid w:val="001E25D3"/>
    <w:rsid w:val="001E3BFF"/>
    <w:rsid w:val="001E430D"/>
    <w:rsid w:val="001E435D"/>
    <w:rsid w:val="001F0386"/>
    <w:rsid w:val="001F0FF7"/>
    <w:rsid w:val="001F1AD3"/>
    <w:rsid w:val="001F3333"/>
    <w:rsid w:val="001F5F20"/>
    <w:rsid w:val="001F65E1"/>
    <w:rsid w:val="001F660B"/>
    <w:rsid w:val="001F7257"/>
    <w:rsid w:val="001F7CF1"/>
    <w:rsid w:val="00201172"/>
    <w:rsid w:val="00203B56"/>
    <w:rsid w:val="002047BE"/>
    <w:rsid w:val="00207684"/>
    <w:rsid w:val="0021068B"/>
    <w:rsid w:val="00212BC3"/>
    <w:rsid w:val="00213C42"/>
    <w:rsid w:val="00214152"/>
    <w:rsid w:val="002160AD"/>
    <w:rsid w:val="002164B6"/>
    <w:rsid w:val="00216DD0"/>
    <w:rsid w:val="00217884"/>
    <w:rsid w:val="00220AF9"/>
    <w:rsid w:val="002224A7"/>
    <w:rsid w:val="00222577"/>
    <w:rsid w:val="002247AB"/>
    <w:rsid w:val="00224FA1"/>
    <w:rsid w:val="00225DB7"/>
    <w:rsid w:val="00226DD7"/>
    <w:rsid w:val="00232714"/>
    <w:rsid w:val="002332D1"/>
    <w:rsid w:val="00233B60"/>
    <w:rsid w:val="0023494C"/>
    <w:rsid w:val="00234D1D"/>
    <w:rsid w:val="00235295"/>
    <w:rsid w:val="002368E1"/>
    <w:rsid w:val="00236DD4"/>
    <w:rsid w:val="00240B0C"/>
    <w:rsid w:val="002416AC"/>
    <w:rsid w:val="00241908"/>
    <w:rsid w:val="00242C97"/>
    <w:rsid w:val="00242DFA"/>
    <w:rsid w:val="00244562"/>
    <w:rsid w:val="00245661"/>
    <w:rsid w:val="00245916"/>
    <w:rsid w:val="00245D48"/>
    <w:rsid w:val="00246CA1"/>
    <w:rsid w:val="00246CC6"/>
    <w:rsid w:val="002508CC"/>
    <w:rsid w:val="00254638"/>
    <w:rsid w:val="0025488E"/>
    <w:rsid w:val="00255215"/>
    <w:rsid w:val="002566C8"/>
    <w:rsid w:val="002574D3"/>
    <w:rsid w:val="00257EE5"/>
    <w:rsid w:val="002610BE"/>
    <w:rsid w:val="00261E84"/>
    <w:rsid w:val="0026364A"/>
    <w:rsid w:val="002637B9"/>
    <w:rsid w:val="00264770"/>
    <w:rsid w:val="002656B7"/>
    <w:rsid w:val="00265B92"/>
    <w:rsid w:val="002661BB"/>
    <w:rsid w:val="002662F6"/>
    <w:rsid w:val="00266C2F"/>
    <w:rsid w:val="00267917"/>
    <w:rsid w:val="00270E0E"/>
    <w:rsid w:val="0027132E"/>
    <w:rsid w:val="0027149E"/>
    <w:rsid w:val="0027174B"/>
    <w:rsid w:val="0027177E"/>
    <w:rsid w:val="00271E84"/>
    <w:rsid w:val="00271E95"/>
    <w:rsid w:val="002728F2"/>
    <w:rsid w:val="00272E41"/>
    <w:rsid w:val="0027416B"/>
    <w:rsid w:val="0027584B"/>
    <w:rsid w:val="00276187"/>
    <w:rsid w:val="0027753E"/>
    <w:rsid w:val="00280F78"/>
    <w:rsid w:val="0028114D"/>
    <w:rsid w:val="0028180C"/>
    <w:rsid w:val="0028223D"/>
    <w:rsid w:val="00282C3A"/>
    <w:rsid w:val="002848D3"/>
    <w:rsid w:val="00284FF6"/>
    <w:rsid w:val="00285301"/>
    <w:rsid w:val="00285A85"/>
    <w:rsid w:val="00285A97"/>
    <w:rsid w:val="00285BC2"/>
    <w:rsid w:val="00285CEA"/>
    <w:rsid w:val="00287673"/>
    <w:rsid w:val="00290497"/>
    <w:rsid w:val="00290650"/>
    <w:rsid w:val="00290B91"/>
    <w:rsid w:val="00290C12"/>
    <w:rsid w:val="002916C7"/>
    <w:rsid w:val="00291B17"/>
    <w:rsid w:val="00291C45"/>
    <w:rsid w:val="00294178"/>
    <w:rsid w:val="00294C97"/>
    <w:rsid w:val="00295854"/>
    <w:rsid w:val="00295AF9"/>
    <w:rsid w:val="00296447"/>
    <w:rsid w:val="0029673F"/>
    <w:rsid w:val="00297B31"/>
    <w:rsid w:val="002A0251"/>
    <w:rsid w:val="002A1207"/>
    <w:rsid w:val="002A279D"/>
    <w:rsid w:val="002A4EBD"/>
    <w:rsid w:val="002A6DDF"/>
    <w:rsid w:val="002A7869"/>
    <w:rsid w:val="002A7A56"/>
    <w:rsid w:val="002B01FD"/>
    <w:rsid w:val="002B0BFA"/>
    <w:rsid w:val="002B0F2A"/>
    <w:rsid w:val="002B0F9B"/>
    <w:rsid w:val="002B1223"/>
    <w:rsid w:val="002B3846"/>
    <w:rsid w:val="002B494C"/>
    <w:rsid w:val="002B4B8F"/>
    <w:rsid w:val="002B4EA0"/>
    <w:rsid w:val="002B4EAD"/>
    <w:rsid w:val="002B4FAD"/>
    <w:rsid w:val="002B6192"/>
    <w:rsid w:val="002B69C3"/>
    <w:rsid w:val="002B732B"/>
    <w:rsid w:val="002C0C66"/>
    <w:rsid w:val="002C192D"/>
    <w:rsid w:val="002C283B"/>
    <w:rsid w:val="002C348E"/>
    <w:rsid w:val="002C3C5D"/>
    <w:rsid w:val="002C3DAE"/>
    <w:rsid w:val="002C46A8"/>
    <w:rsid w:val="002C489B"/>
    <w:rsid w:val="002C4A8E"/>
    <w:rsid w:val="002C601C"/>
    <w:rsid w:val="002C62BC"/>
    <w:rsid w:val="002D013A"/>
    <w:rsid w:val="002D0FAE"/>
    <w:rsid w:val="002D1DA9"/>
    <w:rsid w:val="002D2837"/>
    <w:rsid w:val="002D4564"/>
    <w:rsid w:val="002D51DB"/>
    <w:rsid w:val="002D5EB6"/>
    <w:rsid w:val="002D67F1"/>
    <w:rsid w:val="002D6DA3"/>
    <w:rsid w:val="002D760C"/>
    <w:rsid w:val="002E21CA"/>
    <w:rsid w:val="002E2F76"/>
    <w:rsid w:val="002E2FA5"/>
    <w:rsid w:val="002E3083"/>
    <w:rsid w:val="002E316F"/>
    <w:rsid w:val="002E331B"/>
    <w:rsid w:val="002E3F98"/>
    <w:rsid w:val="002E50B0"/>
    <w:rsid w:val="002E528F"/>
    <w:rsid w:val="002E5DF9"/>
    <w:rsid w:val="002E7DBE"/>
    <w:rsid w:val="002F1D30"/>
    <w:rsid w:val="002F38D3"/>
    <w:rsid w:val="002F4236"/>
    <w:rsid w:val="002F42F6"/>
    <w:rsid w:val="003009CA"/>
    <w:rsid w:val="003015F7"/>
    <w:rsid w:val="003019F3"/>
    <w:rsid w:val="00301EA1"/>
    <w:rsid w:val="0030255B"/>
    <w:rsid w:val="003026A2"/>
    <w:rsid w:val="00302B08"/>
    <w:rsid w:val="0030359A"/>
    <w:rsid w:val="00303BF1"/>
    <w:rsid w:val="0030486B"/>
    <w:rsid w:val="003061F8"/>
    <w:rsid w:val="00307F99"/>
    <w:rsid w:val="00310330"/>
    <w:rsid w:val="00310AC9"/>
    <w:rsid w:val="0031167A"/>
    <w:rsid w:val="00312209"/>
    <w:rsid w:val="00312BF5"/>
    <w:rsid w:val="00313229"/>
    <w:rsid w:val="00313248"/>
    <w:rsid w:val="003137D0"/>
    <w:rsid w:val="00316BB8"/>
    <w:rsid w:val="00320962"/>
    <w:rsid w:val="00321C77"/>
    <w:rsid w:val="00322C4F"/>
    <w:rsid w:val="00322D83"/>
    <w:rsid w:val="00323799"/>
    <w:rsid w:val="00324518"/>
    <w:rsid w:val="00324617"/>
    <w:rsid w:val="00324A04"/>
    <w:rsid w:val="00327069"/>
    <w:rsid w:val="003279F3"/>
    <w:rsid w:val="0033039A"/>
    <w:rsid w:val="00331DB2"/>
    <w:rsid w:val="0033224F"/>
    <w:rsid w:val="00332909"/>
    <w:rsid w:val="0033382D"/>
    <w:rsid w:val="00333C7E"/>
    <w:rsid w:val="00334904"/>
    <w:rsid w:val="00334C6E"/>
    <w:rsid w:val="00335B33"/>
    <w:rsid w:val="0033607F"/>
    <w:rsid w:val="003370A0"/>
    <w:rsid w:val="0033778C"/>
    <w:rsid w:val="00341243"/>
    <w:rsid w:val="003420DD"/>
    <w:rsid w:val="003424B4"/>
    <w:rsid w:val="00342C25"/>
    <w:rsid w:val="003434A9"/>
    <w:rsid w:val="003439A8"/>
    <w:rsid w:val="00343B5C"/>
    <w:rsid w:val="00343F07"/>
    <w:rsid w:val="003456F5"/>
    <w:rsid w:val="0034601E"/>
    <w:rsid w:val="00346090"/>
    <w:rsid w:val="003467E1"/>
    <w:rsid w:val="0034739B"/>
    <w:rsid w:val="003505BC"/>
    <w:rsid w:val="003516CB"/>
    <w:rsid w:val="003520E1"/>
    <w:rsid w:val="003521B3"/>
    <w:rsid w:val="003536CF"/>
    <w:rsid w:val="00353E8B"/>
    <w:rsid w:val="00355B07"/>
    <w:rsid w:val="00356371"/>
    <w:rsid w:val="00361479"/>
    <w:rsid w:val="003615C5"/>
    <w:rsid w:val="00361AD6"/>
    <w:rsid w:val="00362206"/>
    <w:rsid w:val="00362AD3"/>
    <w:rsid w:val="0036320F"/>
    <w:rsid w:val="00364ED5"/>
    <w:rsid w:val="0036508C"/>
    <w:rsid w:val="00365EEA"/>
    <w:rsid w:val="00367A36"/>
    <w:rsid w:val="00367F66"/>
    <w:rsid w:val="00370458"/>
    <w:rsid w:val="00370502"/>
    <w:rsid w:val="003707A4"/>
    <w:rsid w:val="003721C2"/>
    <w:rsid w:val="003732B0"/>
    <w:rsid w:val="003733E4"/>
    <w:rsid w:val="00373A6E"/>
    <w:rsid w:val="0037690D"/>
    <w:rsid w:val="00376DCD"/>
    <w:rsid w:val="0037725A"/>
    <w:rsid w:val="00377C5D"/>
    <w:rsid w:val="00377C81"/>
    <w:rsid w:val="0038025E"/>
    <w:rsid w:val="00380C59"/>
    <w:rsid w:val="00380E3B"/>
    <w:rsid w:val="003817BE"/>
    <w:rsid w:val="00383ADB"/>
    <w:rsid w:val="003847FF"/>
    <w:rsid w:val="00385033"/>
    <w:rsid w:val="003850E8"/>
    <w:rsid w:val="00385DDE"/>
    <w:rsid w:val="00385E3F"/>
    <w:rsid w:val="0038659D"/>
    <w:rsid w:val="0038675F"/>
    <w:rsid w:val="00393506"/>
    <w:rsid w:val="00394F0B"/>
    <w:rsid w:val="00394FBE"/>
    <w:rsid w:val="003961D3"/>
    <w:rsid w:val="0039778F"/>
    <w:rsid w:val="00397D63"/>
    <w:rsid w:val="003A0271"/>
    <w:rsid w:val="003A0546"/>
    <w:rsid w:val="003A0572"/>
    <w:rsid w:val="003A2332"/>
    <w:rsid w:val="003A5435"/>
    <w:rsid w:val="003A6D59"/>
    <w:rsid w:val="003A6ECD"/>
    <w:rsid w:val="003B0D0E"/>
    <w:rsid w:val="003B1865"/>
    <w:rsid w:val="003B1AEB"/>
    <w:rsid w:val="003B1D1E"/>
    <w:rsid w:val="003B2C34"/>
    <w:rsid w:val="003B3341"/>
    <w:rsid w:val="003B4C0F"/>
    <w:rsid w:val="003B5C9B"/>
    <w:rsid w:val="003B5CE1"/>
    <w:rsid w:val="003B7CE0"/>
    <w:rsid w:val="003C1182"/>
    <w:rsid w:val="003C2643"/>
    <w:rsid w:val="003C2F3E"/>
    <w:rsid w:val="003C3570"/>
    <w:rsid w:val="003C377E"/>
    <w:rsid w:val="003C4300"/>
    <w:rsid w:val="003C47C4"/>
    <w:rsid w:val="003C4916"/>
    <w:rsid w:val="003C5C7B"/>
    <w:rsid w:val="003D0E7D"/>
    <w:rsid w:val="003D1269"/>
    <w:rsid w:val="003D2106"/>
    <w:rsid w:val="003D264A"/>
    <w:rsid w:val="003D33D0"/>
    <w:rsid w:val="003D5054"/>
    <w:rsid w:val="003D525E"/>
    <w:rsid w:val="003D76CA"/>
    <w:rsid w:val="003D7C54"/>
    <w:rsid w:val="003D7F5B"/>
    <w:rsid w:val="003E0DC7"/>
    <w:rsid w:val="003E104D"/>
    <w:rsid w:val="003E16B0"/>
    <w:rsid w:val="003E1E6E"/>
    <w:rsid w:val="003E299F"/>
    <w:rsid w:val="003E3D24"/>
    <w:rsid w:val="003E43E1"/>
    <w:rsid w:val="003E5451"/>
    <w:rsid w:val="003E561D"/>
    <w:rsid w:val="003E5BE7"/>
    <w:rsid w:val="003E5E9A"/>
    <w:rsid w:val="003E780A"/>
    <w:rsid w:val="003F0870"/>
    <w:rsid w:val="003F2886"/>
    <w:rsid w:val="003F3AE6"/>
    <w:rsid w:val="003F45A7"/>
    <w:rsid w:val="003F4D22"/>
    <w:rsid w:val="003F6185"/>
    <w:rsid w:val="003F63AC"/>
    <w:rsid w:val="003F650C"/>
    <w:rsid w:val="003F6A81"/>
    <w:rsid w:val="003F7360"/>
    <w:rsid w:val="003F7F7B"/>
    <w:rsid w:val="0040058B"/>
    <w:rsid w:val="00400949"/>
    <w:rsid w:val="00400BB1"/>
    <w:rsid w:val="00401118"/>
    <w:rsid w:val="00401BD1"/>
    <w:rsid w:val="00401E8F"/>
    <w:rsid w:val="00402437"/>
    <w:rsid w:val="004027B5"/>
    <w:rsid w:val="00402B71"/>
    <w:rsid w:val="00402D38"/>
    <w:rsid w:val="00403152"/>
    <w:rsid w:val="00403739"/>
    <w:rsid w:val="0040401A"/>
    <w:rsid w:val="004043EB"/>
    <w:rsid w:val="00406623"/>
    <w:rsid w:val="004079FF"/>
    <w:rsid w:val="00407DFA"/>
    <w:rsid w:val="00410A71"/>
    <w:rsid w:val="00410E78"/>
    <w:rsid w:val="00412220"/>
    <w:rsid w:val="004125B4"/>
    <w:rsid w:val="00413890"/>
    <w:rsid w:val="004161C4"/>
    <w:rsid w:val="00416A78"/>
    <w:rsid w:val="0042044D"/>
    <w:rsid w:val="00421D7F"/>
    <w:rsid w:val="004223C1"/>
    <w:rsid w:val="0042269E"/>
    <w:rsid w:val="004226F8"/>
    <w:rsid w:val="00422CFD"/>
    <w:rsid w:val="00423748"/>
    <w:rsid w:val="0042423B"/>
    <w:rsid w:val="00424EDE"/>
    <w:rsid w:val="004251D4"/>
    <w:rsid w:val="00425A19"/>
    <w:rsid w:val="0042678B"/>
    <w:rsid w:val="00426E66"/>
    <w:rsid w:val="00427199"/>
    <w:rsid w:val="00427F56"/>
    <w:rsid w:val="004309C7"/>
    <w:rsid w:val="004314F6"/>
    <w:rsid w:val="00431FD5"/>
    <w:rsid w:val="004320DF"/>
    <w:rsid w:val="004322C6"/>
    <w:rsid w:val="00432D1F"/>
    <w:rsid w:val="00432D69"/>
    <w:rsid w:val="00433AFB"/>
    <w:rsid w:val="004346FB"/>
    <w:rsid w:val="00434F42"/>
    <w:rsid w:val="004351A3"/>
    <w:rsid w:val="0043637D"/>
    <w:rsid w:val="0043731A"/>
    <w:rsid w:val="00441FAA"/>
    <w:rsid w:val="00442C74"/>
    <w:rsid w:val="004462DB"/>
    <w:rsid w:val="004474AB"/>
    <w:rsid w:val="00447567"/>
    <w:rsid w:val="00447645"/>
    <w:rsid w:val="00447A05"/>
    <w:rsid w:val="00447F1A"/>
    <w:rsid w:val="00450C2A"/>
    <w:rsid w:val="00450DD2"/>
    <w:rsid w:val="00451779"/>
    <w:rsid w:val="00453196"/>
    <w:rsid w:val="00453800"/>
    <w:rsid w:val="00453C24"/>
    <w:rsid w:val="00454D7A"/>
    <w:rsid w:val="00455106"/>
    <w:rsid w:val="00456962"/>
    <w:rsid w:val="004577A7"/>
    <w:rsid w:val="00457C70"/>
    <w:rsid w:val="0046021A"/>
    <w:rsid w:val="00460534"/>
    <w:rsid w:val="00460A95"/>
    <w:rsid w:val="0046309B"/>
    <w:rsid w:val="00463D03"/>
    <w:rsid w:val="00464930"/>
    <w:rsid w:val="00465796"/>
    <w:rsid w:val="00466381"/>
    <w:rsid w:val="00466477"/>
    <w:rsid w:val="004665BF"/>
    <w:rsid w:val="004666B6"/>
    <w:rsid w:val="00466FED"/>
    <w:rsid w:val="00470051"/>
    <w:rsid w:val="00470853"/>
    <w:rsid w:val="00470C8E"/>
    <w:rsid w:val="00471845"/>
    <w:rsid w:val="0047273A"/>
    <w:rsid w:val="00474A58"/>
    <w:rsid w:val="004753DA"/>
    <w:rsid w:val="004755CB"/>
    <w:rsid w:val="00475723"/>
    <w:rsid w:val="00476C32"/>
    <w:rsid w:val="00480AB3"/>
    <w:rsid w:val="00480C72"/>
    <w:rsid w:val="0048107B"/>
    <w:rsid w:val="00481279"/>
    <w:rsid w:val="00481811"/>
    <w:rsid w:val="00482442"/>
    <w:rsid w:val="0048575A"/>
    <w:rsid w:val="00485FE4"/>
    <w:rsid w:val="004864BD"/>
    <w:rsid w:val="004868A4"/>
    <w:rsid w:val="00487237"/>
    <w:rsid w:val="004900C7"/>
    <w:rsid w:val="0049116D"/>
    <w:rsid w:val="00491D48"/>
    <w:rsid w:val="004934E4"/>
    <w:rsid w:val="0049473F"/>
    <w:rsid w:val="004949F9"/>
    <w:rsid w:val="004A0420"/>
    <w:rsid w:val="004A0A5D"/>
    <w:rsid w:val="004A0E7B"/>
    <w:rsid w:val="004A187E"/>
    <w:rsid w:val="004A209A"/>
    <w:rsid w:val="004A25E1"/>
    <w:rsid w:val="004A321A"/>
    <w:rsid w:val="004A4FBA"/>
    <w:rsid w:val="004A6057"/>
    <w:rsid w:val="004A68CE"/>
    <w:rsid w:val="004A742D"/>
    <w:rsid w:val="004A7A4C"/>
    <w:rsid w:val="004B0F2D"/>
    <w:rsid w:val="004B1802"/>
    <w:rsid w:val="004B1BF1"/>
    <w:rsid w:val="004B25B9"/>
    <w:rsid w:val="004B3F79"/>
    <w:rsid w:val="004B7AA9"/>
    <w:rsid w:val="004B7D44"/>
    <w:rsid w:val="004C0595"/>
    <w:rsid w:val="004C19BF"/>
    <w:rsid w:val="004C3E35"/>
    <w:rsid w:val="004C58A2"/>
    <w:rsid w:val="004C65E7"/>
    <w:rsid w:val="004C72FA"/>
    <w:rsid w:val="004C7B4C"/>
    <w:rsid w:val="004C7E09"/>
    <w:rsid w:val="004D0570"/>
    <w:rsid w:val="004D3AF9"/>
    <w:rsid w:val="004D3CE2"/>
    <w:rsid w:val="004D5643"/>
    <w:rsid w:val="004D74BF"/>
    <w:rsid w:val="004D7748"/>
    <w:rsid w:val="004D77F5"/>
    <w:rsid w:val="004E0017"/>
    <w:rsid w:val="004E1B6B"/>
    <w:rsid w:val="004E2151"/>
    <w:rsid w:val="004E3E63"/>
    <w:rsid w:val="004E4984"/>
    <w:rsid w:val="004E4BBD"/>
    <w:rsid w:val="004E6DED"/>
    <w:rsid w:val="004E6E4B"/>
    <w:rsid w:val="004E727E"/>
    <w:rsid w:val="004E7B1F"/>
    <w:rsid w:val="004F0767"/>
    <w:rsid w:val="004F3428"/>
    <w:rsid w:val="004F3DEC"/>
    <w:rsid w:val="004F459B"/>
    <w:rsid w:val="004F54A6"/>
    <w:rsid w:val="004F54A9"/>
    <w:rsid w:val="004F5B40"/>
    <w:rsid w:val="00500CF2"/>
    <w:rsid w:val="005016B3"/>
    <w:rsid w:val="00502FBF"/>
    <w:rsid w:val="00503677"/>
    <w:rsid w:val="00504D19"/>
    <w:rsid w:val="0050543B"/>
    <w:rsid w:val="00506B39"/>
    <w:rsid w:val="005071DA"/>
    <w:rsid w:val="00507A40"/>
    <w:rsid w:val="0051066E"/>
    <w:rsid w:val="005106F4"/>
    <w:rsid w:val="005143A9"/>
    <w:rsid w:val="00515919"/>
    <w:rsid w:val="00515A34"/>
    <w:rsid w:val="00515A3D"/>
    <w:rsid w:val="005170EB"/>
    <w:rsid w:val="00517631"/>
    <w:rsid w:val="0052025C"/>
    <w:rsid w:val="00520AF1"/>
    <w:rsid w:val="00521E3E"/>
    <w:rsid w:val="005246F5"/>
    <w:rsid w:val="0052476F"/>
    <w:rsid w:val="00524985"/>
    <w:rsid w:val="005255A0"/>
    <w:rsid w:val="005267D3"/>
    <w:rsid w:val="005300C3"/>
    <w:rsid w:val="005303BD"/>
    <w:rsid w:val="00531653"/>
    <w:rsid w:val="005330E5"/>
    <w:rsid w:val="00534503"/>
    <w:rsid w:val="00534CBA"/>
    <w:rsid w:val="005365B5"/>
    <w:rsid w:val="00536ACF"/>
    <w:rsid w:val="00541ADD"/>
    <w:rsid w:val="00541E1B"/>
    <w:rsid w:val="005427B9"/>
    <w:rsid w:val="005428DC"/>
    <w:rsid w:val="00542FF0"/>
    <w:rsid w:val="00543AE9"/>
    <w:rsid w:val="00543D7B"/>
    <w:rsid w:val="0054436D"/>
    <w:rsid w:val="005454D8"/>
    <w:rsid w:val="005463FE"/>
    <w:rsid w:val="00547421"/>
    <w:rsid w:val="005476FB"/>
    <w:rsid w:val="00550C02"/>
    <w:rsid w:val="0055162A"/>
    <w:rsid w:val="00551E94"/>
    <w:rsid w:val="0055300F"/>
    <w:rsid w:val="00554490"/>
    <w:rsid w:val="00554557"/>
    <w:rsid w:val="005548D1"/>
    <w:rsid w:val="0055592C"/>
    <w:rsid w:val="005562A7"/>
    <w:rsid w:val="00556412"/>
    <w:rsid w:val="00556F05"/>
    <w:rsid w:val="00560747"/>
    <w:rsid w:val="005611CC"/>
    <w:rsid w:val="005612AA"/>
    <w:rsid w:val="005612BF"/>
    <w:rsid w:val="0056265C"/>
    <w:rsid w:val="005626A5"/>
    <w:rsid w:val="00562B37"/>
    <w:rsid w:val="0056491A"/>
    <w:rsid w:val="00564E3F"/>
    <w:rsid w:val="0056620E"/>
    <w:rsid w:val="005667AB"/>
    <w:rsid w:val="00566BB5"/>
    <w:rsid w:val="005674A3"/>
    <w:rsid w:val="005675E8"/>
    <w:rsid w:val="005701F4"/>
    <w:rsid w:val="00570373"/>
    <w:rsid w:val="00570F1A"/>
    <w:rsid w:val="005710E9"/>
    <w:rsid w:val="00572476"/>
    <w:rsid w:val="0057270B"/>
    <w:rsid w:val="00574489"/>
    <w:rsid w:val="00574958"/>
    <w:rsid w:val="00574C21"/>
    <w:rsid w:val="0057528E"/>
    <w:rsid w:val="00575B9E"/>
    <w:rsid w:val="005768A1"/>
    <w:rsid w:val="005769D5"/>
    <w:rsid w:val="00576A8D"/>
    <w:rsid w:val="005804F5"/>
    <w:rsid w:val="005807B5"/>
    <w:rsid w:val="00580AE4"/>
    <w:rsid w:val="005828CA"/>
    <w:rsid w:val="00583890"/>
    <w:rsid w:val="005851D7"/>
    <w:rsid w:val="00585B92"/>
    <w:rsid w:val="00586595"/>
    <w:rsid w:val="00586929"/>
    <w:rsid w:val="00586E82"/>
    <w:rsid w:val="00587561"/>
    <w:rsid w:val="0059225E"/>
    <w:rsid w:val="005923B3"/>
    <w:rsid w:val="00593E4E"/>
    <w:rsid w:val="00594D17"/>
    <w:rsid w:val="005953B0"/>
    <w:rsid w:val="005976FF"/>
    <w:rsid w:val="005A03AC"/>
    <w:rsid w:val="005A0BC1"/>
    <w:rsid w:val="005A2899"/>
    <w:rsid w:val="005A4734"/>
    <w:rsid w:val="005A6B40"/>
    <w:rsid w:val="005A6E74"/>
    <w:rsid w:val="005A7419"/>
    <w:rsid w:val="005B0402"/>
    <w:rsid w:val="005B041D"/>
    <w:rsid w:val="005B10C0"/>
    <w:rsid w:val="005B277D"/>
    <w:rsid w:val="005B2984"/>
    <w:rsid w:val="005B2AC0"/>
    <w:rsid w:val="005B3678"/>
    <w:rsid w:val="005B374D"/>
    <w:rsid w:val="005B3A0B"/>
    <w:rsid w:val="005B424C"/>
    <w:rsid w:val="005B4A71"/>
    <w:rsid w:val="005B7379"/>
    <w:rsid w:val="005C12AE"/>
    <w:rsid w:val="005C141B"/>
    <w:rsid w:val="005C3780"/>
    <w:rsid w:val="005C4407"/>
    <w:rsid w:val="005C5A57"/>
    <w:rsid w:val="005C5DF7"/>
    <w:rsid w:val="005D03B5"/>
    <w:rsid w:val="005D08EC"/>
    <w:rsid w:val="005D165C"/>
    <w:rsid w:val="005D1A1E"/>
    <w:rsid w:val="005D2228"/>
    <w:rsid w:val="005D247C"/>
    <w:rsid w:val="005D2E02"/>
    <w:rsid w:val="005D3851"/>
    <w:rsid w:val="005D456E"/>
    <w:rsid w:val="005D5B9B"/>
    <w:rsid w:val="005D720F"/>
    <w:rsid w:val="005E03EA"/>
    <w:rsid w:val="005E054A"/>
    <w:rsid w:val="005E0D76"/>
    <w:rsid w:val="005E0FAD"/>
    <w:rsid w:val="005E120E"/>
    <w:rsid w:val="005E2650"/>
    <w:rsid w:val="005E2C10"/>
    <w:rsid w:val="005E37BD"/>
    <w:rsid w:val="005E4771"/>
    <w:rsid w:val="005E5FB4"/>
    <w:rsid w:val="005E71D7"/>
    <w:rsid w:val="005F035B"/>
    <w:rsid w:val="005F1B1F"/>
    <w:rsid w:val="005F2618"/>
    <w:rsid w:val="005F2EE6"/>
    <w:rsid w:val="005F36E5"/>
    <w:rsid w:val="005F3AD9"/>
    <w:rsid w:val="005F3BC1"/>
    <w:rsid w:val="005F3C90"/>
    <w:rsid w:val="005F50B0"/>
    <w:rsid w:val="005F55E5"/>
    <w:rsid w:val="005F5706"/>
    <w:rsid w:val="005F613D"/>
    <w:rsid w:val="005F7981"/>
    <w:rsid w:val="005F7B35"/>
    <w:rsid w:val="006000DB"/>
    <w:rsid w:val="00600EF9"/>
    <w:rsid w:val="006011CD"/>
    <w:rsid w:val="00601602"/>
    <w:rsid w:val="00602369"/>
    <w:rsid w:val="006028E2"/>
    <w:rsid w:val="00604079"/>
    <w:rsid w:val="00604DA6"/>
    <w:rsid w:val="00605512"/>
    <w:rsid w:val="0060587E"/>
    <w:rsid w:val="00606E6B"/>
    <w:rsid w:val="0061053A"/>
    <w:rsid w:val="00610AF2"/>
    <w:rsid w:val="006112C0"/>
    <w:rsid w:val="00612A88"/>
    <w:rsid w:val="0061326B"/>
    <w:rsid w:val="006136CA"/>
    <w:rsid w:val="00613F8E"/>
    <w:rsid w:val="0061450E"/>
    <w:rsid w:val="0061515D"/>
    <w:rsid w:val="0061543E"/>
    <w:rsid w:val="00615BD9"/>
    <w:rsid w:val="00617C75"/>
    <w:rsid w:val="00620156"/>
    <w:rsid w:val="00620A0E"/>
    <w:rsid w:val="006224D3"/>
    <w:rsid w:val="006240B6"/>
    <w:rsid w:val="006262D7"/>
    <w:rsid w:val="0062650D"/>
    <w:rsid w:val="006265EC"/>
    <w:rsid w:val="00626A2B"/>
    <w:rsid w:val="00627E14"/>
    <w:rsid w:val="00631911"/>
    <w:rsid w:val="006322F1"/>
    <w:rsid w:val="006330B7"/>
    <w:rsid w:val="0063364B"/>
    <w:rsid w:val="00634868"/>
    <w:rsid w:val="00634E8C"/>
    <w:rsid w:val="00635331"/>
    <w:rsid w:val="006357DB"/>
    <w:rsid w:val="0063640D"/>
    <w:rsid w:val="00636FE7"/>
    <w:rsid w:val="00637695"/>
    <w:rsid w:val="00642B4F"/>
    <w:rsid w:val="0064347B"/>
    <w:rsid w:val="006435E0"/>
    <w:rsid w:val="0064662C"/>
    <w:rsid w:val="00646C34"/>
    <w:rsid w:val="00647293"/>
    <w:rsid w:val="006507D7"/>
    <w:rsid w:val="0065088A"/>
    <w:rsid w:val="006528A6"/>
    <w:rsid w:val="006533FB"/>
    <w:rsid w:val="00653A26"/>
    <w:rsid w:val="00653EB4"/>
    <w:rsid w:val="00654125"/>
    <w:rsid w:val="006543F2"/>
    <w:rsid w:val="00655CA8"/>
    <w:rsid w:val="0065786B"/>
    <w:rsid w:val="00660D40"/>
    <w:rsid w:val="00661AC7"/>
    <w:rsid w:val="006622FC"/>
    <w:rsid w:val="00662753"/>
    <w:rsid w:val="006635B9"/>
    <w:rsid w:val="00664244"/>
    <w:rsid w:val="00664506"/>
    <w:rsid w:val="00664B47"/>
    <w:rsid w:val="00664DCC"/>
    <w:rsid w:val="0066507A"/>
    <w:rsid w:val="00665D5D"/>
    <w:rsid w:val="0066602A"/>
    <w:rsid w:val="00667AC9"/>
    <w:rsid w:val="00670B9E"/>
    <w:rsid w:val="0067118D"/>
    <w:rsid w:val="00674B27"/>
    <w:rsid w:val="0067644C"/>
    <w:rsid w:val="00676930"/>
    <w:rsid w:val="0067747D"/>
    <w:rsid w:val="0068108D"/>
    <w:rsid w:val="00682579"/>
    <w:rsid w:val="00682C4D"/>
    <w:rsid w:val="00682F8A"/>
    <w:rsid w:val="006837D7"/>
    <w:rsid w:val="00683A79"/>
    <w:rsid w:val="006846F3"/>
    <w:rsid w:val="00684CFF"/>
    <w:rsid w:val="00684E45"/>
    <w:rsid w:val="0069046B"/>
    <w:rsid w:val="00690B20"/>
    <w:rsid w:val="00690E6F"/>
    <w:rsid w:val="0069176B"/>
    <w:rsid w:val="00691D94"/>
    <w:rsid w:val="00692955"/>
    <w:rsid w:val="00693050"/>
    <w:rsid w:val="006935CE"/>
    <w:rsid w:val="00693B2B"/>
    <w:rsid w:val="00693C6F"/>
    <w:rsid w:val="006958AC"/>
    <w:rsid w:val="006965DF"/>
    <w:rsid w:val="006967CA"/>
    <w:rsid w:val="0069750F"/>
    <w:rsid w:val="006A08F6"/>
    <w:rsid w:val="006A20AB"/>
    <w:rsid w:val="006A32CA"/>
    <w:rsid w:val="006A345B"/>
    <w:rsid w:val="006A4428"/>
    <w:rsid w:val="006A4939"/>
    <w:rsid w:val="006A51C8"/>
    <w:rsid w:val="006A5FD5"/>
    <w:rsid w:val="006A72E6"/>
    <w:rsid w:val="006B076C"/>
    <w:rsid w:val="006B1273"/>
    <w:rsid w:val="006B187E"/>
    <w:rsid w:val="006B3D27"/>
    <w:rsid w:val="006B634D"/>
    <w:rsid w:val="006B675A"/>
    <w:rsid w:val="006B6C3C"/>
    <w:rsid w:val="006B732D"/>
    <w:rsid w:val="006B7EC7"/>
    <w:rsid w:val="006C0061"/>
    <w:rsid w:val="006C01BF"/>
    <w:rsid w:val="006C1179"/>
    <w:rsid w:val="006C155F"/>
    <w:rsid w:val="006C1C46"/>
    <w:rsid w:val="006C325C"/>
    <w:rsid w:val="006C3903"/>
    <w:rsid w:val="006C41B4"/>
    <w:rsid w:val="006C4AED"/>
    <w:rsid w:val="006C61EF"/>
    <w:rsid w:val="006C63F1"/>
    <w:rsid w:val="006C737C"/>
    <w:rsid w:val="006C740F"/>
    <w:rsid w:val="006D063E"/>
    <w:rsid w:val="006D13CC"/>
    <w:rsid w:val="006D159C"/>
    <w:rsid w:val="006D2210"/>
    <w:rsid w:val="006D2783"/>
    <w:rsid w:val="006D2CF9"/>
    <w:rsid w:val="006D33BB"/>
    <w:rsid w:val="006D4A49"/>
    <w:rsid w:val="006D6E91"/>
    <w:rsid w:val="006D7D90"/>
    <w:rsid w:val="006E10FB"/>
    <w:rsid w:val="006E34FE"/>
    <w:rsid w:val="006E6818"/>
    <w:rsid w:val="006E6B67"/>
    <w:rsid w:val="006E7290"/>
    <w:rsid w:val="006E754B"/>
    <w:rsid w:val="006F00F9"/>
    <w:rsid w:val="006F0799"/>
    <w:rsid w:val="006F0B95"/>
    <w:rsid w:val="006F0F07"/>
    <w:rsid w:val="006F26F8"/>
    <w:rsid w:val="006F4B33"/>
    <w:rsid w:val="007007F5"/>
    <w:rsid w:val="0070122F"/>
    <w:rsid w:val="007016AA"/>
    <w:rsid w:val="00702C02"/>
    <w:rsid w:val="00707C3B"/>
    <w:rsid w:val="0071199E"/>
    <w:rsid w:val="00711F4F"/>
    <w:rsid w:val="0071274E"/>
    <w:rsid w:val="00713B6D"/>
    <w:rsid w:val="00714821"/>
    <w:rsid w:val="00716171"/>
    <w:rsid w:val="00716917"/>
    <w:rsid w:val="00716EAF"/>
    <w:rsid w:val="00716ED3"/>
    <w:rsid w:val="007201BE"/>
    <w:rsid w:val="0072256D"/>
    <w:rsid w:val="007230B7"/>
    <w:rsid w:val="00723573"/>
    <w:rsid w:val="00723745"/>
    <w:rsid w:val="0072522B"/>
    <w:rsid w:val="00725837"/>
    <w:rsid w:val="007264EA"/>
    <w:rsid w:val="00726C1E"/>
    <w:rsid w:val="00727F3E"/>
    <w:rsid w:val="0073044F"/>
    <w:rsid w:val="007311EF"/>
    <w:rsid w:val="007314E4"/>
    <w:rsid w:val="00731DF9"/>
    <w:rsid w:val="0073231A"/>
    <w:rsid w:val="0073233E"/>
    <w:rsid w:val="007336F6"/>
    <w:rsid w:val="00734FE8"/>
    <w:rsid w:val="0073502A"/>
    <w:rsid w:val="00735BEF"/>
    <w:rsid w:val="00735F92"/>
    <w:rsid w:val="0073603E"/>
    <w:rsid w:val="007369F1"/>
    <w:rsid w:val="00737296"/>
    <w:rsid w:val="007400CD"/>
    <w:rsid w:val="007426B4"/>
    <w:rsid w:val="00746BC6"/>
    <w:rsid w:val="007472A4"/>
    <w:rsid w:val="0074739D"/>
    <w:rsid w:val="00751725"/>
    <w:rsid w:val="00751DEC"/>
    <w:rsid w:val="00752FF5"/>
    <w:rsid w:val="00754ABA"/>
    <w:rsid w:val="0075525E"/>
    <w:rsid w:val="00755CD5"/>
    <w:rsid w:val="00756573"/>
    <w:rsid w:val="00756AF2"/>
    <w:rsid w:val="00757C95"/>
    <w:rsid w:val="007606B6"/>
    <w:rsid w:val="00761129"/>
    <w:rsid w:val="007611BD"/>
    <w:rsid w:val="007616E7"/>
    <w:rsid w:val="00761700"/>
    <w:rsid w:val="007630FD"/>
    <w:rsid w:val="00764278"/>
    <w:rsid w:val="007643A3"/>
    <w:rsid w:val="00764948"/>
    <w:rsid w:val="00764CCB"/>
    <w:rsid w:val="00765814"/>
    <w:rsid w:val="00766004"/>
    <w:rsid w:val="00766BBA"/>
    <w:rsid w:val="00771AE7"/>
    <w:rsid w:val="00772775"/>
    <w:rsid w:val="00772DE3"/>
    <w:rsid w:val="0077353A"/>
    <w:rsid w:val="00773FE5"/>
    <w:rsid w:val="007741F2"/>
    <w:rsid w:val="00774CE0"/>
    <w:rsid w:val="007759EC"/>
    <w:rsid w:val="0077698D"/>
    <w:rsid w:val="00776DBF"/>
    <w:rsid w:val="00780109"/>
    <w:rsid w:val="007808BD"/>
    <w:rsid w:val="007842DF"/>
    <w:rsid w:val="0078499F"/>
    <w:rsid w:val="00784A8D"/>
    <w:rsid w:val="0078756D"/>
    <w:rsid w:val="00790139"/>
    <w:rsid w:val="00793071"/>
    <w:rsid w:val="00793232"/>
    <w:rsid w:val="00793831"/>
    <w:rsid w:val="007946D6"/>
    <w:rsid w:val="007962FD"/>
    <w:rsid w:val="00797291"/>
    <w:rsid w:val="007A0514"/>
    <w:rsid w:val="007A0D36"/>
    <w:rsid w:val="007A2BAB"/>
    <w:rsid w:val="007A3CB6"/>
    <w:rsid w:val="007A473A"/>
    <w:rsid w:val="007A4A82"/>
    <w:rsid w:val="007A58C3"/>
    <w:rsid w:val="007A5990"/>
    <w:rsid w:val="007A6F0E"/>
    <w:rsid w:val="007A75CC"/>
    <w:rsid w:val="007B0F5E"/>
    <w:rsid w:val="007B34DF"/>
    <w:rsid w:val="007B373C"/>
    <w:rsid w:val="007B469B"/>
    <w:rsid w:val="007B5A32"/>
    <w:rsid w:val="007B6B9F"/>
    <w:rsid w:val="007B6C5E"/>
    <w:rsid w:val="007B6F9F"/>
    <w:rsid w:val="007B7109"/>
    <w:rsid w:val="007B76E5"/>
    <w:rsid w:val="007C0A0C"/>
    <w:rsid w:val="007C0C85"/>
    <w:rsid w:val="007C2D5A"/>
    <w:rsid w:val="007C4C78"/>
    <w:rsid w:val="007C5841"/>
    <w:rsid w:val="007C6803"/>
    <w:rsid w:val="007D162A"/>
    <w:rsid w:val="007D3165"/>
    <w:rsid w:val="007D3F2D"/>
    <w:rsid w:val="007D681B"/>
    <w:rsid w:val="007D68D5"/>
    <w:rsid w:val="007D72D1"/>
    <w:rsid w:val="007E010F"/>
    <w:rsid w:val="007E02D3"/>
    <w:rsid w:val="007E129F"/>
    <w:rsid w:val="007E1589"/>
    <w:rsid w:val="007E16FC"/>
    <w:rsid w:val="007E174A"/>
    <w:rsid w:val="007E196A"/>
    <w:rsid w:val="007E36F3"/>
    <w:rsid w:val="007E4BFF"/>
    <w:rsid w:val="007E66A0"/>
    <w:rsid w:val="007E7F51"/>
    <w:rsid w:val="007E7FA2"/>
    <w:rsid w:val="007F0785"/>
    <w:rsid w:val="007F0EBC"/>
    <w:rsid w:val="007F1F5A"/>
    <w:rsid w:val="007F2599"/>
    <w:rsid w:val="007F281E"/>
    <w:rsid w:val="007F306B"/>
    <w:rsid w:val="007F3C83"/>
    <w:rsid w:val="007F3E6D"/>
    <w:rsid w:val="007F3FB2"/>
    <w:rsid w:val="007F427D"/>
    <w:rsid w:val="007F7262"/>
    <w:rsid w:val="007F7CC7"/>
    <w:rsid w:val="008006D0"/>
    <w:rsid w:val="0080285D"/>
    <w:rsid w:val="00803193"/>
    <w:rsid w:val="00804E54"/>
    <w:rsid w:val="008050FD"/>
    <w:rsid w:val="008055DA"/>
    <w:rsid w:val="00806A22"/>
    <w:rsid w:val="0081102E"/>
    <w:rsid w:val="00811429"/>
    <w:rsid w:val="008117D6"/>
    <w:rsid w:val="00811AAD"/>
    <w:rsid w:val="0081309F"/>
    <w:rsid w:val="008136E4"/>
    <w:rsid w:val="00814F4F"/>
    <w:rsid w:val="008151DF"/>
    <w:rsid w:val="00815C16"/>
    <w:rsid w:val="00815F14"/>
    <w:rsid w:val="00816F62"/>
    <w:rsid w:val="008203BB"/>
    <w:rsid w:val="0082081B"/>
    <w:rsid w:val="00820F58"/>
    <w:rsid w:val="00821622"/>
    <w:rsid w:val="008218AA"/>
    <w:rsid w:val="0082303A"/>
    <w:rsid w:val="008231DE"/>
    <w:rsid w:val="008239A8"/>
    <w:rsid w:val="00824DA4"/>
    <w:rsid w:val="008255F1"/>
    <w:rsid w:val="00825DB9"/>
    <w:rsid w:val="00826B14"/>
    <w:rsid w:val="00826EDA"/>
    <w:rsid w:val="00830439"/>
    <w:rsid w:val="00830A60"/>
    <w:rsid w:val="008327F1"/>
    <w:rsid w:val="00833843"/>
    <w:rsid w:val="00834E82"/>
    <w:rsid w:val="00835702"/>
    <w:rsid w:val="00835DB9"/>
    <w:rsid w:val="008377C2"/>
    <w:rsid w:val="0084019F"/>
    <w:rsid w:val="00840977"/>
    <w:rsid w:val="00841A94"/>
    <w:rsid w:val="008427A8"/>
    <w:rsid w:val="00843445"/>
    <w:rsid w:val="00843B9F"/>
    <w:rsid w:val="00843EAA"/>
    <w:rsid w:val="00844472"/>
    <w:rsid w:val="00844841"/>
    <w:rsid w:val="00845C76"/>
    <w:rsid w:val="00845CE4"/>
    <w:rsid w:val="0084602B"/>
    <w:rsid w:val="008461FC"/>
    <w:rsid w:val="008462E4"/>
    <w:rsid w:val="008465F5"/>
    <w:rsid w:val="00847073"/>
    <w:rsid w:val="00850ADD"/>
    <w:rsid w:val="00851653"/>
    <w:rsid w:val="0085169C"/>
    <w:rsid w:val="008516BD"/>
    <w:rsid w:val="00851C06"/>
    <w:rsid w:val="00852081"/>
    <w:rsid w:val="00852107"/>
    <w:rsid w:val="0085304C"/>
    <w:rsid w:val="008548CC"/>
    <w:rsid w:val="00855697"/>
    <w:rsid w:val="00856822"/>
    <w:rsid w:val="008577A0"/>
    <w:rsid w:val="00860C15"/>
    <w:rsid w:val="008625FE"/>
    <w:rsid w:val="00862D3D"/>
    <w:rsid w:val="0086344A"/>
    <w:rsid w:val="008655F1"/>
    <w:rsid w:val="00865B63"/>
    <w:rsid w:val="00865B67"/>
    <w:rsid w:val="00866309"/>
    <w:rsid w:val="0087005A"/>
    <w:rsid w:val="00870FC0"/>
    <w:rsid w:val="008712B3"/>
    <w:rsid w:val="00871FA2"/>
    <w:rsid w:val="00872586"/>
    <w:rsid w:val="00873228"/>
    <w:rsid w:val="00873F82"/>
    <w:rsid w:val="0087487B"/>
    <w:rsid w:val="008758D7"/>
    <w:rsid w:val="00875A4D"/>
    <w:rsid w:val="00875E3A"/>
    <w:rsid w:val="008766C9"/>
    <w:rsid w:val="00876826"/>
    <w:rsid w:val="00877246"/>
    <w:rsid w:val="00877C25"/>
    <w:rsid w:val="00880010"/>
    <w:rsid w:val="008805DC"/>
    <w:rsid w:val="00880E53"/>
    <w:rsid w:val="00881096"/>
    <w:rsid w:val="00881DB5"/>
    <w:rsid w:val="0088217D"/>
    <w:rsid w:val="00884C5B"/>
    <w:rsid w:val="00885048"/>
    <w:rsid w:val="00885967"/>
    <w:rsid w:val="00886358"/>
    <w:rsid w:val="00886500"/>
    <w:rsid w:val="0088659D"/>
    <w:rsid w:val="00886EE2"/>
    <w:rsid w:val="00887214"/>
    <w:rsid w:val="008913F0"/>
    <w:rsid w:val="008914A8"/>
    <w:rsid w:val="00891C4C"/>
    <w:rsid w:val="00891EEB"/>
    <w:rsid w:val="00892AF3"/>
    <w:rsid w:val="0089515A"/>
    <w:rsid w:val="00895193"/>
    <w:rsid w:val="00896A5C"/>
    <w:rsid w:val="008A03CF"/>
    <w:rsid w:val="008A1287"/>
    <w:rsid w:val="008A15D9"/>
    <w:rsid w:val="008A1709"/>
    <w:rsid w:val="008A31AB"/>
    <w:rsid w:val="008A3B96"/>
    <w:rsid w:val="008A3CAC"/>
    <w:rsid w:val="008A46D1"/>
    <w:rsid w:val="008A489D"/>
    <w:rsid w:val="008A4C13"/>
    <w:rsid w:val="008A74AD"/>
    <w:rsid w:val="008B035D"/>
    <w:rsid w:val="008B07E0"/>
    <w:rsid w:val="008B2A1F"/>
    <w:rsid w:val="008B37A4"/>
    <w:rsid w:val="008B3B15"/>
    <w:rsid w:val="008B6A97"/>
    <w:rsid w:val="008B7DAA"/>
    <w:rsid w:val="008C02DA"/>
    <w:rsid w:val="008C1158"/>
    <w:rsid w:val="008C1AD6"/>
    <w:rsid w:val="008C1C58"/>
    <w:rsid w:val="008C2554"/>
    <w:rsid w:val="008C2B41"/>
    <w:rsid w:val="008C3A90"/>
    <w:rsid w:val="008C4ECF"/>
    <w:rsid w:val="008C56CB"/>
    <w:rsid w:val="008C56F6"/>
    <w:rsid w:val="008C57FB"/>
    <w:rsid w:val="008C679D"/>
    <w:rsid w:val="008C6B7D"/>
    <w:rsid w:val="008C7974"/>
    <w:rsid w:val="008D000A"/>
    <w:rsid w:val="008D279B"/>
    <w:rsid w:val="008D2898"/>
    <w:rsid w:val="008D3C6B"/>
    <w:rsid w:val="008D4E87"/>
    <w:rsid w:val="008D571C"/>
    <w:rsid w:val="008D66C1"/>
    <w:rsid w:val="008E162E"/>
    <w:rsid w:val="008E2308"/>
    <w:rsid w:val="008E2F8B"/>
    <w:rsid w:val="008E3856"/>
    <w:rsid w:val="008E4104"/>
    <w:rsid w:val="008E64ED"/>
    <w:rsid w:val="008E6DF3"/>
    <w:rsid w:val="008F0460"/>
    <w:rsid w:val="008F25A4"/>
    <w:rsid w:val="008F3404"/>
    <w:rsid w:val="008F3D6D"/>
    <w:rsid w:val="008F411F"/>
    <w:rsid w:val="008F42B8"/>
    <w:rsid w:val="008F4302"/>
    <w:rsid w:val="008F453E"/>
    <w:rsid w:val="008F483B"/>
    <w:rsid w:val="008F5C8A"/>
    <w:rsid w:val="008F5DC1"/>
    <w:rsid w:val="008F5F40"/>
    <w:rsid w:val="008F6C13"/>
    <w:rsid w:val="008F77F8"/>
    <w:rsid w:val="008F7952"/>
    <w:rsid w:val="00900AF2"/>
    <w:rsid w:val="00902012"/>
    <w:rsid w:val="00904EC3"/>
    <w:rsid w:val="00905D7F"/>
    <w:rsid w:val="00906274"/>
    <w:rsid w:val="009106C3"/>
    <w:rsid w:val="00911243"/>
    <w:rsid w:val="00911735"/>
    <w:rsid w:val="0091362A"/>
    <w:rsid w:val="00913F68"/>
    <w:rsid w:val="009152A7"/>
    <w:rsid w:val="00916270"/>
    <w:rsid w:val="0091659B"/>
    <w:rsid w:val="00917BFA"/>
    <w:rsid w:val="00920096"/>
    <w:rsid w:val="0092026A"/>
    <w:rsid w:val="009221FA"/>
    <w:rsid w:val="00922571"/>
    <w:rsid w:val="009228D8"/>
    <w:rsid w:val="00923523"/>
    <w:rsid w:val="00923D55"/>
    <w:rsid w:val="009249E9"/>
    <w:rsid w:val="009252E8"/>
    <w:rsid w:val="00925425"/>
    <w:rsid w:val="00925766"/>
    <w:rsid w:val="00925899"/>
    <w:rsid w:val="00926715"/>
    <w:rsid w:val="00926C8C"/>
    <w:rsid w:val="00931536"/>
    <w:rsid w:val="00931EB9"/>
    <w:rsid w:val="00932638"/>
    <w:rsid w:val="00932801"/>
    <w:rsid w:val="00933052"/>
    <w:rsid w:val="0093333D"/>
    <w:rsid w:val="009337A3"/>
    <w:rsid w:val="00933FC6"/>
    <w:rsid w:val="00942332"/>
    <w:rsid w:val="0094285A"/>
    <w:rsid w:val="009429B5"/>
    <w:rsid w:val="0094364B"/>
    <w:rsid w:val="009453AF"/>
    <w:rsid w:val="009471EC"/>
    <w:rsid w:val="00950845"/>
    <w:rsid w:val="00950ADA"/>
    <w:rsid w:val="0095168D"/>
    <w:rsid w:val="00953300"/>
    <w:rsid w:val="009533E9"/>
    <w:rsid w:val="0095340D"/>
    <w:rsid w:val="00955A1F"/>
    <w:rsid w:val="00955FB1"/>
    <w:rsid w:val="00956028"/>
    <w:rsid w:val="00956BF4"/>
    <w:rsid w:val="00957F87"/>
    <w:rsid w:val="00961129"/>
    <w:rsid w:val="009634BE"/>
    <w:rsid w:val="00964A12"/>
    <w:rsid w:val="00966BA1"/>
    <w:rsid w:val="00966E03"/>
    <w:rsid w:val="009677BC"/>
    <w:rsid w:val="00967AB4"/>
    <w:rsid w:val="00970AB8"/>
    <w:rsid w:val="00973DEB"/>
    <w:rsid w:val="0097502E"/>
    <w:rsid w:val="00975B2D"/>
    <w:rsid w:val="00975E1B"/>
    <w:rsid w:val="00981AEF"/>
    <w:rsid w:val="00981E57"/>
    <w:rsid w:val="00983583"/>
    <w:rsid w:val="00983A0E"/>
    <w:rsid w:val="00985A0C"/>
    <w:rsid w:val="00987FB7"/>
    <w:rsid w:val="009912D4"/>
    <w:rsid w:val="009912F0"/>
    <w:rsid w:val="00991605"/>
    <w:rsid w:val="009917D1"/>
    <w:rsid w:val="00991832"/>
    <w:rsid w:val="00991F25"/>
    <w:rsid w:val="009922CB"/>
    <w:rsid w:val="00994113"/>
    <w:rsid w:val="00994DB2"/>
    <w:rsid w:val="00994F89"/>
    <w:rsid w:val="009955D2"/>
    <w:rsid w:val="00995714"/>
    <w:rsid w:val="00995DD7"/>
    <w:rsid w:val="0099611B"/>
    <w:rsid w:val="009967DF"/>
    <w:rsid w:val="00996CA0"/>
    <w:rsid w:val="00996FA9"/>
    <w:rsid w:val="0099702C"/>
    <w:rsid w:val="0099758F"/>
    <w:rsid w:val="00997BBD"/>
    <w:rsid w:val="009A1E88"/>
    <w:rsid w:val="009A229E"/>
    <w:rsid w:val="009A425D"/>
    <w:rsid w:val="009A47C9"/>
    <w:rsid w:val="009A643A"/>
    <w:rsid w:val="009B0BE0"/>
    <w:rsid w:val="009B1164"/>
    <w:rsid w:val="009B1372"/>
    <w:rsid w:val="009B2F7E"/>
    <w:rsid w:val="009B31D2"/>
    <w:rsid w:val="009B3278"/>
    <w:rsid w:val="009B4449"/>
    <w:rsid w:val="009B494C"/>
    <w:rsid w:val="009B4CC5"/>
    <w:rsid w:val="009B5029"/>
    <w:rsid w:val="009B5540"/>
    <w:rsid w:val="009B5D9D"/>
    <w:rsid w:val="009B6540"/>
    <w:rsid w:val="009B7A25"/>
    <w:rsid w:val="009C0BB1"/>
    <w:rsid w:val="009C1A28"/>
    <w:rsid w:val="009C4387"/>
    <w:rsid w:val="009C5317"/>
    <w:rsid w:val="009C6FA7"/>
    <w:rsid w:val="009D030C"/>
    <w:rsid w:val="009D07C7"/>
    <w:rsid w:val="009D0CC8"/>
    <w:rsid w:val="009D1445"/>
    <w:rsid w:val="009D2470"/>
    <w:rsid w:val="009D3385"/>
    <w:rsid w:val="009D42EA"/>
    <w:rsid w:val="009E2108"/>
    <w:rsid w:val="009E3493"/>
    <w:rsid w:val="009E34B9"/>
    <w:rsid w:val="009E4A92"/>
    <w:rsid w:val="009E5045"/>
    <w:rsid w:val="009E5CBE"/>
    <w:rsid w:val="009E6598"/>
    <w:rsid w:val="009E65F6"/>
    <w:rsid w:val="009E741B"/>
    <w:rsid w:val="009E7576"/>
    <w:rsid w:val="009E7731"/>
    <w:rsid w:val="009F074D"/>
    <w:rsid w:val="009F0B34"/>
    <w:rsid w:val="009F0BE7"/>
    <w:rsid w:val="009F0D17"/>
    <w:rsid w:val="009F1E8F"/>
    <w:rsid w:val="009F3174"/>
    <w:rsid w:val="009F462A"/>
    <w:rsid w:val="009F63EA"/>
    <w:rsid w:val="00A002EC"/>
    <w:rsid w:val="00A00F83"/>
    <w:rsid w:val="00A027A8"/>
    <w:rsid w:val="00A027B6"/>
    <w:rsid w:val="00A038BA"/>
    <w:rsid w:val="00A03B6E"/>
    <w:rsid w:val="00A03EF6"/>
    <w:rsid w:val="00A0429F"/>
    <w:rsid w:val="00A0485E"/>
    <w:rsid w:val="00A058B1"/>
    <w:rsid w:val="00A05DA1"/>
    <w:rsid w:val="00A0790A"/>
    <w:rsid w:val="00A10682"/>
    <w:rsid w:val="00A11DBF"/>
    <w:rsid w:val="00A11EEF"/>
    <w:rsid w:val="00A12558"/>
    <w:rsid w:val="00A1406C"/>
    <w:rsid w:val="00A14A82"/>
    <w:rsid w:val="00A14BDD"/>
    <w:rsid w:val="00A1508B"/>
    <w:rsid w:val="00A154B5"/>
    <w:rsid w:val="00A155B9"/>
    <w:rsid w:val="00A159F8"/>
    <w:rsid w:val="00A1607A"/>
    <w:rsid w:val="00A16A48"/>
    <w:rsid w:val="00A16FF9"/>
    <w:rsid w:val="00A20AE0"/>
    <w:rsid w:val="00A22378"/>
    <w:rsid w:val="00A22499"/>
    <w:rsid w:val="00A22D6C"/>
    <w:rsid w:val="00A23EE8"/>
    <w:rsid w:val="00A25970"/>
    <w:rsid w:val="00A26254"/>
    <w:rsid w:val="00A2673B"/>
    <w:rsid w:val="00A269BB"/>
    <w:rsid w:val="00A26AD9"/>
    <w:rsid w:val="00A271F7"/>
    <w:rsid w:val="00A3154C"/>
    <w:rsid w:val="00A33769"/>
    <w:rsid w:val="00A34732"/>
    <w:rsid w:val="00A34819"/>
    <w:rsid w:val="00A34995"/>
    <w:rsid w:val="00A34B3B"/>
    <w:rsid w:val="00A35003"/>
    <w:rsid w:val="00A35657"/>
    <w:rsid w:val="00A366DB"/>
    <w:rsid w:val="00A3712A"/>
    <w:rsid w:val="00A3758B"/>
    <w:rsid w:val="00A37B6C"/>
    <w:rsid w:val="00A40C3A"/>
    <w:rsid w:val="00A417BF"/>
    <w:rsid w:val="00A42F83"/>
    <w:rsid w:val="00A431A7"/>
    <w:rsid w:val="00A44468"/>
    <w:rsid w:val="00A44855"/>
    <w:rsid w:val="00A452FA"/>
    <w:rsid w:val="00A47AD4"/>
    <w:rsid w:val="00A47C32"/>
    <w:rsid w:val="00A504FF"/>
    <w:rsid w:val="00A50758"/>
    <w:rsid w:val="00A51017"/>
    <w:rsid w:val="00A51312"/>
    <w:rsid w:val="00A51E1D"/>
    <w:rsid w:val="00A531CA"/>
    <w:rsid w:val="00A53B87"/>
    <w:rsid w:val="00A54112"/>
    <w:rsid w:val="00A555FB"/>
    <w:rsid w:val="00A56754"/>
    <w:rsid w:val="00A57164"/>
    <w:rsid w:val="00A57243"/>
    <w:rsid w:val="00A57816"/>
    <w:rsid w:val="00A60183"/>
    <w:rsid w:val="00A603B9"/>
    <w:rsid w:val="00A60A21"/>
    <w:rsid w:val="00A62445"/>
    <w:rsid w:val="00A6352B"/>
    <w:rsid w:val="00A6483D"/>
    <w:rsid w:val="00A64D5B"/>
    <w:rsid w:val="00A650DC"/>
    <w:rsid w:val="00A67BF6"/>
    <w:rsid w:val="00A67E9F"/>
    <w:rsid w:val="00A70399"/>
    <w:rsid w:val="00A71D93"/>
    <w:rsid w:val="00A72CF1"/>
    <w:rsid w:val="00A72CF3"/>
    <w:rsid w:val="00A733DF"/>
    <w:rsid w:val="00A7460E"/>
    <w:rsid w:val="00A7513D"/>
    <w:rsid w:val="00A753B7"/>
    <w:rsid w:val="00A75D18"/>
    <w:rsid w:val="00A80898"/>
    <w:rsid w:val="00A81586"/>
    <w:rsid w:val="00A818BE"/>
    <w:rsid w:val="00A829FE"/>
    <w:rsid w:val="00A8312B"/>
    <w:rsid w:val="00A8410E"/>
    <w:rsid w:val="00A8457E"/>
    <w:rsid w:val="00A84FF7"/>
    <w:rsid w:val="00A85673"/>
    <w:rsid w:val="00A85AB3"/>
    <w:rsid w:val="00A86B66"/>
    <w:rsid w:val="00A875B2"/>
    <w:rsid w:val="00A87876"/>
    <w:rsid w:val="00A87B79"/>
    <w:rsid w:val="00A90020"/>
    <w:rsid w:val="00A90073"/>
    <w:rsid w:val="00A90D73"/>
    <w:rsid w:val="00A91976"/>
    <w:rsid w:val="00A922D4"/>
    <w:rsid w:val="00A95E6C"/>
    <w:rsid w:val="00A95F4D"/>
    <w:rsid w:val="00A97D34"/>
    <w:rsid w:val="00AA09B9"/>
    <w:rsid w:val="00AA0D73"/>
    <w:rsid w:val="00AA3076"/>
    <w:rsid w:val="00AA3106"/>
    <w:rsid w:val="00AA4C3F"/>
    <w:rsid w:val="00AA50B0"/>
    <w:rsid w:val="00AA5502"/>
    <w:rsid w:val="00AA5E84"/>
    <w:rsid w:val="00AA6603"/>
    <w:rsid w:val="00AA694F"/>
    <w:rsid w:val="00AA6A98"/>
    <w:rsid w:val="00AA7957"/>
    <w:rsid w:val="00AA7C3A"/>
    <w:rsid w:val="00AA7E36"/>
    <w:rsid w:val="00AB0F42"/>
    <w:rsid w:val="00AB2177"/>
    <w:rsid w:val="00AB2384"/>
    <w:rsid w:val="00AB393C"/>
    <w:rsid w:val="00AB44A6"/>
    <w:rsid w:val="00AB61B3"/>
    <w:rsid w:val="00AB74BA"/>
    <w:rsid w:val="00AC091C"/>
    <w:rsid w:val="00AC2859"/>
    <w:rsid w:val="00AC332B"/>
    <w:rsid w:val="00AC57E4"/>
    <w:rsid w:val="00AC63FA"/>
    <w:rsid w:val="00AD0616"/>
    <w:rsid w:val="00AD12B1"/>
    <w:rsid w:val="00AD187D"/>
    <w:rsid w:val="00AD1CFF"/>
    <w:rsid w:val="00AD1F24"/>
    <w:rsid w:val="00AD2216"/>
    <w:rsid w:val="00AD23D9"/>
    <w:rsid w:val="00AD2B71"/>
    <w:rsid w:val="00AD3893"/>
    <w:rsid w:val="00AD3A72"/>
    <w:rsid w:val="00AD6BA8"/>
    <w:rsid w:val="00AD716A"/>
    <w:rsid w:val="00AD77B9"/>
    <w:rsid w:val="00AE077D"/>
    <w:rsid w:val="00AE08D0"/>
    <w:rsid w:val="00AE0CFE"/>
    <w:rsid w:val="00AE1677"/>
    <w:rsid w:val="00AE222E"/>
    <w:rsid w:val="00AE4091"/>
    <w:rsid w:val="00AE505D"/>
    <w:rsid w:val="00AE539D"/>
    <w:rsid w:val="00AE71F8"/>
    <w:rsid w:val="00AF00EB"/>
    <w:rsid w:val="00AF10D6"/>
    <w:rsid w:val="00AF1623"/>
    <w:rsid w:val="00AF1E1B"/>
    <w:rsid w:val="00AF2065"/>
    <w:rsid w:val="00AF22C9"/>
    <w:rsid w:val="00AF37CF"/>
    <w:rsid w:val="00AF48FC"/>
    <w:rsid w:val="00AF518E"/>
    <w:rsid w:val="00AF5A03"/>
    <w:rsid w:val="00AF60B5"/>
    <w:rsid w:val="00AF615F"/>
    <w:rsid w:val="00AF69AF"/>
    <w:rsid w:val="00AF748D"/>
    <w:rsid w:val="00AF7CF3"/>
    <w:rsid w:val="00AF7D18"/>
    <w:rsid w:val="00B0003C"/>
    <w:rsid w:val="00B02F08"/>
    <w:rsid w:val="00B063C7"/>
    <w:rsid w:val="00B10727"/>
    <w:rsid w:val="00B10CB0"/>
    <w:rsid w:val="00B11623"/>
    <w:rsid w:val="00B118B6"/>
    <w:rsid w:val="00B14D88"/>
    <w:rsid w:val="00B15223"/>
    <w:rsid w:val="00B16DDC"/>
    <w:rsid w:val="00B16E21"/>
    <w:rsid w:val="00B17EC3"/>
    <w:rsid w:val="00B21A76"/>
    <w:rsid w:val="00B226D5"/>
    <w:rsid w:val="00B22727"/>
    <w:rsid w:val="00B26BBB"/>
    <w:rsid w:val="00B275BF"/>
    <w:rsid w:val="00B318B7"/>
    <w:rsid w:val="00B31AFE"/>
    <w:rsid w:val="00B3318B"/>
    <w:rsid w:val="00B34ADF"/>
    <w:rsid w:val="00B3504E"/>
    <w:rsid w:val="00B35C9F"/>
    <w:rsid w:val="00B35E87"/>
    <w:rsid w:val="00B4044A"/>
    <w:rsid w:val="00B40D5C"/>
    <w:rsid w:val="00B4281C"/>
    <w:rsid w:val="00B43579"/>
    <w:rsid w:val="00B43C7E"/>
    <w:rsid w:val="00B455B9"/>
    <w:rsid w:val="00B47467"/>
    <w:rsid w:val="00B47BFB"/>
    <w:rsid w:val="00B5005E"/>
    <w:rsid w:val="00B51BAC"/>
    <w:rsid w:val="00B521A5"/>
    <w:rsid w:val="00B52651"/>
    <w:rsid w:val="00B52BF0"/>
    <w:rsid w:val="00B52D2D"/>
    <w:rsid w:val="00B54C65"/>
    <w:rsid w:val="00B54C76"/>
    <w:rsid w:val="00B560B2"/>
    <w:rsid w:val="00B5746C"/>
    <w:rsid w:val="00B6117F"/>
    <w:rsid w:val="00B61E81"/>
    <w:rsid w:val="00B62B7A"/>
    <w:rsid w:val="00B63517"/>
    <w:rsid w:val="00B64103"/>
    <w:rsid w:val="00B647A5"/>
    <w:rsid w:val="00B654B4"/>
    <w:rsid w:val="00B66142"/>
    <w:rsid w:val="00B670AE"/>
    <w:rsid w:val="00B671F2"/>
    <w:rsid w:val="00B67630"/>
    <w:rsid w:val="00B708C1"/>
    <w:rsid w:val="00B711EC"/>
    <w:rsid w:val="00B7129C"/>
    <w:rsid w:val="00B715A8"/>
    <w:rsid w:val="00B71B0D"/>
    <w:rsid w:val="00B73ED5"/>
    <w:rsid w:val="00B76AF0"/>
    <w:rsid w:val="00B77673"/>
    <w:rsid w:val="00B8003F"/>
    <w:rsid w:val="00B8243B"/>
    <w:rsid w:val="00B82759"/>
    <w:rsid w:val="00B82B15"/>
    <w:rsid w:val="00B837AA"/>
    <w:rsid w:val="00B83B14"/>
    <w:rsid w:val="00B84021"/>
    <w:rsid w:val="00B84520"/>
    <w:rsid w:val="00B84BEC"/>
    <w:rsid w:val="00B84EAD"/>
    <w:rsid w:val="00B87346"/>
    <w:rsid w:val="00B907A6"/>
    <w:rsid w:val="00B92512"/>
    <w:rsid w:val="00B93986"/>
    <w:rsid w:val="00B94D8C"/>
    <w:rsid w:val="00B9601A"/>
    <w:rsid w:val="00B9625B"/>
    <w:rsid w:val="00B97792"/>
    <w:rsid w:val="00B97D21"/>
    <w:rsid w:val="00BA097E"/>
    <w:rsid w:val="00BA1539"/>
    <w:rsid w:val="00BA153C"/>
    <w:rsid w:val="00BA2779"/>
    <w:rsid w:val="00BA4649"/>
    <w:rsid w:val="00BA480B"/>
    <w:rsid w:val="00BA4A9C"/>
    <w:rsid w:val="00BA4E1E"/>
    <w:rsid w:val="00BA6F76"/>
    <w:rsid w:val="00BB1144"/>
    <w:rsid w:val="00BB12C2"/>
    <w:rsid w:val="00BB2AA0"/>
    <w:rsid w:val="00BB38B7"/>
    <w:rsid w:val="00BB5030"/>
    <w:rsid w:val="00BB52F1"/>
    <w:rsid w:val="00BB60B9"/>
    <w:rsid w:val="00BB6396"/>
    <w:rsid w:val="00BB7DEB"/>
    <w:rsid w:val="00BC0D66"/>
    <w:rsid w:val="00BC1B71"/>
    <w:rsid w:val="00BC3A66"/>
    <w:rsid w:val="00BC4E9B"/>
    <w:rsid w:val="00BC59E7"/>
    <w:rsid w:val="00BC6D19"/>
    <w:rsid w:val="00BC7E11"/>
    <w:rsid w:val="00BC7E5A"/>
    <w:rsid w:val="00BD04D5"/>
    <w:rsid w:val="00BD06F0"/>
    <w:rsid w:val="00BD0C43"/>
    <w:rsid w:val="00BD133D"/>
    <w:rsid w:val="00BD1ABA"/>
    <w:rsid w:val="00BD27CA"/>
    <w:rsid w:val="00BD345D"/>
    <w:rsid w:val="00BD3C38"/>
    <w:rsid w:val="00BD4975"/>
    <w:rsid w:val="00BD4C80"/>
    <w:rsid w:val="00BD5946"/>
    <w:rsid w:val="00BD5A7C"/>
    <w:rsid w:val="00BD5E58"/>
    <w:rsid w:val="00BD6DD0"/>
    <w:rsid w:val="00BD6F4B"/>
    <w:rsid w:val="00BE0370"/>
    <w:rsid w:val="00BE147B"/>
    <w:rsid w:val="00BE1BAA"/>
    <w:rsid w:val="00BE1F58"/>
    <w:rsid w:val="00BE2ED7"/>
    <w:rsid w:val="00BE30AF"/>
    <w:rsid w:val="00BE360D"/>
    <w:rsid w:val="00BE3712"/>
    <w:rsid w:val="00BE3E80"/>
    <w:rsid w:val="00BE3FC4"/>
    <w:rsid w:val="00BE64D7"/>
    <w:rsid w:val="00BE6760"/>
    <w:rsid w:val="00BE680D"/>
    <w:rsid w:val="00BE6A43"/>
    <w:rsid w:val="00BE7A12"/>
    <w:rsid w:val="00BE7FE8"/>
    <w:rsid w:val="00BF018B"/>
    <w:rsid w:val="00BF0BE2"/>
    <w:rsid w:val="00BF0ED8"/>
    <w:rsid w:val="00BF14A8"/>
    <w:rsid w:val="00BF484E"/>
    <w:rsid w:val="00BF4F82"/>
    <w:rsid w:val="00BF5E76"/>
    <w:rsid w:val="00BF62AC"/>
    <w:rsid w:val="00BF638C"/>
    <w:rsid w:val="00BF6523"/>
    <w:rsid w:val="00BF66AD"/>
    <w:rsid w:val="00BF6D4D"/>
    <w:rsid w:val="00BF7714"/>
    <w:rsid w:val="00C0021C"/>
    <w:rsid w:val="00C00541"/>
    <w:rsid w:val="00C00C97"/>
    <w:rsid w:val="00C00E12"/>
    <w:rsid w:val="00C01CCD"/>
    <w:rsid w:val="00C02DDC"/>
    <w:rsid w:val="00C03E14"/>
    <w:rsid w:val="00C043EA"/>
    <w:rsid w:val="00C0478E"/>
    <w:rsid w:val="00C04981"/>
    <w:rsid w:val="00C04E10"/>
    <w:rsid w:val="00C05725"/>
    <w:rsid w:val="00C06936"/>
    <w:rsid w:val="00C07ACA"/>
    <w:rsid w:val="00C10C52"/>
    <w:rsid w:val="00C13C9A"/>
    <w:rsid w:val="00C14739"/>
    <w:rsid w:val="00C149F2"/>
    <w:rsid w:val="00C15ED8"/>
    <w:rsid w:val="00C16B1B"/>
    <w:rsid w:val="00C176BB"/>
    <w:rsid w:val="00C20A7E"/>
    <w:rsid w:val="00C20D96"/>
    <w:rsid w:val="00C214F0"/>
    <w:rsid w:val="00C2197D"/>
    <w:rsid w:val="00C22B59"/>
    <w:rsid w:val="00C236D7"/>
    <w:rsid w:val="00C24F0D"/>
    <w:rsid w:val="00C2622D"/>
    <w:rsid w:val="00C26904"/>
    <w:rsid w:val="00C26C1E"/>
    <w:rsid w:val="00C26EBE"/>
    <w:rsid w:val="00C301AB"/>
    <w:rsid w:val="00C301D4"/>
    <w:rsid w:val="00C31D95"/>
    <w:rsid w:val="00C3210B"/>
    <w:rsid w:val="00C32AE4"/>
    <w:rsid w:val="00C337F8"/>
    <w:rsid w:val="00C3413F"/>
    <w:rsid w:val="00C34B61"/>
    <w:rsid w:val="00C35733"/>
    <w:rsid w:val="00C36308"/>
    <w:rsid w:val="00C368E2"/>
    <w:rsid w:val="00C371C2"/>
    <w:rsid w:val="00C40CE5"/>
    <w:rsid w:val="00C42401"/>
    <w:rsid w:val="00C44F4C"/>
    <w:rsid w:val="00C467E7"/>
    <w:rsid w:val="00C46937"/>
    <w:rsid w:val="00C47F83"/>
    <w:rsid w:val="00C51038"/>
    <w:rsid w:val="00C5107B"/>
    <w:rsid w:val="00C5119F"/>
    <w:rsid w:val="00C5299E"/>
    <w:rsid w:val="00C530A6"/>
    <w:rsid w:val="00C53302"/>
    <w:rsid w:val="00C53510"/>
    <w:rsid w:val="00C535E5"/>
    <w:rsid w:val="00C545BC"/>
    <w:rsid w:val="00C5584C"/>
    <w:rsid w:val="00C55DFF"/>
    <w:rsid w:val="00C56167"/>
    <w:rsid w:val="00C56190"/>
    <w:rsid w:val="00C5655F"/>
    <w:rsid w:val="00C56C8E"/>
    <w:rsid w:val="00C56E25"/>
    <w:rsid w:val="00C57E65"/>
    <w:rsid w:val="00C62D07"/>
    <w:rsid w:val="00C62E3F"/>
    <w:rsid w:val="00C62EB5"/>
    <w:rsid w:val="00C63637"/>
    <w:rsid w:val="00C6397A"/>
    <w:rsid w:val="00C63B2B"/>
    <w:rsid w:val="00C63FB3"/>
    <w:rsid w:val="00C64519"/>
    <w:rsid w:val="00C65975"/>
    <w:rsid w:val="00C66A5F"/>
    <w:rsid w:val="00C67CF2"/>
    <w:rsid w:val="00C7088E"/>
    <w:rsid w:val="00C7167F"/>
    <w:rsid w:val="00C71CAE"/>
    <w:rsid w:val="00C71F16"/>
    <w:rsid w:val="00C73ADE"/>
    <w:rsid w:val="00C73B0A"/>
    <w:rsid w:val="00C74024"/>
    <w:rsid w:val="00C74544"/>
    <w:rsid w:val="00C75FB1"/>
    <w:rsid w:val="00C76B02"/>
    <w:rsid w:val="00C76DD2"/>
    <w:rsid w:val="00C77D43"/>
    <w:rsid w:val="00C80213"/>
    <w:rsid w:val="00C831EE"/>
    <w:rsid w:val="00C83315"/>
    <w:rsid w:val="00C83EE9"/>
    <w:rsid w:val="00C83F05"/>
    <w:rsid w:val="00C8460E"/>
    <w:rsid w:val="00C8471F"/>
    <w:rsid w:val="00C84EF4"/>
    <w:rsid w:val="00C8565F"/>
    <w:rsid w:val="00C85673"/>
    <w:rsid w:val="00C90896"/>
    <w:rsid w:val="00C908C3"/>
    <w:rsid w:val="00C91296"/>
    <w:rsid w:val="00C91404"/>
    <w:rsid w:val="00C92A67"/>
    <w:rsid w:val="00C92E6F"/>
    <w:rsid w:val="00C931A1"/>
    <w:rsid w:val="00C94859"/>
    <w:rsid w:val="00C94A09"/>
    <w:rsid w:val="00C969DF"/>
    <w:rsid w:val="00C971A5"/>
    <w:rsid w:val="00C97FE2"/>
    <w:rsid w:val="00CA0294"/>
    <w:rsid w:val="00CA0A13"/>
    <w:rsid w:val="00CA0FB3"/>
    <w:rsid w:val="00CA547F"/>
    <w:rsid w:val="00CA5B0B"/>
    <w:rsid w:val="00CA62D7"/>
    <w:rsid w:val="00CA642E"/>
    <w:rsid w:val="00CA694B"/>
    <w:rsid w:val="00CA7CF2"/>
    <w:rsid w:val="00CB01A0"/>
    <w:rsid w:val="00CB01FD"/>
    <w:rsid w:val="00CB0376"/>
    <w:rsid w:val="00CB1936"/>
    <w:rsid w:val="00CB42C7"/>
    <w:rsid w:val="00CB480F"/>
    <w:rsid w:val="00CB536E"/>
    <w:rsid w:val="00CB5434"/>
    <w:rsid w:val="00CB5D7E"/>
    <w:rsid w:val="00CB60BB"/>
    <w:rsid w:val="00CB7602"/>
    <w:rsid w:val="00CC01C4"/>
    <w:rsid w:val="00CC0AA6"/>
    <w:rsid w:val="00CC108B"/>
    <w:rsid w:val="00CC1F71"/>
    <w:rsid w:val="00CC257B"/>
    <w:rsid w:val="00CC3A4B"/>
    <w:rsid w:val="00CC3D32"/>
    <w:rsid w:val="00CC445D"/>
    <w:rsid w:val="00CC51BB"/>
    <w:rsid w:val="00CC5BEA"/>
    <w:rsid w:val="00CC64CA"/>
    <w:rsid w:val="00CC66B6"/>
    <w:rsid w:val="00CC73A3"/>
    <w:rsid w:val="00CD1860"/>
    <w:rsid w:val="00CD261E"/>
    <w:rsid w:val="00CD398D"/>
    <w:rsid w:val="00CD39DC"/>
    <w:rsid w:val="00CD3E27"/>
    <w:rsid w:val="00CD4906"/>
    <w:rsid w:val="00CD56E0"/>
    <w:rsid w:val="00CD5731"/>
    <w:rsid w:val="00CD5E91"/>
    <w:rsid w:val="00CD68E1"/>
    <w:rsid w:val="00CD6D86"/>
    <w:rsid w:val="00CD6F0D"/>
    <w:rsid w:val="00CE09C4"/>
    <w:rsid w:val="00CE1D84"/>
    <w:rsid w:val="00CE285A"/>
    <w:rsid w:val="00CE34B4"/>
    <w:rsid w:val="00CE4FF6"/>
    <w:rsid w:val="00CE55DD"/>
    <w:rsid w:val="00CE58FF"/>
    <w:rsid w:val="00CE6590"/>
    <w:rsid w:val="00CE6651"/>
    <w:rsid w:val="00CE6657"/>
    <w:rsid w:val="00CE66AA"/>
    <w:rsid w:val="00CF1728"/>
    <w:rsid w:val="00CF1D9D"/>
    <w:rsid w:val="00CF2DB3"/>
    <w:rsid w:val="00CF2FA1"/>
    <w:rsid w:val="00CF3B09"/>
    <w:rsid w:val="00CF3E93"/>
    <w:rsid w:val="00CF4001"/>
    <w:rsid w:val="00CF4C8E"/>
    <w:rsid w:val="00CF545D"/>
    <w:rsid w:val="00CF555C"/>
    <w:rsid w:val="00CF643B"/>
    <w:rsid w:val="00CF7A0F"/>
    <w:rsid w:val="00CF7E6E"/>
    <w:rsid w:val="00D004DA"/>
    <w:rsid w:val="00D01325"/>
    <w:rsid w:val="00D015A7"/>
    <w:rsid w:val="00D0195D"/>
    <w:rsid w:val="00D0272E"/>
    <w:rsid w:val="00D03FE3"/>
    <w:rsid w:val="00D0483A"/>
    <w:rsid w:val="00D04E64"/>
    <w:rsid w:val="00D07A55"/>
    <w:rsid w:val="00D10B15"/>
    <w:rsid w:val="00D11AD5"/>
    <w:rsid w:val="00D11FC7"/>
    <w:rsid w:val="00D13D79"/>
    <w:rsid w:val="00D13FA7"/>
    <w:rsid w:val="00D148E6"/>
    <w:rsid w:val="00D15639"/>
    <w:rsid w:val="00D15D45"/>
    <w:rsid w:val="00D209D8"/>
    <w:rsid w:val="00D20F47"/>
    <w:rsid w:val="00D21D38"/>
    <w:rsid w:val="00D224BF"/>
    <w:rsid w:val="00D22B6F"/>
    <w:rsid w:val="00D23480"/>
    <w:rsid w:val="00D24014"/>
    <w:rsid w:val="00D251BC"/>
    <w:rsid w:val="00D2537F"/>
    <w:rsid w:val="00D25411"/>
    <w:rsid w:val="00D26653"/>
    <w:rsid w:val="00D26C93"/>
    <w:rsid w:val="00D27331"/>
    <w:rsid w:val="00D27540"/>
    <w:rsid w:val="00D30591"/>
    <w:rsid w:val="00D30CD1"/>
    <w:rsid w:val="00D31CAD"/>
    <w:rsid w:val="00D330A2"/>
    <w:rsid w:val="00D34366"/>
    <w:rsid w:val="00D34C05"/>
    <w:rsid w:val="00D3653A"/>
    <w:rsid w:val="00D373E4"/>
    <w:rsid w:val="00D4006D"/>
    <w:rsid w:val="00D412A0"/>
    <w:rsid w:val="00D42DEF"/>
    <w:rsid w:val="00D42E8D"/>
    <w:rsid w:val="00D43367"/>
    <w:rsid w:val="00D4456B"/>
    <w:rsid w:val="00D44E10"/>
    <w:rsid w:val="00D44FB9"/>
    <w:rsid w:val="00D45ACA"/>
    <w:rsid w:val="00D46977"/>
    <w:rsid w:val="00D5007D"/>
    <w:rsid w:val="00D502C2"/>
    <w:rsid w:val="00D503AC"/>
    <w:rsid w:val="00D50CCC"/>
    <w:rsid w:val="00D51132"/>
    <w:rsid w:val="00D5175A"/>
    <w:rsid w:val="00D53669"/>
    <w:rsid w:val="00D538A0"/>
    <w:rsid w:val="00D53989"/>
    <w:rsid w:val="00D539D2"/>
    <w:rsid w:val="00D53CB5"/>
    <w:rsid w:val="00D54F67"/>
    <w:rsid w:val="00D56AF9"/>
    <w:rsid w:val="00D56AFA"/>
    <w:rsid w:val="00D572EE"/>
    <w:rsid w:val="00D5777A"/>
    <w:rsid w:val="00D577CC"/>
    <w:rsid w:val="00D57D71"/>
    <w:rsid w:val="00D62352"/>
    <w:rsid w:val="00D64A7E"/>
    <w:rsid w:val="00D65502"/>
    <w:rsid w:val="00D657CC"/>
    <w:rsid w:val="00D6678B"/>
    <w:rsid w:val="00D674F7"/>
    <w:rsid w:val="00D67C73"/>
    <w:rsid w:val="00D67D60"/>
    <w:rsid w:val="00D70B46"/>
    <w:rsid w:val="00D70C73"/>
    <w:rsid w:val="00D70E21"/>
    <w:rsid w:val="00D70FF3"/>
    <w:rsid w:val="00D71554"/>
    <w:rsid w:val="00D71579"/>
    <w:rsid w:val="00D72483"/>
    <w:rsid w:val="00D7285D"/>
    <w:rsid w:val="00D72A3A"/>
    <w:rsid w:val="00D74BFF"/>
    <w:rsid w:val="00D75022"/>
    <w:rsid w:val="00D759FB"/>
    <w:rsid w:val="00D768CE"/>
    <w:rsid w:val="00D76D89"/>
    <w:rsid w:val="00D77143"/>
    <w:rsid w:val="00D811F2"/>
    <w:rsid w:val="00D816F3"/>
    <w:rsid w:val="00D818B8"/>
    <w:rsid w:val="00D81B6A"/>
    <w:rsid w:val="00D82A80"/>
    <w:rsid w:val="00D82F85"/>
    <w:rsid w:val="00D846EA"/>
    <w:rsid w:val="00D84819"/>
    <w:rsid w:val="00D84D95"/>
    <w:rsid w:val="00D8561F"/>
    <w:rsid w:val="00D85A5E"/>
    <w:rsid w:val="00D874F8"/>
    <w:rsid w:val="00D8758B"/>
    <w:rsid w:val="00D9042E"/>
    <w:rsid w:val="00D90471"/>
    <w:rsid w:val="00D9052C"/>
    <w:rsid w:val="00D9254E"/>
    <w:rsid w:val="00D92C59"/>
    <w:rsid w:val="00D94006"/>
    <w:rsid w:val="00D94812"/>
    <w:rsid w:val="00D94C6E"/>
    <w:rsid w:val="00D95CDC"/>
    <w:rsid w:val="00D96DCB"/>
    <w:rsid w:val="00D97BB9"/>
    <w:rsid w:val="00DA2013"/>
    <w:rsid w:val="00DA301A"/>
    <w:rsid w:val="00DA368D"/>
    <w:rsid w:val="00DA3BCB"/>
    <w:rsid w:val="00DA56F6"/>
    <w:rsid w:val="00DA6D77"/>
    <w:rsid w:val="00DA7935"/>
    <w:rsid w:val="00DB0087"/>
    <w:rsid w:val="00DB0373"/>
    <w:rsid w:val="00DB0C7E"/>
    <w:rsid w:val="00DB1830"/>
    <w:rsid w:val="00DB1B6F"/>
    <w:rsid w:val="00DB209C"/>
    <w:rsid w:val="00DB289B"/>
    <w:rsid w:val="00DB409C"/>
    <w:rsid w:val="00DB470D"/>
    <w:rsid w:val="00DB5077"/>
    <w:rsid w:val="00DB52E5"/>
    <w:rsid w:val="00DB5E73"/>
    <w:rsid w:val="00DB723F"/>
    <w:rsid w:val="00DC0024"/>
    <w:rsid w:val="00DC0601"/>
    <w:rsid w:val="00DC16B1"/>
    <w:rsid w:val="00DC1A7C"/>
    <w:rsid w:val="00DC3199"/>
    <w:rsid w:val="00DC3BAB"/>
    <w:rsid w:val="00DC4585"/>
    <w:rsid w:val="00DC4A55"/>
    <w:rsid w:val="00DC7584"/>
    <w:rsid w:val="00DD01E4"/>
    <w:rsid w:val="00DD089C"/>
    <w:rsid w:val="00DD12B6"/>
    <w:rsid w:val="00DD12CD"/>
    <w:rsid w:val="00DD18CC"/>
    <w:rsid w:val="00DD1A79"/>
    <w:rsid w:val="00DD1BC2"/>
    <w:rsid w:val="00DD1D9C"/>
    <w:rsid w:val="00DD1F89"/>
    <w:rsid w:val="00DD204D"/>
    <w:rsid w:val="00DD31ED"/>
    <w:rsid w:val="00DD4353"/>
    <w:rsid w:val="00DD4789"/>
    <w:rsid w:val="00DD4958"/>
    <w:rsid w:val="00DD5162"/>
    <w:rsid w:val="00DD5436"/>
    <w:rsid w:val="00DD6F71"/>
    <w:rsid w:val="00DE07F5"/>
    <w:rsid w:val="00DE1617"/>
    <w:rsid w:val="00DE19D6"/>
    <w:rsid w:val="00DE2282"/>
    <w:rsid w:val="00DE2760"/>
    <w:rsid w:val="00DE2C18"/>
    <w:rsid w:val="00DE3391"/>
    <w:rsid w:val="00DE4002"/>
    <w:rsid w:val="00DE4194"/>
    <w:rsid w:val="00DE42CF"/>
    <w:rsid w:val="00DE563F"/>
    <w:rsid w:val="00DE5D4F"/>
    <w:rsid w:val="00DE6704"/>
    <w:rsid w:val="00DE6DC2"/>
    <w:rsid w:val="00DE77E9"/>
    <w:rsid w:val="00DF103A"/>
    <w:rsid w:val="00DF1F51"/>
    <w:rsid w:val="00DF25A2"/>
    <w:rsid w:val="00DF3008"/>
    <w:rsid w:val="00DF3D27"/>
    <w:rsid w:val="00DF3F92"/>
    <w:rsid w:val="00DF45FB"/>
    <w:rsid w:val="00DF6001"/>
    <w:rsid w:val="00DF6397"/>
    <w:rsid w:val="00DF73C2"/>
    <w:rsid w:val="00DF779E"/>
    <w:rsid w:val="00E0070A"/>
    <w:rsid w:val="00E00FF0"/>
    <w:rsid w:val="00E018C5"/>
    <w:rsid w:val="00E03EB9"/>
    <w:rsid w:val="00E04EFA"/>
    <w:rsid w:val="00E050DE"/>
    <w:rsid w:val="00E0527F"/>
    <w:rsid w:val="00E0564B"/>
    <w:rsid w:val="00E058C0"/>
    <w:rsid w:val="00E071E1"/>
    <w:rsid w:val="00E07480"/>
    <w:rsid w:val="00E07833"/>
    <w:rsid w:val="00E079F7"/>
    <w:rsid w:val="00E103CF"/>
    <w:rsid w:val="00E1147A"/>
    <w:rsid w:val="00E126ED"/>
    <w:rsid w:val="00E129D2"/>
    <w:rsid w:val="00E13CAD"/>
    <w:rsid w:val="00E1455A"/>
    <w:rsid w:val="00E145FB"/>
    <w:rsid w:val="00E14F63"/>
    <w:rsid w:val="00E15044"/>
    <w:rsid w:val="00E15C45"/>
    <w:rsid w:val="00E15F0C"/>
    <w:rsid w:val="00E162BA"/>
    <w:rsid w:val="00E20E1C"/>
    <w:rsid w:val="00E21D30"/>
    <w:rsid w:val="00E21D8D"/>
    <w:rsid w:val="00E22028"/>
    <w:rsid w:val="00E22759"/>
    <w:rsid w:val="00E22C67"/>
    <w:rsid w:val="00E22F6F"/>
    <w:rsid w:val="00E25237"/>
    <w:rsid w:val="00E25C38"/>
    <w:rsid w:val="00E273B2"/>
    <w:rsid w:val="00E277EE"/>
    <w:rsid w:val="00E27FC9"/>
    <w:rsid w:val="00E30E91"/>
    <w:rsid w:val="00E3170A"/>
    <w:rsid w:val="00E33DAD"/>
    <w:rsid w:val="00E33EE7"/>
    <w:rsid w:val="00E34941"/>
    <w:rsid w:val="00E35344"/>
    <w:rsid w:val="00E37434"/>
    <w:rsid w:val="00E37858"/>
    <w:rsid w:val="00E41929"/>
    <w:rsid w:val="00E44E28"/>
    <w:rsid w:val="00E456B6"/>
    <w:rsid w:val="00E46811"/>
    <w:rsid w:val="00E46CB3"/>
    <w:rsid w:val="00E50186"/>
    <w:rsid w:val="00E50B00"/>
    <w:rsid w:val="00E5398F"/>
    <w:rsid w:val="00E54EC3"/>
    <w:rsid w:val="00E5548C"/>
    <w:rsid w:val="00E5551D"/>
    <w:rsid w:val="00E5660A"/>
    <w:rsid w:val="00E56B16"/>
    <w:rsid w:val="00E578F2"/>
    <w:rsid w:val="00E57D55"/>
    <w:rsid w:val="00E57F6B"/>
    <w:rsid w:val="00E6071D"/>
    <w:rsid w:val="00E616CA"/>
    <w:rsid w:val="00E62151"/>
    <w:rsid w:val="00E63069"/>
    <w:rsid w:val="00E63CD0"/>
    <w:rsid w:val="00E63FEA"/>
    <w:rsid w:val="00E66AD6"/>
    <w:rsid w:val="00E67CBA"/>
    <w:rsid w:val="00E67E0C"/>
    <w:rsid w:val="00E701BF"/>
    <w:rsid w:val="00E70B81"/>
    <w:rsid w:val="00E71AF5"/>
    <w:rsid w:val="00E71CE2"/>
    <w:rsid w:val="00E724E3"/>
    <w:rsid w:val="00E72A99"/>
    <w:rsid w:val="00E7613A"/>
    <w:rsid w:val="00E76A03"/>
    <w:rsid w:val="00E777CB"/>
    <w:rsid w:val="00E80296"/>
    <w:rsid w:val="00E80525"/>
    <w:rsid w:val="00E81A75"/>
    <w:rsid w:val="00E81FDE"/>
    <w:rsid w:val="00E830EB"/>
    <w:rsid w:val="00E83822"/>
    <w:rsid w:val="00E8403D"/>
    <w:rsid w:val="00E8594E"/>
    <w:rsid w:val="00E860BF"/>
    <w:rsid w:val="00E865C8"/>
    <w:rsid w:val="00E87B13"/>
    <w:rsid w:val="00E9017E"/>
    <w:rsid w:val="00E92683"/>
    <w:rsid w:val="00E926B7"/>
    <w:rsid w:val="00E92DAF"/>
    <w:rsid w:val="00E93251"/>
    <w:rsid w:val="00E95084"/>
    <w:rsid w:val="00E95165"/>
    <w:rsid w:val="00E95CFD"/>
    <w:rsid w:val="00E978BA"/>
    <w:rsid w:val="00EA0B34"/>
    <w:rsid w:val="00EA2603"/>
    <w:rsid w:val="00EA6326"/>
    <w:rsid w:val="00EB039E"/>
    <w:rsid w:val="00EB072D"/>
    <w:rsid w:val="00EB147A"/>
    <w:rsid w:val="00EB1ABA"/>
    <w:rsid w:val="00EB1BC5"/>
    <w:rsid w:val="00EB29AF"/>
    <w:rsid w:val="00EB2F31"/>
    <w:rsid w:val="00EB3A7A"/>
    <w:rsid w:val="00EB43CB"/>
    <w:rsid w:val="00EB6271"/>
    <w:rsid w:val="00EB6C8A"/>
    <w:rsid w:val="00EB7F6E"/>
    <w:rsid w:val="00EC0FE0"/>
    <w:rsid w:val="00EC10DD"/>
    <w:rsid w:val="00EC2C67"/>
    <w:rsid w:val="00EC30C0"/>
    <w:rsid w:val="00EC3551"/>
    <w:rsid w:val="00EC5128"/>
    <w:rsid w:val="00EC5543"/>
    <w:rsid w:val="00EC5DCF"/>
    <w:rsid w:val="00EC6519"/>
    <w:rsid w:val="00EC6CAF"/>
    <w:rsid w:val="00EC713C"/>
    <w:rsid w:val="00ED3788"/>
    <w:rsid w:val="00ED41A0"/>
    <w:rsid w:val="00ED60B6"/>
    <w:rsid w:val="00ED6504"/>
    <w:rsid w:val="00ED7061"/>
    <w:rsid w:val="00ED7124"/>
    <w:rsid w:val="00EE10B5"/>
    <w:rsid w:val="00EE18A3"/>
    <w:rsid w:val="00EE206C"/>
    <w:rsid w:val="00EE2AC8"/>
    <w:rsid w:val="00EE31B9"/>
    <w:rsid w:val="00EE34B8"/>
    <w:rsid w:val="00EE55B5"/>
    <w:rsid w:val="00EE5D58"/>
    <w:rsid w:val="00EE731A"/>
    <w:rsid w:val="00EE7D9E"/>
    <w:rsid w:val="00EF086A"/>
    <w:rsid w:val="00EF0DF3"/>
    <w:rsid w:val="00EF1B98"/>
    <w:rsid w:val="00EF1C91"/>
    <w:rsid w:val="00EF2579"/>
    <w:rsid w:val="00EF40C2"/>
    <w:rsid w:val="00EF49B5"/>
    <w:rsid w:val="00EF4CC8"/>
    <w:rsid w:val="00EF4EBF"/>
    <w:rsid w:val="00EF5C8D"/>
    <w:rsid w:val="00EF6222"/>
    <w:rsid w:val="00EF7BBF"/>
    <w:rsid w:val="00F01829"/>
    <w:rsid w:val="00F01B07"/>
    <w:rsid w:val="00F05F5E"/>
    <w:rsid w:val="00F06AC1"/>
    <w:rsid w:val="00F06DBD"/>
    <w:rsid w:val="00F06E13"/>
    <w:rsid w:val="00F070A2"/>
    <w:rsid w:val="00F07E39"/>
    <w:rsid w:val="00F10C1E"/>
    <w:rsid w:val="00F1104B"/>
    <w:rsid w:val="00F13571"/>
    <w:rsid w:val="00F14C67"/>
    <w:rsid w:val="00F14E47"/>
    <w:rsid w:val="00F15853"/>
    <w:rsid w:val="00F15BB5"/>
    <w:rsid w:val="00F16DC8"/>
    <w:rsid w:val="00F170B3"/>
    <w:rsid w:val="00F228EC"/>
    <w:rsid w:val="00F23403"/>
    <w:rsid w:val="00F24B48"/>
    <w:rsid w:val="00F24EF9"/>
    <w:rsid w:val="00F25DA9"/>
    <w:rsid w:val="00F26A2D"/>
    <w:rsid w:val="00F275F9"/>
    <w:rsid w:val="00F3073D"/>
    <w:rsid w:val="00F321B7"/>
    <w:rsid w:val="00F3293E"/>
    <w:rsid w:val="00F32D0B"/>
    <w:rsid w:val="00F33D2A"/>
    <w:rsid w:val="00F33D6A"/>
    <w:rsid w:val="00F347B0"/>
    <w:rsid w:val="00F34F77"/>
    <w:rsid w:val="00F35502"/>
    <w:rsid w:val="00F3669A"/>
    <w:rsid w:val="00F36B72"/>
    <w:rsid w:val="00F40027"/>
    <w:rsid w:val="00F404C3"/>
    <w:rsid w:val="00F4075D"/>
    <w:rsid w:val="00F40D89"/>
    <w:rsid w:val="00F41432"/>
    <w:rsid w:val="00F42695"/>
    <w:rsid w:val="00F437B6"/>
    <w:rsid w:val="00F439C2"/>
    <w:rsid w:val="00F462D0"/>
    <w:rsid w:val="00F5111A"/>
    <w:rsid w:val="00F511A6"/>
    <w:rsid w:val="00F51615"/>
    <w:rsid w:val="00F51EE5"/>
    <w:rsid w:val="00F521DA"/>
    <w:rsid w:val="00F52A12"/>
    <w:rsid w:val="00F53C5B"/>
    <w:rsid w:val="00F56C0D"/>
    <w:rsid w:val="00F56C93"/>
    <w:rsid w:val="00F57262"/>
    <w:rsid w:val="00F60EA2"/>
    <w:rsid w:val="00F61ADC"/>
    <w:rsid w:val="00F63B99"/>
    <w:rsid w:val="00F6421F"/>
    <w:rsid w:val="00F6569E"/>
    <w:rsid w:val="00F67790"/>
    <w:rsid w:val="00F71A37"/>
    <w:rsid w:val="00F71BE5"/>
    <w:rsid w:val="00F72065"/>
    <w:rsid w:val="00F729D8"/>
    <w:rsid w:val="00F72EA8"/>
    <w:rsid w:val="00F74CB9"/>
    <w:rsid w:val="00F75F20"/>
    <w:rsid w:val="00F76D39"/>
    <w:rsid w:val="00F76DE2"/>
    <w:rsid w:val="00F77E5B"/>
    <w:rsid w:val="00F8143A"/>
    <w:rsid w:val="00F82C31"/>
    <w:rsid w:val="00F8415B"/>
    <w:rsid w:val="00F8617E"/>
    <w:rsid w:val="00F86AC2"/>
    <w:rsid w:val="00F86ED6"/>
    <w:rsid w:val="00F874B1"/>
    <w:rsid w:val="00F903F8"/>
    <w:rsid w:val="00F90D52"/>
    <w:rsid w:val="00F9199C"/>
    <w:rsid w:val="00F91E11"/>
    <w:rsid w:val="00F92D1C"/>
    <w:rsid w:val="00F92F89"/>
    <w:rsid w:val="00F93D4D"/>
    <w:rsid w:val="00F95536"/>
    <w:rsid w:val="00F9583E"/>
    <w:rsid w:val="00FA2EBF"/>
    <w:rsid w:val="00FA3544"/>
    <w:rsid w:val="00FA3900"/>
    <w:rsid w:val="00FA39BC"/>
    <w:rsid w:val="00FA4DA9"/>
    <w:rsid w:val="00FA590A"/>
    <w:rsid w:val="00FA6795"/>
    <w:rsid w:val="00FA7746"/>
    <w:rsid w:val="00FA7D08"/>
    <w:rsid w:val="00FB0431"/>
    <w:rsid w:val="00FB0505"/>
    <w:rsid w:val="00FB1340"/>
    <w:rsid w:val="00FB1C87"/>
    <w:rsid w:val="00FB1DD9"/>
    <w:rsid w:val="00FB2E8D"/>
    <w:rsid w:val="00FB4229"/>
    <w:rsid w:val="00FB4963"/>
    <w:rsid w:val="00FB55D6"/>
    <w:rsid w:val="00FB5C61"/>
    <w:rsid w:val="00FB70EA"/>
    <w:rsid w:val="00FB7706"/>
    <w:rsid w:val="00FB7AC3"/>
    <w:rsid w:val="00FC04B2"/>
    <w:rsid w:val="00FC0C89"/>
    <w:rsid w:val="00FC1CFC"/>
    <w:rsid w:val="00FC30A7"/>
    <w:rsid w:val="00FC452A"/>
    <w:rsid w:val="00FC56FB"/>
    <w:rsid w:val="00FC61C2"/>
    <w:rsid w:val="00FC6BB9"/>
    <w:rsid w:val="00FC6CB1"/>
    <w:rsid w:val="00FC6E10"/>
    <w:rsid w:val="00FC713E"/>
    <w:rsid w:val="00FC77E0"/>
    <w:rsid w:val="00FC78F3"/>
    <w:rsid w:val="00FD0062"/>
    <w:rsid w:val="00FD0193"/>
    <w:rsid w:val="00FD0DD5"/>
    <w:rsid w:val="00FD1188"/>
    <w:rsid w:val="00FD1854"/>
    <w:rsid w:val="00FD2688"/>
    <w:rsid w:val="00FD29D3"/>
    <w:rsid w:val="00FD2DA4"/>
    <w:rsid w:val="00FD3179"/>
    <w:rsid w:val="00FD318E"/>
    <w:rsid w:val="00FD3456"/>
    <w:rsid w:val="00FD3E84"/>
    <w:rsid w:val="00FD453A"/>
    <w:rsid w:val="00FD47E3"/>
    <w:rsid w:val="00FD47F4"/>
    <w:rsid w:val="00FD5189"/>
    <w:rsid w:val="00FD5CF7"/>
    <w:rsid w:val="00FD5E57"/>
    <w:rsid w:val="00FE0860"/>
    <w:rsid w:val="00FE09FF"/>
    <w:rsid w:val="00FE1DEA"/>
    <w:rsid w:val="00FE2826"/>
    <w:rsid w:val="00FE32A9"/>
    <w:rsid w:val="00FE3DBF"/>
    <w:rsid w:val="00FE53DB"/>
    <w:rsid w:val="00FE54D1"/>
    <w:rsid w:val="00FE5B8A"/>
    <w:rsid w:val="00FE66C4"/>
    <w:rsid w:val="00FF0458"/>
    <w:rsid w:val="00FF0C89"/>
    <w:rsid w:val="00FF3184"/>
    <w:rsid w:val="00FF4367"/>
    <w:rsid w:val="00FF4412"/>
    <w:rsid w:val="00FF5FBD"/>
    <w:rsid w:val="00FF639C"/>
    <w:rsid w:val="00FF6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8"/>
    <w:rPr>
      <w:sz w:val="24"/>
      <w:szCs w:val="24"/>
    </w:rPr>
  </w:style>
  <w:style w:type="paragraph" w:styleId="Heading1">
    <w:name w:val="heading 1"/>
    <w:basedOn w:val="Normal"/>
    <w:next w:val="Normal"/>
    <w:qFormat/>
    <w:rsid w:val="00665D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289B"/>
    <w:pPr>
      <w:outlineLvl w:val="1"/>
    </w:pPr>
    <w:rPr>
      <w:rFonts w:ascii="Tahoma" w:hAnsi="Tahoma"/>
      <w:b/>
      <w:sz w:val="22"/>
    </w:rPr>
  </w:style>
  <w:style w:type="paragraph" w:styleId="Heading3">
    <w:name w:val="heading 3"/>
    <w:basedOn w:val="Normal"/>
    <w:next w:val="Normal"/>
    <w:qFormat/>
    <w:rsid w:val="00693C6F"/>
    <w:pPr>
      <w:keepNext/>
      <w:spacing w:before="240" w:after="60"/>
      <w:outlineLvl w:val="2"/>
    </w:pPr>
    <w:rPr>
      <w:rFonts w:ascii="Arial" w:hAnsi="Arial" w:cs="Arial"/>
      <w:b/>
      <w:bCs/>
      <w:sz w:val="26"/>
      <w:szCs w:val="26"/>
    </w:rPr>
  </w:style>
  <w:style w:type="paragraph" w:styleId="Heading4">
    <w:name w:val="heading 4"/>
    <w:basedOn w:val="Normal"/>
    <w:next w:val="Normal"/>
    <w:qFormat/>
    <w:rsid w:val="00CA642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Title">
    <w:name w:val="Title"/>
    <w:basedOn w:val="Normal"/>
    <w:qFormat/>
    <w:rsid w:val="00FA6795"/>
    <w:pPr>
      <w:jc w:val="center"/>
    </w:pPr>
    <w:rPr>
      <w:rFonts w:ascii="Arial" w:hAnsi="Arial"/>
      <w:b/>
    </w:rPr>
  </w:style>
  <w:style w:type="paragraph" w:customStyle="1" w:styleId="Bold10pt">
    <w:name w:val="Bold 10 pt."/>
    <w:basedOn w:val="Normal"/>
    <w:link w:val="Bold10ptChar"/>
    <w:rsid w:val="00DB289B"/>
    <w:pPr>
      <w:tabs>
        <w:tab w:val="left" w:pos="1620"/>
      </w:tabs>
    </w:pPr>
    <w:rPr>
      <w:rFonts w:ascii="Tahoma" w:hAnsi="Tahoma"/>
      <w:b/>
      <w:sz w:val="20"/>
    </w:rPr>
  </w:style>
  <w:style w:type="character" w:customStyle="1" w:styleId="Bold10ptChar">
    <w:name w:val="Bold 10 pt. Char"/>
    <w:basedOn w:val="DefaultParagraphFont"/>
    <w:link w:val="Bold10pt"/>
    <w:rsid w:val="00DB289B"/>
    <w:rPr>
      <w:rFonts w:ascii="Tahoma" w:hAnsi="Tahoma"/>
      <w:b/>
      <w:szCs w:val="24"/>
      <w:lang w:val="en-US" w:eastAsia="en-US" w:bidi="ar-SA"/>
    </w:rPr>
  </w:style>
  <w:style w:type="paragraph" w:styleId="Header">
    <w:name w:val="header"/>
    <w:basedOn w:val="Normal"/>
    <w:rsid w:val="00815F14"/>
    <w:pPr>
      <w:tabs>
        <w:tab w:val="center" w:pos="4320"/>
        <w:tab w:val="right" w:pos="8640"/>
      </w:tabs>
    </w:pPr>
  </w:style>
  <w:style w:type="paragraph" w:styleId="FootnoteText">
    <w:name w:val="footnote text"/>
    <w:basedOn w:val="Normal"/>
    <w:link w:val="FootnoteTextChar1"/>
    <w:semiHidden/>
    <w:rsid w:val="00BB7DEB"/>
    <w:rPr>
      <w:sz w:val="20"/>
      <w:szCs w:val="20"/>
    </w:rPr>
  </w:style>
  <w:style w:type="character" w:customStyle="1" w:styleId="FootnoteTextChar1">
    <w:name w:val="Footnote Text Char1"/>
    <w:basedOn w:val="DefaultParagraphFont"/>
    <w:link w:val="FootnoteText"/>
    <w:rsid w:val="00EB1ABA"/>
    <w:rPr>
      <w:lang w:val="en-US" w:eastAsia="en-US" w:bidi="ar-SA"/>
    </w:rPr>
  </w:style>
  <w:style w:type="character" w:styleId="FootnoteReference">
    <w:name w:val="footnote reference"/>
    <w:basedOn w:val="DefaultParagraphFont"/>
    <w:semiHidden/>
    <w:rsid w:val="00BB7DEB"/>
    <w:rPr>
      <w:vertAlign w:val="superscript"/>
    </w:rPr>
  </w:style>
  <w:style w:type="paragraph" w:styleId="BalloonText">
    <w:name w:val="Balloon Text"/>
    <w:basedOn w:val="Normal"/>
    <w:semiHidden/>
    <w:rsid w:val="006533FB"/>
    <w:rPr>
      <w:rFonts w:ascii="Tahoma" w:hAnsi="Tahoma" w:cs="Tahoma"/>
      <w:sz w:val="16"/>
      <w:szCs w:val="16"/>
    </w:rPr>
  </w:style>
  <w:style w:type="paragraph" w:styleId="BodyTextIndent">
    <w:name w:val="Body Text Indent"/>
    <w:basedOn w:val="Normal"/>
    <w:rsid w:val="00EC30C0"/>
    <w:pPr>
      <w:spacing w:line="360" w:lineRule="auto"/>
      <w:ind w:firstLine="1440"/>
    </w:pPr>
    <w:rPr>
      <w:szCs w:val="20"/>
    </w:rPr>
  </w:style>
  <w:style w:type="paragraph" w:styleId="BodyText">
    <w:name w:val="Body Text"/>
    <w:basedOn w:val="Normal"/>
    <w:rsid w:val="00665D5D"/>
    <w:pPr>
      <w:spacing w:after="120"/>
    </w:pPr>
  </w:style>
  <w:style w:type="paragraph" w:styleId="BodyText2">
    <w:name w:val="Body Text 2"/>
    <w:basedOn w:val="Normal"/>
    <w:rsid w:val="00AF37CF"/>
    <w:pPr>
      <w:spacing w:after="120" w:line="480" w:lineRule="auto"/>
    </w:pPr>
  </w:style>
  <w:style w:type="table" w:styleId="TableGrid">
    <w:name w:val="Table Grid"/>
    <w:basedOn w:val="TableNormal"/>
    <w:rsid w:val="00AF1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A642E"/>
    <w:pPr>
      <w:spacing w:before="100" w:beforeAutospacing="1" w:after="100" w:afterAutospacing="1"/>
    </w:pPr>
  </w:style>
  <w:style w:type="character" w:customStyle="1" w:styleId="FootnoteTextChar">
    <w:name w:val="Footnote Text Char"/>
    <w:basedOn w:val="DefaultParagraphFont"/>
    <w:semiHidden/>
    <w:locked/>
    <w:rsid w:val="005365B5"/>
    <w:rPr>
      <w:rFonts w:ascii="Calibri" w:eastAsia="Calibri" w:hAnsi="Calibri"/>
      <w:sz w:val="24"/>
      <w:lang w:val="en-US" w:eastAsia="en-US" w:bidi="ar-SA"/>
    </w:rPr>
  </w:style>
  <w:style w:type="paragraph" w:customStyle="1" w:styleId="IndentSingle">
    <w:name w:val="Indent Single"/>
    <w:basedOn w:val="Normal"/>
    <w:next w:val="BodyText"/>
    <w:rsid w:val="005365B5"/>
    <w:pPr>
      <w:spacing w:after="240"/>
      <w:ind w:left="1440" w:right="1440"/>
      <w:jc w:val="both"/>
    </w:pPr>
    <w:rPr>
      <w:rFonts w:eastAsia="Calibri"/>
    </w:rPr>
  </w:style>
  <w:style w:type="paragraph" w:customStyle="1" w:styleId="Style">
    <w:name w:val="Style"/>
    <w:rsid w:val="005365B5"/>
    <w:pPr>
      <w:widowControl w:val="0"/>
      <w:autoSpaceDE w:val="0"/>
      <w:autoSpaceDN w:val="0"/>
      <w:adjustRightInd w:val="0"/>
    </w:pPr>
    <w:rPr>
      <w:rFonts w:ascii="Arial" w:hAnsi="Arial" w:cs="Arial"/>
      <w:sz w:val="24"/>
      <w:szCs w:val="24"/>
    </w:rPr>
  </w:style>
  <w:style w:type="paragraph" w:styleId="TOC1">
    <w:name w:val="toc 1"/>
    <w:basedOn w:val="Normal"/>
    <w:next w:val="Normal"/>
    <w:autoRedefine/>
    <w:semiHidden/>
    <w:rsid w:val="003279F3"/>
  </w:style>
  <w:style w:type="paragraph" w:styleId="TOC4">
    <w:name w:val="toc 4"/>
    <w:basedOn w:val="Normal"/>
    <w:next w:val="Normal"/>
    <w:autoRedefine/>
    <w:semiHidden/>
    <w:rsid w:val="003279F3"/>
    <w:pPr>
      <w:ind w:left="720"/>
    </w:pPr>
  </w:style>
  <w:style w:type="paragraph" w:styleId="TOC2">
    <w:name w:val="toc 2"/>
    <w:basedOn w:val="Normal"/>
    <w:next w:val="Normal"/>
    <w:autoRedefine/>
    <w:semiHidden/>
    <w:rsid w:val="003279F3"/>
    <w:pPr>
      <w:ind w:left="240"/>
    </w:pPr>
  </w:style>
  <w:style w:type="paragraph" w:styleId="TOC3">
    <w:name w:val="toc 3"/>
    <w:basedOn w:val="Normal"/>
    <w:next w:val="Normal"/>
    <w:autoRedefine/>
    <w:semiHidden/>
    <w:rsid w:val="00693C6F"/>
    <w:pPr>
      <w:ind w:left="480"/>
    </w:pPr>
  </w:style>
  <w:style w:type="paragraph" w:styleId="TOC5">
    <w:name w:val="toc 5"/>
    <w:basedOn w:val="Normal"/>
    <w:next w:val="Normal"/>
    <w:autoRedefine/>
    <w:semiHidden/>
    <w:rsid w:val="00BD5946"/>
    <w:pPr>
      <w:ind w:left="960"/>
    </w:pPr>
  </w:style>
  <w:style w:type="paragraph" w:styleId="TOC6">
    <w:name w:val="toc 6"/>
    <w:basedOn w:val="Normal"/>
    <w:next w:val="Normal"/>
    <w:autoRedefine/>
    <w:semiHidden/>
    <w:rsid w:val="00BD5946"/>
    <w:pPr>
      <w:ind w:left="1200"/>
    </w:pPr>
  </w:style>
  <w:style w:type="paragraph" w:styleId="TOC7">
    <w:name w:val="toc 7"/>
    <w:basedOn w:val="Normal"/>
    <w:next w:val="Normal"/>
    <w:autoRedefine/>
    <w:semiHidden/>
    <w:rsid w:val="00145A5C"/>
    <w:pPr>
      <w:ind w:left="1440"/>
    </w:pPr>
  </w:style>
  <w:style w:type="paragraph" w:styleId="TOC8">
    <w:name w:val="toc 8"/>
    <w:basedOn w:val="Normal"/>
    <w:next w:val="Normal"/>
    <w:autoRedefine/>
    <w:semiHidden/>
    <w:rsid w:val="00DC16B1"/>
    <w:pPr>
      <w:ind w:left="1680"/>
    </w:pPr>
  </w:style>
  <w:style w:type="paragraph" w:styleId="DocumentMap">
    <w:name w:val="Document Map"/>
    <w:basedOn w:val="Normal"/>
    <w:semiHidden/>
    <w:rsid w:val="00E46CB3"/>
    <w:pPr>
      <w:shd w:val="clear" w:color="auto" w:fill="000080"/>
    </w:pPr>
    <w:rPr>
      <w:rFonts w:ascii="Tahoma" w:hAnsi="Tahoma" w:cs="Tahoma"/>
      <w:sz w:val="20"/>
      <w:szCs w:val="20"/>
    </w:rPr>
  </w:style>
  <w:style w:type="paragraph" w:styleId="EndnoteText">
    <w:name w:val="endnote text"/>
    <w:basedOn w:val="Normal"/>
    <w:link w:val="EndnoteTextChar"/>
    <w:rsid w:val="005246F5"/>
    <w:rPr>
      <w:sz w:val="20"/>
      <w:szCs w:val="20"/>
    </w:rPr>
  </w:style>
  <w:style w:type="character" w:customStyle="1" w:styleId="EndnoteTextChar">
    <w:name w:val="Endnote Text Char"/>
    <w:basedOn w:val="DefaultParagraphFont"/>
    <w:link w:val="EndnoteText"/>
    <w:rsid w:val="005246F5"/>
  </w:style>
  <w:style w:type="character" w:styleId="EndnoteReference">
    <w:name w:val="endnote reference"/>
    <w:basedOn w:val="DefaultParagraphFont"/>
    <w:rsid w:val="005246F5"/>
    <w:rPr>
      <w:vertAlign w:val="superscript"/>
    </w:rPr>
  </w:style>
  <w:style w:type="character" w:customStyle="1" w:styleId="FooterChar">
    <w:name w:val="Footer Char"/>
    <w:basedOn w:val="DefaultParagraphFont"/>
    <w:link w:val="Footer"/>
    <w:uiPriority w:val="99"/>
    <w:rsid w:val="00E81FDE"/>
    <w:rPr>
      <w:sz w:val="24"/>
      <w:szCs w:val="24"/>
    </w:rPr>
  </w:style>
  <w:style w:type="paragraph" w:styleId="ListParagraph">
    <w:name w:val="List Paragraph"/>
    <w:basedOn w:val="Normal"/>
    <w:uiPriority w:val="34"/>
    <w:qFormat/>
    <w:rsid w:val="00FE1DEA"/>
    <w:pPr>
      <w:ind w:left="720"/>
    </w:pPr>
  </w:style>
  <w:style w:type="paragraph" w:styleId="NoSpacing">
    <w:name w:val="No Spacing"/>
    <w:uiPriority w:val="1"/>
    <w:qFormat/>
    <w:rsid w:val="00DF6001"/>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9888034">
      <w:bodyDiv w:val="1"/>
      <w:marLeft w:val="0"/>
      <w:marRight w:val="0"/>
      <w:marTop w:val="0"/>
      <w:marBottom w:val="0"/>
      <w:divBdr>
        <w:top w:val="none" w:sz="0" w:space="0" w:color="auto"/>
        <w:left w:val="none" w:sz="0" w:space="0" w:color="auto"/>
        <w:bottom w:val="none" w:sz="0" w:space="0" w:color="auto"/>
        <w:right w:val="none" w:sz="0" w:space="0" w:color="auto"/>
      </w:divBdr>
    </w:div>
    <w:div w:id="81269590">
      <w:bodyDiv w:val="1"/>
      <w:marLeft w:val="0"/>
      <w:marRight w:val="0"/>
      <w:marTop w:val="0"/>
      <w:marBottom w:val="0"/>
      <w:divBdr>
        <w:top w:val="none" w:sz="0" w:space="0" w:color="auto"/>
        <w:left w:val="none" w:sz="0" w:space="0" w:color="auto"/>
        <w:bottom w:val="none" w:sz="0" w:space="0" w:color="auto"/>
        <w:right w:val="none" w:sz="0" w:space="0" w:color="auto"/>
      </w:divBdr>
    </w:div>
    <w:div w:id="182323129">
      <w:bodyDiv w:val="1"/>
      <w:marLeft w:val="0"/>
      <w:marRight w:val="0"/>
      <w:marTop w:val="0"/>
      <w:marBottom w:val="0"/>
      <w:divBdr>
        <w:top w:val="none" w:sz="0" w:space="0" w:color="auto"/>
        <w:left w:val="none" w:sz="0" w:space="0" w:color="auto"/>
        <w:bottom w:val="none" w:sz="0" w:space="0" w:color="auto"/>
        <w:right w:val="none" w:sz="0" w:space="0" w:color="auto"/>
      </w:divBdr>
    </w:div>
    <w:div w:id="412120643">
      <w:bodyDiv w:val="1"/>
      <w:marLeft w:val="0"/>
      <w:marRight w:val="0"/>
      <w:marTop w:val="0"/>
      <w:marBottom w:val="0"/>
      <w:divBdr>
        <w:top w:val="none" w:sz="0" w:space="0" w:color="auto"/>
        <w:left w:val="none" w:sz="0" w:space="0" w:color="auto"/>
        <w:bottom w:val="none" w:sz="0" w:space="0" w:color="auto"/>
        <w:right w:val="none" w:sz="0" w:space="0" w:color="auto"/>
      </w:divBdr>
    </w:div>
    <w:div w:id="629634649">
      <w:bodyDiv w:val="1"/>
      <w:marLeft w:val="0"/>
      <w:marRight w:val="0"/>
      <w:marTop w:val="0"/>
      <w:marBottom w:val="0"/>
      <w:divBdr>
        <w:top w:val="none" w:sz="0" w:space="0" w:color="auto"/>
        <w:left w:val="none" w:sz="0" w:space="0" w:color="auto"/>
        <w:bottom w:val="none" w:sz="0" w:space="0" w:color="auto"/>
        <w:right w:val="none" w:sz="0" w:space="0" w:color="auto"/>
      </w:divBdr>
    </w:div>
    <w:div w:id="645283881">
      <w:bodyDiv w:val="1"/>
      <w:marLeft w:val="0"/>
      <w:marRight w:val="0"/>
      <w:marTop w:val="0"/>
      <w:marBottom w:val="0"/>
      <w:divBdr>
        <w:top w:val="none" w:sz="0" w:space="0" w:color="auto"/>
        <w:left w:val="none" w:sz="0" w:space="0" w:color="auto"/>
        <w:bottom w:val="none" w:sz="0" w:space="0" w:color="auto"/>
        <w:right w:val="none" w:sz="0" w:space="0" w:color="auto"/>
      </w:divBdr>
    </w:div>
    <w:div w:id="941837797">
      <w:bodyDiv w:val="1"/>
      <w:marLeft w:val="0"/>
      <w:marRight w:val="0"/>
      <w:marTop w:val="0"/>
      <w:marBottom w:val="0"/>
      <w:divBdr>
        <w:top w:val="none" w:sz="0" w:space="0" w:color="auto"/>
        <w:left w:val="none" w:sz="0" w:space="0" w:color="auto"/>
        <w:bottom w:val="none" w:sz="0" w:space="0" w:color="auto"/>
        <w:right w:val="none" w:sz="0" w:space="0" w:color="auto"/>
      </w:divBdr>
    </w:div>
    <w:div w:id="989167571">
      <w:bodyDiv w:val="1"/>
      <w:marLeft w:val="0"/>
      <w:marRight w:val="0"/>
      <w:marTop w:val="0"/>
      <w:marBottom w:val="0"/>
      <w:divBdr>
        <w:top w:val="none" w:sz="0" w:space="0" w:color="auto"/>
        <w:left w:val="none" w:sz="0" w:space="0" w:color="auto"/>
        <w:bottom w:val="none" w:sz="0" w:space="0" w:color="auto"/>
        <w:right w:val="none" w:sz="0" w:space="0" w:color="auto"/>
      </w:divBdr>
      <w:divsChild>
        <w:div w:id="43609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002861">
      <w:bodyDiv w:val="1"/>
      <w:marLeft w:val="0"/>
      <w:marRight w:val="0"/>
      <w:marTop w:val="0"/>
      <w:marBottom w:val="0"/>
      <w:divBdr>
        <w:top w:val="none" w:sz="0" w:space="0" w:color="auto"/>
        <w:left w:val="none" w:sz="0" w:space="0" w:color="auto"/>
        <w:bottom w:val="none" w:sz="0" w:space="0" w:color="auto"/>
        <w:right w:val="none" w:sz="0" w:space="0" w:color="auto"/>
      </w:divBdr>
      <w:divsChild>
        <w:div w:id="65353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400094">
      <w:bodyDiv w:val="1"/>
      <w:marLeft w:val="0"/>
      <w:marRight w:val="0"/>
      <w:marTop w:val="0"/>
      <w:marBottom w:val="0"/>
      <w:divBdr>
        <w:top w:val="none" w:sz="0" w:space="0" w:color="auto"/>
        <w:left w:val="none" w:sz="0" w:space="0" w:color="auto"/>
        <w:bottom w:val="none" w:sz="0" w:space="0" w:color="auto"/>
        <w:right w:val="none" w:sz="0" w:space="0" w:color="auto"/>
      </w:divBdr>
    </w:div>
    <w:div w:id="1419909858">
      <w:bodyDiv w:val="1"/>
      <w:marLeft w:val="0"/>
      <w:marRight w:val="0"/>
      <w:marTop w:val="0"/>
      <w:marBottom w:val="0"/>
      <w:divBdr>
        <w:top w:val="none" w:sz="0" w:space="0" w:color="auto"/>
        <w:left w:val="none" w:sz="0" w:space="0" w:color="auto"/>
        <w:bottom w:val="none" w:sz="0" w:space="0" w:color="auto"/>
        <w:right w:val="none" w:sz="0" w:space="0" w:color="auto"/>
      </w:divBdr>
      <w:divsChild>
        <w:div w:id="1722094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
    <w:div w:id="1527329883">
      <w:bodyDiv w:val="1"/>
      <w:marLeft w:val="0"/>
      <w:marRight w:val="0"/>
      <w:marTop w:val="0"/>
      <w:marBottom w:val="0"/>
      <w:divBdr>
        <w:top w:val="none" w:sz="0" w:space="0" w:color="auto"/>
        <w:left w:val="none" w:sz="0" w:space="0" w:color="auto"/>
        <w:bottom w:val="none" w:sz="0" w:space="0" w:color="auto"/>
        <w:right w:val="none" w:sz="0" w:space="0" w:color="auto"/>
      </w:divBdr>
    </w:div>
    <w:div w:id="1618902680">
      <w:bodyDiv w:val="1"/>
      <w:marLeft w:val="0"/>
      <w:marRight w:val="0"/>
      <w:marTop w:val="0"/>
      <w:marBottom w:val="0"/>
      <w:divBdr>
        <w:top w:val="none" w:sz="0" w:space="0" w:color="auto"/>
        <w:left w:val="none" w:sz="0" w:space="0" w:color="auto"/>
        <w:bottom w:val="none" w:sz="0" w:space="0" w:color="auto"/>
        <w:right w:val="none" w:sz="0" w:space="0" w:color="auto"/>
      </w:divBdr>
    </w:div>
    <w:div w:id="1789159283">
      <w:bodyDiv w:val="1"/>
      <w:marLeft w:val="0"/>
      <w:marRight w:val="0"/>
      <w:marTop w:val="0"/>
      <w:marBottom w:val="0"/>
      <w:divBdr>
        <w:top w:val="none" w:sz="0" w:space="0" w:color="auto"/>
        <w:left w:val="none" w:sz="0" w:space="0" w:color="auto"/>
        <w:bottom w:val="none" w:sz="0" w:space="0" w:color="auto"/>
        <w:right w:val="none" w:sz="0" w:space="0" w:color="auto"/>
      </w:divBdr>
    </w:div>
    <w:div w:id="1961107688">
      <w:bodyDiv w:val="1"/>
      <w:marLeft w:val="0"/>
      <w:marRight w:val="0"/>
      <w:marTop w:val="0"/>
      <w:marBottom w:val="0"/>
      <w:divBdr>
        <w:top w:val="none" w:sz="0" w:space="0" w:color="auto"/>
        <w:left w:val="none" w:sz="0" w:space="0" w:color="auto"/>
        <w:bottom w:val="none" w:sz="0" w:space="0" w:color="auto"/>
        <w:right w:val="none" w:sz="0" w:space="0" w:color="auto"/>
      </w:divBdr>
      <w:divsChild>
        <w:div w:id="198318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4E6C-4259-4FED-BB66-EAD6A6A1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12</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NEMEC</dc:creator>
  <cp:keywords/>
  <dc:description/>
  <cp:lastModifiedBy>joyce marie farner</cp:lastModifiedBy>
  <cp:revision>41</cp:revision>
  <cp:lastPrinted>2010-07-15T15:56:00Z</cp:lastPrinted>
  <dcterms:created xsi:type="dcterms:W3CDTF">2010-06-11T15:56:00Z</dcterms:created>
  <dcterms:modified xsi:type="dcterms:W3CDTF">2010-07-21T14:43:00Z</dcterms:modified>
</cp:coreProperties>
</file>