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765B67" w:rsidP="00560DC5">
      <w:pPr>
        <w:tabs>
          <w:tab w:val="left" w:pos="0"/>
        </w:tabs>
        <w:spacing w:line="233" w:lineRule="auto"/>
        <w:jc w:val="both"/>
        <w:rPr>
          <w:b/>
          <w:sz w:val="24"/>
        </w:rPr>
      </w:pPr>
      <w:r>
        <w:rPr>
          <w:sz w:val="24"/>
        </w:rPr>
        <w:t>Joan Severn</w:t>
      </w:r>
      <w:r w:rsidR="00332CA0">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765B67">
        <w:rPr>
          <w:sz w:val="24"/>
        </w:rPr>
        <w:t>C-2009-2127186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765B67" w:rsidP="00560DC5">
      <w:pPr>
        <w:tabs>
          <w:tab w:val="left" w:pos="0"/>
        </w:tabs>
        <w:spacing w:line="233" w:lineRule="auto"/>
        <w:jc w:val="both"/>
        <w:rPr>
          <w:sz w:val="24"/>
        </w:rPr>
      </w:pPr>
      <w:r>
        <w:rPr>
          <w:sz w:val="24"/>
        </w:rPr>
        <w:t>Pennsylvania</w:t>
      </w:r>
      <w:r w:rsidR="006251F5">
        <w:rPr>
          <w:sz w:val="24"/>
        </w:rPr>
        <w:t>-</w:t>
      </w:r>
      <w:r>
        <w:rPr>
          <w:sz w:val="24"/>
        </w:rPr>
        <w:t>American Water Company</w:t>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BF6053" w:rsidRPr="00D57D92" w:rsidRDefault="00BF6053" w:rsidP="00BF6053">
      <w:pPr>
        <w:tabs>
          <w:tab w:val="left" w:pos="-720"/>
        </w:tabs>
        <w:suppressAutoHyphens/>
        <w:rPr>
          <w:spacing w:val="-3"/>
          <w:sz w:val="24"/>
          <w:szCs w:val="24"/>
        </w:rPr>
      </w:pPr>
    </w:p>
    <w:p w:rsidR="00BF6053" w:rsidRPr="00B3678F" w:rsidRDefault="00BF6053" w:rsidP="00BF6053">
      <w:pPr>
        <w:jc w:val="center"/>
        <w:outlineLvl w:val="0"/>
        <w:rPr>
          <w:b/>
          <w:bCs/>
          <w:sz w:val="24"/>
          <w:szCs w:val="24"/>
          <w:u w:val="single"/>
        </w:rPr>
      </w:pPr>
      <w:r>
        <w:rPr>
          <w:b/>
          <w:bCs/>
          <w:sz w:val="24"/>
          <w:szCs w:val="24"/>
          <w:u w:val="single"/>
        </w:rPr>
        <w:t>INITIAL DECISION</w:t>
      </w:r>
    </w:p>
    <w:p w:rsidR="00BF6053" w:rsidRDefault="00BF6053" w:rsidP="00BF6053">
      <w:pPr>
        <w:jc w:val="center"/>
        <w:rPr>
          <w:bCs/>
          <w:sz w:val="24"/>
          <w:szCs w:val="24"/>
        </w:rPr>
      </w:pPr>
    </w:p>
    <w:p w:rsidR="00BF6053" w:rsidRDefault="00BF6053" w:rsidP="00BF6053">
      <w:pPr>
        <w:jc w:val="center"/>
        <w:outlineLvl w:val="0"/>
        <w:rPr>
          <w:bCs/>
          <w:sz w:val="24"/>
          <w:szCs w:val="24"/>
        </w:rPr>
      </w:pPr>
    </w:p>
    <w:p w:rsidR="00BF6053" w:rsidRDefault="00BF6053" w:rsidP="00BF6053">
      <w:pPr>
        <w:jc w:val="center"/>
        <w:outlineLvl w:val="0"/>
        <w:rPr>
          <w:bCs/>
          <w:sz w:val="24"/>
          <w:szCs w:val="24"/>
        </w:rPr>
      </w:pPr>
      <w:r>
        <w:rPr>
          <w:bCs/>
          <w:sz w:val="24"/>
          <w:szCs w:val="24"/>
        </w:rPr>
        <w:t>Before</w:t>
      </w:r>
    </w:p>
    <w:p w:rsidR="00BF6053" w:rsidRDefault="00BF6053" w:rsidP="00BF6053">
      <w:pPr>
        <w:jc w:val="center"/>
        <w:rPr>
          <w:bCs/>
          <w:sz w:val="24"/>
          <w:szCs w:val="24"/>
        </w:rPr>
      </w:pPr>
      <w:r>
        <w:rPr>
          <w:bCs/>
          <w:sz w:val="24"/>
          <w:szCs w:val="24"/>
        </w:rPr>
        <w:t>Conrad A. Johnson</w:t>
      </w:r>
    </w:p>
    <w:p w:rsidR="00BF6053" w:rsidRDefault="00BF6053" w:rsidP="00BF6053">
      <w:pPr>
        <w:jc w:val="center"/>
        <w:rPr>
          <w:bCs/>
          <w:sz w:val="24"/>
          <w:szCs w:val="24"/>
        </w:rPr>
      </w:pPr>
      <w:r>
        <w:rPr>
          <w:bCs/>
          <w:sz w:val="24"/>
          <w:szCs w:val="24"/>
        </w:rPr>
        <w:t>Administrative Law Judge</w:t>
      </w:r>
    </w:p>
    <w:p w:rsidR="00BF6053" w:rsidRDefault="00BF6053" w:rsidP="00BF6053">
      <w:pPr>
        <w:jc w:val="center"/>
        <w:rPr>
          <w:bCs/>
          <w:sz w:val="24"/>
          <w:szCs w:val="24"/>
        </w:rPr>
      </w:pPr>
    </w:p>
    <w:p w:rsidR="00BF6053" w:rsidRDefault="00BF6053" w:rsidP="00BF6053">
      <w:pPr>
        <w:jc w:val="center"/>
        <w:rPr>
          <w:bCs/>
          <w:sz w:val="24"/>
          <w:szCs w:val="24"/>
        </w:rPr>
      </w:pPr>
    </w:p>
    <w:p w:rsidR="00BF6053" w:rsidRDefault="00BF6053" w:rsidP="00BF6053">
      <w:pPr>
        <w:jc w:val="center"/>
        <w:outlineLvl w:val="0"/>
        <w:rPr>
          <w:bCs/>
          <w:sz w:val="24"/>
          <w:szCs w:val="24"/>
          <w:u w:val="single"/>
        </w:rPr>
      </w:pPr>
      <w:r>
        <w:rPr>
          <w:bCs/>
          <w:sz w:val="24"/>
          <w:szCs w:val="24"/>
          <w:u w:val="single"/>
        </w:rPr>
        <w:t>HISTORY OF THE PROCEEDING</w:t>
      </w:r>
    </w:p>
    <w:p w:rsidR="00BF6053" w:rsidRDefault="00BF6053" w:rsidP="00BF6053">
      <w:pPr>
        <w:jc w:val="center"/>
        <w:rPr>
          <w:bCs/>
          <w:sz w:val="24"/>
          <w:szCs w:val="24"/>
          <w:u w:val="single"/>
        </w:rPr>
      </w:pPr>
    </w:p>
    <w:p w:rsidR="00BF6053" w:rsidRPr="00B3678F" w:rsidRDefault="00BF6053" w:rsidP="00BF6053">
      <w:pPr>
        <w:spacing w:line="360" w:lineRule="auto"/>
        <w:jc w:val="center"/>
        <w:rPr>
          <w:bCs/>
          <w:sz w:val="24"/>
          <w:szCs w:val="24"/>
        </w:rPr>
      </w:pPr>
    </w:p>
    <w:p w:rsidR="00485E89" w:rsidRDefault="00AA791D" w:rsidP="00BF0427">
      <w:pPr>
        <w:tabs>
          <w:tab w:val="left" w:pos="0"/>
        </w:tabs>
        <w:spacing w:line="360" w:lineRule="auto"/>
        <w:rPr>
          <w:sz w:val="24"/>
          <w:szCs w:val="24"/>
        </w:rPr>
      </w:pPr>
      <w:r>
        <w:rPr>
          <w:sz w:val="24"/>
          <w:szCs w:val="24"/>
        </w:rPr>
        <w:tab/>
      </w:r>
      <w:r>
        <w:rPr>
          <w:sz w:val="24"/>
          <w:szCs w:val="24"/>
        </w:rPr>
        <w:tab/>
      </w:r>
      <w:r w:rsidR="00BF6053">
        <w:rPr>
          <w:sz w:val="24"/>
          <w:szCs w:val="24"/>
        </w:rPr>
        <w:t xml:space="preserve">On August </w:t>
      </w:r>
      <w:r>
        <w:rPr>
          <w:sz w:val="24"/>
          <w:szCs w:val="24"/>
        </w:rPr>
        <w:t>21</w:t>
      </w:r>
      <w:r w:rsidR="00BF6053">
        <w:rPr>
          <w:sz w:val="24"/>
          <w:szCs w:val="24"/>
        </w:rPr>
        <w:t xml:space="preserve">, 2009, Complainant </w:t>
      </w:r>
      <w:r w:rsidR="00BF0427">
        <w:rPr>
          <w:sz w:val="24"/>
          <w:szCs w:val="24"/>
        </w:rPr>
        <w:t xml:space="preserve">Joan Severn </w:t>
      </w:r>
      <w:r w:rsidR="00BF6053">
        <w:rPr>
          <w:sz w:val="24"/>
          <w:szCs w:val="24"/>
        </w:rPr>
        <w:t>(Complainant or Ms. </w:t>
      </w:r>
      <w:r w:rsidR="00BF0427">
        <w:rPr>
          <w:sz w:val="24"/>
          <w:szCs w:val="24"/>
        </w:rPr>
        <w:t>Severn</w:t>
      </w:r>
      <w:r w:rsidR="00BF6053">
        <w:rPr>
          <w:sz w:val="24"/>
          <w:szCs w:val="24"/>
        </w:rPr>
        <w:t>) filed</w:t>
      </w:r>
      <w:r w:rsidR="00BF0427">
        <w:rPr>
          <w:sz w:val="24"/>
          <w:szCs w:val="24"/>
        </w:rPr>
        <w:t xml:space="preserve"> a Formal Complaint </w:t>
      </w:r>
      <w:r w:rsidR="00BF6053">
        <w:rPr>
          <w:sz w:val="24"/>
          <w:szCs w:val="24"/>
        </w:rPr>
        <w:t xml:space="preserve">with the </w:t>
      </w:r>
      <w:r w:rsidR="001D684C">
        <w:rPr>
          <w:sz w:val="24"/>
          <w:szCs w:val="24"/>
        </w:rPr>
        <w:t xml:space="preserve">Pennsylvania </w:t>
      </w:r>
      <w:r w:rsidR="00BF6053">
        <w:rPr>
          <w:sz w:val="24"/>
          <w:szCs w:val="24"/>
        </w:rPr>
        <w:t xml:space="preserve">Public Utility Commission (Commission) </w:t>
      </w:r>
      <w:r w:rsidR="00676D58">
        <w:rPr>
          <w:sz w:val="24"/>
          <w:szCs w:val="24"/>
        </w:rPr>
        <w:t>against Pennsylvania-America</w:t>
      </w:r>
      <w:r w:rsidR="00E0350D">
        <w:rPr>
          <w:sz w:val="24"/>
          <w:szCs w:val="24"/>
        </w:rPr>
        <w:t>n</w:t>
      </w:r>
      <w:r w:rsidR="00676D58">
        <w:rPr>
          <w:sz w:val="24"/>
          <w:szCs w:val="24"/>
        </w:rPr>
        <w:t xml:space="preserve"> Water Company (Respondent</w:t>
      </w:r>
      <w:r w:rsidR="001D684C">
        <w:rPr>
          <w:sz w:val="24"/>
          <w:szCs w:val="24"/>
        </w:rPr>
        <w:t>,</w:t>
      </w:r>
      <w:r w:rsidR="00676D58">
        <w:rPr>
          <w:sz w:val="24"/>
          <w:szCs w:val="24"/>
        </w:rPr>
        <w:t xml:space="preserve"> </w:t>
      </w:r>
      <w:r w:rsidR="001D684C">
        <w:rPr>
          <w:sz w:val="24"/>
          <w:szCs w:val="24"/>
        </w:rPr>
        <w:t xml:space="preserve">PAWC or </w:t>
      </w:r>
      <w:r w:rsidR="00676D58">
        <w:rPr>
          <w:sz w:val="24"/>
          <w:szCs w:val="24"/>
        </w:rPr>
        <w:t>Water Company)</w:t>
      </w:r>
      <w:r w:rsidR="00532C47">
        <w:rPr>
          <w:sz w:val="24"/>
          <w:szCs w:val="24"/>
        </w:rPr>
        <w:t xml:space="preserve">.  </w:t>
      </w:r>
      <w:r w:rsidR="001D684C">
        <w:rPr>
          <w:sz w:val="24"/>
          <w:szCs w:val="24"/>
        </w:rPr>
        <w:t>Ms. Severn</w:t>
      </w:r>
      <w:r w:rsidR="009F6FD0">
        <w:rPr>
          <w:sz w:val="24"/>
          <w:szCs w:val="24"/>
        </w:rPr>
        <w:t xml:space="preserve"> alleged </w:t>
      </w:r>
      <w:r w:rsidR="00FB1C26">
        <w:rPr>
          <w:sz w:val="24"/>
          <w:szCs w:val="24"/>
        </w:rPr>
        <w:t xml:space="preserve">there was a second </w:t>
      </w:r>
      <w:r w:rsidR="009F6FD0">
        <w:rPr>
          <w:sz w:val="24"/>
          <w:szCs w:val="24"/>
        </w:rPr>
        <w:t xml:space="preserve">water meter </w:t>
      </w:r>
      <w:r w:rsidR="00FB1C26">
        <w:rPr>
          <w:sz w:val="24"/>
          <w:szCs w:val="24"/>
        </w:rPr>
        <w:t>belonging to someone else i</w:t>
      </w:r>
      <w:r w:rsidR="009F6FD0">
        <w:rPr>
          <w:sz w:val="24"/>
          <w:szCs w:val="24"/>
        </w:rPr>
        <w:t>n her home</w:t>
      </w:r>
      <w:r w:rsidR="00532C47">
        <w:rPr>
          <w:sz w:val="24"/>
          <w:szCs w:val="24"/>
        </w:rPr>
        <w:t xml:space="preserve">.  </w:t>
      </w:r>
      <w:r w:rsidR="00FB1C26">
        <w:rPr>
          <w:sz w:val="24"/>
          <w:szCs w:val="24"/>
        </w:rPr>
        <w:t>S</w:t>
      </w:r>
      <w:r w:rsidR="001D684C">
        <w:rPr>
          <w:sz w:val="24"/>
          <w:szCs w:val="24"/>
        </w:rPr>
        <w:t>he</w:t>
      </w:r>
      <w:r w:rsidR="00BC4144">
        <w:rPr>
          <w:sz w:val="24"/>
          <w:szCs w:val="24"/>
        </w:rPr>
        <w:t xml:space="preserve"> </w:t>
      </w:r>
      <w:r w:rsidR="00F06AB3">
        <w:rPr>
          <w:sz w:val="24"/>
          <w:szCs w:val="24"/>
        </w:rPr>
        <w:t>asked</w:t>
      </w:r>
      <w:r w:rsidR="00BC4144">
        <w:rPr>
          <w:sz w:val="24"/>
          <w:szCs w:val="24"/>
        </w:rPr>
        <w:t xml:space="preserve"> the Commission </w:t>
      </w:r>
      <w:r w:rsidR="00F06AB3">
        <w:rPr>
          <w:sz w:val="24"/>
          <w:szCs w:val="24"/>
        </w:rPr>
        <w:t>to</w:t>
      </w:r>
      <w:r w:rsidR="009143DB">
        <w:rPr>
          <w:sz w:val="24"/>
          <w:szCs w:val="24"/>
        </w:rPr>
        <w:t xml:space="preserve"> </w:t>
      </w:r>
      <w:r w:rsidR="00F06AB3">
        <w:rPr>
          <w:sz w:val="24"/>
          <w:szCs w:val="24"/>
        </w:rPr>
        <w:t>order</w:t>
      </w:r>
      <w:r w:rsidR="009143DB">
        <w:rPr>
          <w:sz w:val="24"/>
          <w:szCs w:val="24"/>
        </w:rPr>
        <w:t xml:space="preserve"> </w:t>
      </w:r>
      <w:r w:rsidR="001D684C">
        <w:rPr>
          <w:sz w:val="24"/>
          <w:szCs w:val="24"/>
        </w:rPr>
        <w:t>PA</w:t>
      </w:r>
      <w:r w:rsidR="0031290E">
        <w:rPr>
          <w:sz w:val="24"/>
          <w:szCs w:val="24"/>
        </w:rPr>
        <w:t>WC</w:t>
      </w:r>
      <w:r w:rsidR="009143DB">
        <w:rPr>
          <w:sz w:val="24"/>
          <w:szCs w:val="24"/>
        </w:rPr>
        <w:t xml:space="preserve"> to remove </w:t>
      </w:r>
      <w:r w:rsidR="00482FD3">
        <w:rPr>
          <w:sz w:val="24"/>
          <w:szCs w:val="24"/>
        </w:rPr>
        <w:t>th</w:t>
      </w:r>
      <w:r w:rsidR="009143DB">
        <w:rPr>
          <w:sz w:val="24"/>
          <w:szCs w:val="24"/>
        </w:rPr>
        <w:t>e meter</w:t>
      </w:r>
      <w:r w:rsidR="001D684C">
        <w:rPr>
          <w:sz w:val="24"/>
          <w:szCs w:val="24"/>
        </w:rPr>
        <w:t xml:space="preserve"> from her home</w:t>
      </w:r>
      <w:r w:rsidR="00532C47">
        <w:rPr>
          <w:sz w:val="24"/>
          <w:szCs w:val="24"/>
        </w:rPr>
        <w:t xml:space="preserve">.  </w:t>
      </w:r>
      <w:r w:rsidR="009143DB">
        <w:rPr>
          <w:sz w:val="24"/>
          <w:szCs w:val="24"/>
        </w:rPr>
        <w:t>Complaint ¶¶4A and 5</w:t>
      </w:r>
      <w:r w:rsidR="00532C47">
        <w:rPr>
          <w:sz w:val="24"/>
          <w:szCs w:val="24"/>
        </w:rPr>
        <w:t xml:space="preserve">.  </w:t>
      </w:r>
    </w:p>
    <w:p w:rsidR="007505EC" w:rsidRDefault="007505EC" w:rsidP="00BF0427">
      <w:pPr>
        <w:tabs>
          <w:tab w:val="left" w:pos="0"/>
        </w:tabs>
        <w:spacing w:line="360" w:lineRule="auto"/>
        <w:rPr>
          <w:sz w:val="24"/>
          <w:szCs w:val="24"/>
        </w:rPr>
      </w:pPr>
    </w:p>
    <w:p w:rsidR="007505EC" w:rsidRDefault="00AD5020" w:rsidP="00BF0427">
      <w:pPr>
        <w:tabs>
          <w:tab w:val="left" w:pos="0"/>
        </w:tabs>
        <w:spacing w:line="360" w:lineRule="auto"/>
        <w:rPr>
          <w:sz w:val="24"/>
          <w:szCs w:val="24"/>
        </w:rPr>
      </w:pPr>
      <w:r>
        <w:rPr>
          <w:sz w:val="24"/>
          <w:szCs w:val="24"/>
        </w:rPr>
        <w:tab/>
      </w:r>
      <w:r>
        <w:rPr>
          <w:sz w:val="24"/>
          <w:szCs w:val="24"/>
        </w:rPr>
        <w:tab/>
        <w:t>On Sep</w:t>
      </w:r>
      <w:r w:rsidR="007505EC">
        <w:rPr>
          <w:sz w:val="24"/>
          <w:szCs w:val="24"/>
        </w:rPr>
        <w:t xml:space="preserve">tember 18, 2009, Respondent filed an Answer </w:t>
      </w:r>
      <w:r w:rsidR="00E55E15">
        <w:rPr>
          <w:sz w:val="24"/>
          <w:szCs w:val="24"/>
        </w:rPr>
        <w:t>to the Formal Complaint and New Matter</w:t>
      </w:r>
      <w:r w:rsidR="00532C47">
        <w:rPr>
          <w:sz w:val="24"/>
          <w:szCs w:val="24"/>
        </w:rPr>
        <w:t xml:space="preserve">.  </w:t>
      </w:r>
      <w:r w:rsidR="007505EC">
        <w:rPr>
          <w:sz w:val="24"/>
          <w:szCs w:val="24"/>
        </w:rPr>
        <w:t>Respondent alleged</w:t>
      </w:r>
      <w:r>
        <w:rPr>
          <w:sz w:val="24"/>
          <w:szCs w:val="24"/>
        </w:rPr>
        <w:t>,</w:t>
      </w:r>
    </w:p>
    <w:p w:rsidR="00AD5020" w:rsidRDefault="00AD5020" w:rsidP="00BF0427">
      <w:pPr>
        <w:tabs>
          <w:tab w:val="left" w:pos="0"/>
        </w:tabs>
        <w:spacing w:line="360" w:lineRule="auto"/>
        <w:rPr>
          <w:sz w:val="24"/>
          <w:szCs w:val="24"/>
        </w:rPr>
      </w:pPr>
    </w:p>
    <w:p w:rsidR="00485E89" w:rsidRDefault="00317281" w:rsidP="0050173F">
      <w:pPr>
        <w:tabs>
          <w:tab w:val="left" w:pos="7920"/>
        </w:tabs>
        <w:ind w:left="1440" w:right="1440"/>
        <w:rPr>
          <w:sz w:val="24"/>
          <w:szCs w:val="24"/>
        </w:rPr>
      </w:pPr>
      <w:r>
        <w:rPr>
          <w:sz w:val="24"/>
          <w:szCs w:val="24"/>
        </w:rPr>
        <w:t>[T]he two meters installed in the Complain</w:t>
      </w:r>
      <w:r w:rsidR="0050173F">
        <w:rPr>
          <w:sz w:val="24"/>
          <w:szCs w:val="24"/>
        </w:rPr>
        <w:t>an</w:t>
      </w:r>
      <w:r>
        <w:rPr>
          <w:sz w:val="24"/>
          <w:szCs w:val="24"/>
        </w:rPr>
        <w:t>t’s home were installed by the</w:t>
      </w:r>
      <w:r w:rsidR="0050173F">
        <w:rPr>
          <w:sz w:val="24"/>
          <w:szCs w:val="24"/>
        </w:rPr>
        <w:t xml:space="preserve"> </w:t>
      </w:r>
      <w:r w:rsidR="00E0350D">
        <w:rPr>
          <w:sz w:val="24"/>
          <w:szCs w:val="24"/>
        </w:rPr>
        <w:t>former</w:t>
      </w:r>
      <w:r w:rsidR="0050173F">
        <w:rPr>
          <w:sz w:val="24"/>
          <w:szCs w:val="24"/>
        </w:rPr>
        <w:t xml:space="preserve"> Cit</w:t>
      </w:r>
      <w:r w:rsidR="00E0350D">
        <w:rPr>
          <w:sz w:val="24"/>
          <w:szCs w:val="24"/>
        </w:rPr>
        <w:t>izens Water Utility C</w:t>
      </w:r>
      <w:r>
        <w:rPr>
          <w:sz w:val="24"/>
          <w:szCs w:val="24"/>
        </w:rPr>
        <w:t>ompany which was acquired by</w:t>
      </w:r>
      <w:r w:rsidR="0050173F">
        <w:rPr>
          <w:sz w:val="24"/>
          <w:szCs w:val="24"/>
        </w:rPr>
        <w:t xml:space="preserve"> </w:t>
      </w:r>
      <w:r>
        <w:rPr>
          <w:sz w:val="24"/>
          <w:szCs w:val="24"/>
        </w:rPr>
        <w:t>Pennsylvania American o</w:t>
      </w:r>
      <w:r w:rsidR="0050173F">
        <w:rPr>
          <w:sz w:val="24"/>
          <w:szCs w:val="24"/>
        </w:rPr>
        <w:t>n</w:t>
      </w:r>
      <w:r>
        <w:rPr>
          <w:sz w:val="24"/>
          <w:szCs w:val="24"/>
        </w:rPr>
        <w:t xml:space="preserve"> January </w:t>
      </w:r>
      <w:r w:rsidR="00E0350D">
        <w:rPr>
          <w:sz w:val="24"/>
          <w:szCs w:val="24"/>
        </w:rPr>
        <w:t xml:space="preserve">12, </w:t>
      </w:r>
      <w:r>
        <w:rPr>
          <w:sz w:val="24"/>
          <w:szCs w:val="24"/>
        </w:rPr>
        <w:t>2002</w:t>
      </w:r>
      <w:r w:rsidR="00532C47">
        <w:rPr>
          <w:sz w:val="24"/>
          <w:szCs w:val="24"/>
        </w:rPr>
        <w:t xml:space="preserve">.  </w:t>
      </w:r>
      <w:r>
        <w:rPr>
          <w:sz w:val="24"/>
          <w:szCs w:val="24"/>
        </w:rPr>
        <w:t>The Complain</w:t>
      </w:r>
      <w:r w:rsidR="005F2B28">
        <w:rPr>
          <w:sz w:val="24"/>
          <w:szCs w:val="24"/>
        </w:rPr>
        <w:t>an</w:t>
      </w:r>
      <w:r>
        <w:rPr>
          <w:sz w:val="24"/>
          <w:szCs w:val="24"/>
        </w:rPr>
        <w:t>t lives</w:t>
      </w:r>
      <w:r w:rsidR="0050173F">
        <w:rPr>
          <w:sz w:val="24"/>
          <w:szCs w:val="24"/>
        </w:rPr>
        <w:t xml:space="preserve"> </w:t>
      </w:r>
      <w:r>
        <w:rPr>
          <w:sz w:val="24"/>
          <w:szCs w:val="24"/>
        </w:rPr>
        <w:t xml:space="preserve">at 18 Horseshoe Dr. and the meter for her property and the upstairs neighbor 20 Horseshoe Dr. are both located in the </w:t>
      </w:r>
      <w:r w:rsidR="0050173F">
        <w:rPr>
          <w:sz w:val="24"/>
          <w:szCs w:val="24"/>
        </w:rPr>
        <w:t>C</w:t>
      </w:r>
      <w:r>
        <w:rPr>
          <w:sz w:val="24"/>
          <w:szCs w:val="24"/>
        </w:rPr>
        <w:t>omplainant’s basement.</w:t>
      </w:r>
    </w:p>
    <w:p w:rsidR="001A4E5E" w:rsidRDefault="001A4E5E" w:rsidP="001A4E5E">
      <w:pPr>
        <w:tabs>
          <w:tab w:val="left" w:pos="0"/>
        </w:tabs>
        <w:spacing w:line="360" w:lineRule="auto"/>
        <w:ind w:right="720"/>
        <w:rPr>
          <w:sz w:val="24"/>
          <w:szCs w:val="24"/>
        </w:rPr>
      </w:pPr>
    </w:p>
    <w:p w:rsidR="001A4E5E" w:rsidRDefault="001A4E5E" w:rsidP="005F2B28">
      <w:pPr>
        <w:tabs>
          <w:tab w:val="left" w:pos="0"/>
        </w:tabs>
        <w:ind w:right="720"/>
        <w:rPr>
          <w:sz w:val="24"/>
          <w:szCs w:val="24"/>
        </w:rPr>
      </w:pPr>
      <w:r>
        <w:rPr>
          <w:sz w:val="24"/>
          <w:szCs w:val="24"/>
        </w:rPr>
        <w:t>Respondent’s Answer ¶5</w:t>
      </w:r>
      <w:r w:rsidR="00532C47">
        <w:rPr>
          <w:sz w:val="24"/>
          <w:szCs w:val="24"/>
        </w:rPr>
        <w:t xml:space="preserve">.  </w:t>
      </w:r>
      <w:r w:rsidR="005F2B28">
        <w:rPr>
          <w:sz w:val="24"/>
          <w:szCs w:val="24"/>
        </w:rPr>
        <w:t xml:space="preserve"> Respondent further alleged,</w:t>
      </w:r>
      <w:r w:rsidR="00A82A43">
        <w:rPr>
          <w:sz w:val="24"/>
          <w:szCs w:val="24"/>
        </w:rPr>
        <w:t xml:space="preserve"> </w:t>
      </w:r>
    </w:p>
    <w:p w:rsidR="00A82A43" w:rsidRDefault="00A82A43" w:rsidP="005F2B28">
      <w:pPr>
        <w:tabs>
          <w:tab w:val="left" w:pos="0"/>
        </w:tabs>
        <w:ind w:right="720"/>
        <w:rPr>
          <w:sz w:val="24"/>
          <w:szCs w:val="24"/>
        </w:rPr>
      </w:pPr>
    </w:p>
    <w:p w:rsidR="005F2B28" w:rsidRDefault="00E16C2B" w:rsidP="00F91B25">
      <w:pPr>
        <w:ind w:left="1440" w:right="1440"/>
        <w:rPr>
          <w:sz w:val="24"/>
          <w:szCs w:val="24"/>
        </w:rPr>
      </w:pPr>
      <w:r>
        <w:rPr>
          <w:sz w:val="24"/>
          <w:szCs w:val="24"/>
        </w:rPr>
        <w:lastRenderedPageBreak/>
        <w:t>In order for the Company to remove the meter for 20 Horseshoe Dr.</w:t>
      </w:r>
      <w:r w:rsidR="00F91B25">
        <w:rPr>
          <w:sz w:val="24"/>
          <w:szCs w:val="24"/>
        </w:rPr>
        <w:t xml:space="preserve">, the </w:t>
      </w:r>
      <w:r>
        <w:rPr>
          <w:sz w:val="24"/>
          <w:szCs w:val="24"/>
        </w:rPr>
        <w:t>owner for 20 Horseshoe Dr</w:t>
      </w:r>
      <w:r w:rsidR="00532C47">
        <w:rPr>
          <w:sz w:val="24"/>
          <w:szCs w:val="24"/>
        </w:rPr>
        <w:t xml:space="preserve">. </w:t>
      </w:r>
      <w:r>
        <w:rPr>
          <w:sz w:val="24"/>
          <w:szCs w:val="24"/>
        </w:rPr>
        <w:t>would need to co</w:t>
      </w:r>
      <w:r w:rsidR="00F91B25">
        <w:rPr>
          <w:sz w:val="24"/>
          <w:szCs w:val="24"/>
        </w:rPr>
        <w:t xml:space="preserve">ver the cost of installing a </w:t>
      </w:r>
      <w:r>
        <w:rPr>
          <w:sz w:val="24"/>
          <w:szCs w:val="24"/>
        </w:rPr>
        <w:t>meter pit and new service line.</w:t>
      </w:r>
    </w:p>
    <w:p w:rsidR="00E16C2B" w:rsidRDefault="00E16C2B" w:rsidP="005F2B28">
      <w:pPr>
        <w:tabs>
          <w:tab w:val="left" w:pos="0"/>
        </w:tabs>
        <w:ind w:right="720"/>
        <w:rPr>
          <w:sz w:val="24"/>
          <w:szCs w:val="24"/>
        </w:rPr>
      </w:pPr>
    </w:p>
    <w:p w:rsidR="005F2B28" w:rsidRDefault="00E16C2B" w:rsidP="004313C2">
      <w:pPr>
        <w:tabs>
          <w:tab w:val="left" w:pos="0"/>
        </w:tabs>
        <w:ind w:right="720"/>
        <w:rPr>
          <w:sz w:val="24"/>
          <w:szCs w:val="24"/>
        </w:rPr>
      </w:pPr>
      <w:r>
        <w:rPr>
          <w:sz w:val="24"/>
          <w:szCs w:val="24"/>
        </w:rPr>
        <w:t>Respondent’s New Matter ¶11</w:t>
      </w:r>
      <w:r w:rsidR="00532C47">
        <w:rPr>
          <w:sz w:val="24"/>
          <w:szCs w:val="24"/>
        </w:rPr>
        <w:t xml:space="preserve">.  </w:t>
      </w:r>
    </w:p>
    <w:p w:rsidR="004313C2" w:rsidRDefault="004313C2" w:rsidP="004313C2">
      <w:pPr>
        <w:tabs>
          <w:tab w:val="left" w:pos="0"/>
        </w:tabs>
        <w:ind w:right="720"/>
        <w:rPr>
          <w:sz w:val="24"/>
          <w:szCs w:val="24"/>
        </w:rPr>
      </w:pPr>
    </w:p>
    <w:p w:rsidR="00485E89" w:rsidRPr="00A73D2F" w:rsidRDefault="00485E89" w:rsidP="00BF0427">
      <w:pPr>
        <w:tabs>
          <w:tab w:val="left" w:pos="0"/>
        </w:tabs>
        <w:spacing w:line="233" w:lineRule="auto"/>
        <w:rPr>
          <w:b/>
          <w:sz w:val="24"/>
          <w:u w:val="single"/>
        </w:rPr>
      </w:pPr>
    </w:p>
    <w:p w:rsidR="004313C2" w:rsidRDefault="004313C2" w:rsidP="004313C2">
      <w:pPr>
        <w:spacing w:line="360" w:lineRule="auto"/>
        <w:rPr>
          <w:sz w:val="24"/>
        </w:rPr>
      </w:pPr>
      <w:r>
        <w:rPr>
          <w:sz w:val="24"/>
        </w:rPr>
        <w:tab/>
      </w:r>
      <w:r>
        <w:rPr>
          <w:sz w:val="24"/>
        </w:rPr>
        <w:tab/>
        <w:t xml:space="preserve">On April 2, 2010, the Commission notified the parties that this case was assigned to the undersigned presiding officer for </w:t>
      </w:r>
      <w:r w:rsidR="007A33DA">
        <w:rPr>
          <w:sz w:val="24"/>
        </w:rPr>
        <w:t xml:space="preserve">a </w:t>
      </w:r>
      <w:r w:rsidR="004465DB">
        <w:rPr>
          <w:sz w:val="24"/>
        </w:rPr>
        <w:t xml:space="preserve">telephone </w:t>
      </w:r>
      <w:r>
        <w:rPr>
          <w:sz w:val="24"/>
        </w:rPr>
        <w:t>hearing</w:t>
      </w:r>
      <w:r w:rsidR="004465DB">
        <w:rPr>
          <w:sz w:val="24"/>
        </w:rPr>
        <w:t xml:space="preserve"> </w:t>
      </w:r>
      <w:r>
        <w:rPr>
          <w:sz w:val="24"/>
        </w:rPr>
        <w:t>on Jun</w:t>
      </w:r>
      <w:r w:rsidR="00330C53">
        <w:rPr>
          <w:sz w:val="24"/>
        </w:rPr>
        <w:t>e</w:t>
      </w:r>
      <w:r>
        <w:rPr>
          <w:sz w:val="24"/>
        </w:rPr>
        <w:t xml:space="preserve"> 2, 2010, at 10:00 A.M</w:t>
      </w:r>
      <w:r w:rsidR="00532C47">
        <w:rPr>
          <w:sz w:val="24"/>
        </w:rPr>
        <w:t xml:space="preserve">.  </w:t>
      </w:r>
      <w:r>
        <w:rPr>
          <w:sz w:val="24"/>
        </w:rPr>
        <w:t xml:space="preserve">A Prehearing Order was served upon the parties on </w:t>
      </w:r>
      <w:r w:rsidR="00A82A43">
        <w:rPr>
          <w:sz w:val="24"/>
        </w:rPr>
        <w:t xml:space="preserve">April 8, 2010. </w:t>
      </w:r>
    </w:p>
    <w:p w:rsidR="00A82A43" w:rsidRDefault="00A82A43" w:rsidP="004313C2">
      <w:pPr>
        <w:spacing w:line="360" w:lineRule="auto"/>
        <w:rPr>
          <w:sz w:val="24"/>
        </w:rPr>
      </w:pPr>
    </w:p>
    <w:p w:rsidR="00A82A43" w:rsidRDefault="00330C53" w:rsidP="004313C2">
      <w:pPr>
        <w:spacing w:line="360" w:lineRule="auto"/>
        <w:rPr>
          <w:sz w:val="24"/>
        </w:rPr>
      </w:pPr>
      <w:r>
        <w:rPr>
          <w:sz w:val="24"/>
        </w:rPr>
        <w:tab/>
      </w:r>
      <w:r>
        <w:rPr>
          <w:sz w:val="24"/>
        </w:rPr>
        <w:tab/>
        <w:t>A telephon</w:t>
      </w:r>
      <w:r w:rsidR="004465DB">
        <w:rPr>
          <w:sz w:val="24"/>
        </w:rPr>
        <w:t>e</w:t>
      </w:r>
      <w:r>
        <w:rPr>
          <w:sz w:val="24"/>
        </w:rPr>
        <w:t xml:space="preserve"> hearing was convened and closed in Pittsburgh by the undersigned on June 2, 2010</w:t>
      </w:r>
      <w:r w:rsidR="00532C47">
        <w:rPr>
          <w:sz w:val="24"/>
        </w:rPr>
        <w:t xml:space="preserve">.  </w:t>
      </w:r>
      <w:r w:rsidR="00CF69EC">
        <w:rPr>
          <w:sz w:val="24"/>
        </w:rPr>
        <w:t xml:space="preserve">Complainant, </w:t>
      </w:r>
      <w:r w:rsidR="000D4AA2">
        <w:rPr>
          <w:sz w:val="24"/>
        </w:rPr>
        <w:t xml:space="preserve">Respondent’s </w:t>
      </w:r>
      <w:r w:rsidR="004465DB">
        <w:rPr>
          <w:sz w:val="24"/>
        </w:rPr>
        <w:t>a</w:t>
      </w:r>
      <w:r w:rsidR="00CF69EC">
        <w:rPr>
          <w:sz w:val="24"/>
        </w:rPr>
        <w:t>ttorney</w:t>
      </w:r>
      <w:r w:rsidR="004465DB">
        <w:rPr>
          <w:sz w:val="24"/>
        </w:rPr>
        <w:t>,</w:t>
      </w:r>
      <w:r w:rsidR="00CF69EC">
        <w:rPr>
          <w:sz w:val="24"/>
        </w:rPr>
        <w:t xml:space="preserve"> </w:t>
      </w:r>
      <w:r w:rsidR="000D4AA2">
        <w:rPr>
          <w:sz w:val="24"/>
        </w:rPr>
        <w:t>Susan Simms Marsh</w:t>
      </w:r>
      <w:r w:rsidR="004465DB">
        <w:rPr>
          <w:sz w:val="24"/>
        </w:rPr>
        <w:t>,</w:t>
      </w:r>
      <w:r w:rsidR="000D4AA2">
        <w:rPr>
          <w:sz w:val="24"/>
        </w:rPr>
        <w:t xml:space="preserve"> and</w:t>
      </w:r>
      <w:r w:rsidR="00804D2F">
        <w:rPr>
          <w:sz w:val="24"/>
        </w:rPr>
        <w:t xml:space="preserve"> </w:t>
      </w:r>
      <w:r w:rsidR="000D4AA2">
        <w:rPr>
          <w:sz w:val="24"/>
        </w:rPr>
        <w:t xml:space="preserve">witnesses, Judy McCoy-Jordan, </w:t>
      </w:r>
      <w:r w:rsidR="00BB44D1">
        <w:rPr>
          <w:sz w:val="24"/>
        </w:rPr>
        <w:t xml:space="preserve">James Gable and Bruce Hassinger, </w:t>
      </w:r>
      <w:r w:rsidR="00C7133B">
        <w:rPr>
          <w:sz w:val="24"/>
        </w:rPr>
        <w:t>participated in the hearing</w:t>
      </w:r>
      <w:r w:rsidR="00532C47">
        <w:rPr>
          <w:sz w:val="24"/>
        </w:rPr>
        <w:t xml:space="preserve">.  </w:t>
      </w:r>
      <w:r w:rsidR="00C7133B">
        <w:rPr>
          <w:sz w:val="24"/>
        </w:rPr>
        <w:t>Testimony was received from both</w:t>
      </w:r>
      <w:r w:rsidR="00804D2F">
        <w:rPr>
          <w:sz w:val="24"/>
        </w:rPr>
        <w:t xml:space="preserve"> p</w:t>
      </w:r>
      <w:r w:rsidR="00C7133B">
        <w:rPr>
          <w:sz w:val="24"/>
        </w:rPr>
        <w:t>arties</w:t>
      </w:r>
      <w:r w:rsidR="00532C47">
        <w:rPr>
          <w:sz w:val="24"/>
        </w:rPr>
        <w:t xml:space="preserve">.  </w:t>
      </w:r>
      <w:r w:rsidR="00C7133B">
        <w:rPr>
          <w:sz w:val="24"/>
        </w:rPr>
        <w:t>Complainant did not offer any exhibits</w:t>
      </w:r>
      <w:r w:rsidR="00532C47">
        <w:rPr>
          <w:sz w:val="24"/>
        </w:rPr>
        <w:t xml:space="preserve">.  </w:t>
      </w:r>
      <w:r w:rsidR="00C7133B">
        <w:rPr>
          <w:sz w:val="24"/>
        </w:rPr>
        <w:t>Respondent offered f</w:t>
      </w:r>
      <w:r w:rsidR="00BA4A32">
        <w:rPr>
          <w:sz w:val="24"/>
        </w:rPr>
        <w:t>our</w:t>
      </w:r>
      <w:r w:rsidR="00C7133B">
        <w:rPr>
          <w:sz w:val="24"/>
        </w:rPr>
        <w:t xml:space="preserve"> exhibits for admission into the record.</w:t>
      </w:r>
      <w:r w:rsidR="00562A8D">
        <w:rPr>
          <w:rStyle w:val="FootnoteReference"/>
          <w:sz w:val="24"/>
        </w:rPr>
        <w:footnoteReference w:id="1"/>
      </w:r>
      <w:r w:rsidR="00C7133B">
        <w:rPr>
          <w:sz w:val="24"/>
        </w:rPr>
        <w:t xml:space="preserve"> </w:t>
      </w:r>
      <w:r w:rsidR="00532C47">
        <w:rPr>
          <w:sz w:val="24"/>
        </w:rPr>
        <w:t xml:space="preserve"> </w:t>
      </w:r>
      <w:r w:rsidR="00C7133B">
        <w:rPr>
          <w:sz w:val="24"/>
        </w:rPr>
        <w:t>There being no objection, Respondent</w:t>
      </w:r>
      <w:r w:rsidR="00E45392">
        <w:rPr>
          <w:sz w:val="24"/>
        </w:rPr>
        <w:t>’</w:t>
      </w:r>
      <w:r w:rsidR="00C7133B">
        <w:rPr>
          <w:sz w:val="24"/>
        </w:rPr>
        <w:t>s Exhibits 1</w:t>
      </w:r>
      <w:r w:rsidR="00BA4A32">
        <w:rPr>
          <w:sz w:val="24"/>
        </w:rPr>
        <w:t>, 2, 4 and</w:t>
      </w:r>
      <w:r w:rsidR="00C7133B">
        <w:rPr>
          <w:sz w:val="24"/>
        </w:rPr>
        <w:t xml:space="preserve"> 5 were admitted into the record </w:t>
      </w:r>
      <w:r w:rsidR="00C7133B" w:rsidRPr="0031290E">
        <w:rPr>
          <w:sz w:val="24"/>
        </w:rPr>
        <w:t>(Tr.</w:t>
      </w:r>
      <w:r w:rsidR="009005D7" w:rsidRPr="0031290E">
        <w:rPr>
          <w:sz w:val="24"/>
        </w:rPr>
        <w:t xml:space="preserve"> 42, </w:t>
      </w:r>
      <w:r w:rsidR="00BA4A32" w:rsidRPr="0031290E">
        <w:rPr>
          <w:sz w:val="24"/>
        </w:rPr>
        <w:t>4</w:t>
      </w:r>
      <w:r w:rsidR="009005D7" w:rsidRPr="0031290E">
        <w:rPr>
          <w:sz w:val="24"/>
        </w:rPr>
        <w:t>6,</w:t>
      </w:r>
      <w:r w:rsidR="00BB44D1" w:rsidRPr="0031290E">
        <w:rPr>
          <w:sz w:val="24"/>
        </w:rPr>
        <w:t xml:space="preserve"> </w:t>
      </w:r>
      <w:r w:rsidR="00BA4A32" w:rsidRPr="0031290E">
        <w:rPr>
          <w:sz w:val="24"/>
        </w:rPr>
        <w:t>5</w:t>
      </w:r>
      <w:r w:rsidR="001F0329" w:rsidRPr="0031290E">
        <w:rPr>
          <w:sz w:val="24"/>
        </w:rPr>
        <w:t>6</w:t>
      </w:r>
      <w:r w:rsidR="0031290E">
        <w:rPr>
          <w:sz w:val="24"/>
        </w:rPr>
        <w:t xml:space="preserve"> and</w:t>
      </w:r>
      <w:r w:rsidR="001C6F72" w:rsidRPr="0031290E">
        <w:rPr>
          <w:sz w:val="24"/>
        </w:rPr>
        <w:t xml:space="preserve"> 59</w:t>
      </w:r>
      <w:r w:rsidR="00BB44D1" w:rsidRPr="0031290E">
        <w:rPr>
          <w:sz w:val="24"/>
        </w:rPr>
        <w:t>).</w:t>
      </w:r>
      <w:r w:rsidR="00C7133B">
        <w:rPr>
          <w:sz w:val="24"/>
        </w:rPr>
        <w:t xml:space="preserve">   </w:t>
      </w:r>
    </w:p>
    <w:p w:rsidR="00BB44D1" w:rsidRDefault="00BB44D1" w:rsidP="004313C2">
      <w:pPr>
        <w:spacing w:line="360" w:lineRule="auto"/>
        <w:rPr>
          <w:sz w:val="24"/>
        </w:rPr>
      </w:pPr>
    </w:p>
    <w:p w:rsidR="00BB44D1" w:rsidRDefault="00BB44D1" w:rsidP="00921FD1">
      <w:pPr>
        <w:spacing w:line="360" w:lineRule="auto"/>
        <w:ind w:firstLine="1440"/>
        <w:rPr>
          <w:sz w:val="24"/>
        </w:rPr>
      </w:pPr>
      <w:r>
        <w:rPr>
          <w:sz w:val="24"/>
        </w:rPr>
        <w:t>The June 2, 2010 telephon</w:t>
      </w:r>
      <w:r w:rsidR="00941A62">
        <w:rPr>
          <w:sz w:val="24"/>
        </w:rPr>
        <w:t>e</w:t>
      </w:r>
      <w:r>
        <w:rPr>
          <w:sz w:val="24"/>
        </w:rPr>
        <w:t xml:space="preserve"> hearing generated</w:t>
      </w:r>
      <w:r w:rsidR="0031290E">
        <w:rPr>
          <w:sz w:val="24"/>
        </w:rPr>
        <w:t xml:space="preserve"> </w:t>
      </w:r>
      <w:r w:rsidR="00641422">
        <w:rPr>
          <w:sz w:val="24"/>
        </w:rPr>
        <w:t>eighty-five</w:t>
      </w:r>
      <w:r>
        <w:rPr>
          <w:sz w:val="24"/>
        </w:rPr>
        <w:t xml:space="preserve"> pages of testimony</w:t>
      </w:r>
      <w:r w:rsidR="00532C47">
        <w:rPr>
          <w:sz w:val="24"/>
        </w:rPr>
        <w:t xml:space="preserve">.  </w:t>
      </w:r>
      <w:r>
        <w:rPr>
          <w:sz w:val="24"/>
        </w:rPr>
        <w:t>The record was closed by Interim Order</w:t>
      </w:r>
      <w:r w:rsidR="00CC5F23">
        <w:rPr>
          <w:sz w:val="24"/>
        </w:rPr>
        <w:t xml:space="preserve"> dated June </w:t>
      </w:r>
      <w:r w:rsidR="00641422">
        <w:rPr>
          <w:sz w:val="24"/>
        </w:rPr>
        <w:t>21, 2010</w:t>
      </w:r>
      <w:r w:rsidR="00532C47">
        <w:rPr>
          <w:sz w:val="24"/>
        </w:rPr>
        <w:t xml:space="preserve">.  </w:t>
      </w:r>
      <w:r w:rsidR="00CC5F23">
        <w:rPr>
          <w:sz w:val="24"/>
        </w:rPr>
        <w:t>This case is procedurally ripe for ruling.</w:t>
      </w:r>
    </w:p>
    <w:p w:rsidR="00CC5F23" w:rsidRDefault="00CC5F23" w:rsidP="00CC5F23">
      <w:pPr>
        <w:spacing w:line="360" w:lineRule="auto"/>
        <w:rPr>
          <w:sz w:val="24"/>
        </w:rPr>
      </w:pPr>
    </w:p>
    <w:p w:rsidR="00CC5F23" w:rsidRPr="00CC5F23" w:rsidRDefault="00CC5F23" w:rsidP="00CC5F23">
      <w:pPr>
        <w:spacing w:line="360" w:lineRule="auto"/>
        <w:jc w:val="center"/>
        <w:rPr>
          <w:sz w:val="24"/>
        </w:rPr>
      </w:pPr>
      <w:r>
        <w:rPr>
          <w:sz w:val="24"/>
          <w:u w:val="single"/>
        </w:rPr>
        <w:t>FINDINGS OF FACT</w:t>
      </w:r>
    </w:p>
    <w:p w:rsidR="00CC5F23" w:rsidRPr="00921FD1" w:rsidRDefault="00CC5F23" w:rsidP="00CC5F23">
      <w:pPr>
        <w:spacing w:line="360" w:lineRule="auto"/>
        <w:rPr>
          <w:sz w:val="24"/>
        </w:rPr>
      </w:pPr>
    </w:p>
    <w:p w:rsidR="00CC5F23" w:rsidRPr="00EF4DB3" w:rsidRDefault="00531B6B" w:rsidP="00EF4DB3">
      <w:pPr>
        <w:pStyle w:val="ListParagraph"/>
        <w:numPr>
          <w:ilvl w:val="0"/>
          <w:numId w:val="6"/>
        </w:numPr>
        <w:spacing w:line="360" w:lineRule="auto"/>
        <w:ind w:left="0" w:firstLine="1440"/>
        <w:rPr>
          <w:sz w:val="24"/>
        </w:rPr>
      </w:pPr>
      <w:r w:rsidRPr="00EF4DB3">
        <w:rPr>
          <w:sz w:val="24"/>
        </w:rPr>
        <w:t xml:space="preserve">Complainant is Joan Severn, who resides at 18 Horseshoe Drive, Douglassville, PA 19518 (Tr. </w:t>
      </w:r>
      <w:r w:rsidR="00641422" w:rsidRPr="00EF4DB3">
        <w:rPr>
          <w:sz w:val="24"/>
        </w:rPr>
        <w:t>8</w:t>
      </w:r>
      <w:r w:rsidRPr="00EF4DB3">
        <w:rPr>
          <w:sz w:val="24"/>
        </w:rPr>
        <w:t>).</w:t>
      </w:r>
    </w:p>
    <w:p w:rsidR="00531B6B" w:rsidRDefault="00531B6B" w:rsidP="00CC5F23">
      <w:pPr>
        <w:spacing w:line="360" w:lineRule="auto"/>
        <w:rPr>
          <w:sz w:val="24"/>
        </w:rPr>
      </w:pPr>
    </w:p>
    <w:p w:rsidR="00531B6B" w:rsidRPr="00EF4DB3" w:rsidRDefault="00C13F65" w:rsidP="00EF4DB3">
      <w:pPr>
        <w:pStyle w:val="ListParagraph"/>
        <w:numPr>
          <w:ilvl w:val="0"/>
          <w:numId w:val="6"/>
        </w:numPr>
        <w:spacing w:line="360" w:lineRule="auto"/>
        <w:ind w:left="0" w:firstLine="1440"/>
        <w:rPr>
          <w:sz w:val="24"/>
        </w:rPr>
      </w:pPr>
      <w:r w:rsidRPr="00EF4DB3">
        <w:rPr>
          <w:sz w:val="24"/>
        </w:rPr>
        <w:t>Respondent is Pennsylvania-American</w:t>
      </w:r>
      <w:r w:rsidR="00941A62" w:rsidRPr="00EF4DB3">
        <w:rPr>
          <w:sz w:val="24"/>
        </w:rPr>
        <w:t xml:space="preserve"> </w:t>
      </w:r>
      <w:r w:rsidRPr="00EF4DB3">
        <w:rPr>
          <w:sz w:val="24"/>
        </w:rPr>
        <w:t>Water Company.</w:t>
      </w:r>
    </w:p>
    <w:p w:rsidR="00C13F65" w:rsidRDefault="00C13F65" w:rsidP="00CC5F23">
      <w:pPr>
        <w:spacing w:line="360" w:lineRule="auto"/>
        <w:rPr>
          <w:sz w:val="24"/>
        </w:rPr>
      </w:pPr>
    </w:p>
    <w:p w:rsidR="00C13F65" w:rsidRPr="00EF4DB3" w:rsidRDefault="00944AD2" w:rsidP="00EF4DB3">
      <w:pPr>
        <w:pStyle w:val="ListParagraph"/>
        <w:numPr>
          <w:ilvl w:val="0"/>
          <w:numId w:val="6"/>
        </w:numPr>
        <w:spacing w:line="360" w:lineRule="auto"/>
        <w:ind w:left="0" w:firstLine="1440"/>
        <w:rPr>
          <w:sz w:val="24"/>
        </w:rPr>
      </w:pPr>
      <w:r w:rsidRPr="00EF4DB3">
        <w:rPr>
          <w:sz w:val="24"/>
        </w:rPr>
        <w:t xml:space="preserve">Complainant’s residence is </w:t>
      </w:r>
      <w:r w:rsidR="00323598" w:rsidRPr="00EF4DB3">
        <w:rPr>
          <w:sz w:val="24"/>
        </w:rPr>
        <w:t xml:space="preserve">a condominium (Tr. </w:t>
      </w:r>
      <w:r w:rsidR="00641422" w:rsidRPr="00EF4DB3">
        <w:rPr>
          <w:sz w:val="24"/>
        </w:rPr>
        <w:t>17</w:t>
      </w:r>
      <w:r w:rsidR="00323598" w:rsidRPr="00EF4DB3">
        <w:rPr>
          <w:sz w:val="24"/>
        </w:rPr>
        <w:t>).</w:t>
      </w:r>
    </w:p>
    <w:p w:rsidR="00323598" w:rsidRDefault="00323598" w:rsidP="00CC5F23">
      <w:pPr>
        <w:spacing w:line="360" w:lineRule="auto"/>
        <w:rPr>
          <w:sz w:val="24"/>
        </w:rPr>
      </w:pPr>
    </w:p>
    <w:p w:rsidR="00B876D0" w:rsidRPr="00EF4DB3" w:rsidRDefault="00B876D0" w:rsidP="00EF4DB3">
      <w:pPr>
        <w:pStyle w:val="ListParagraph"/>
        <w:numPr>
          <w:ilvl w:val="0"/>
          <w:numId w:val="6"/>
        </w:numPr>
        <w:spacing w:line="360" w:lineRule="auto"/>
        <w:ind w:left="0" w:firstLine="1440"/>
        <w:rPr>
          <w:sz w:val="24"/>
        </w:rPr>
      </w:pPr>
      <w:r w:rsidRPr="00EF4DB3">
        <w:rPr>
          <w:sz w:val="24"/>
        </w:rPr>
        <w:lastRenderedPageBreak/>
        <w:t>Complainant purchased and moved into her newly</w:t>
      </w:r>
      <w:r w:rsidR="006251F5">
        <w:rPr>
          <w:sz w:val="24"/>
        </w:rPr>
        <w:t>-</w:t>
      </w:r>
      <w:r w:rsidRPr="00EF4DB3">
        <w:rPr>
          <w:sz w:val="24"/>
        </w:rPr>
        <w:t>constructed condominium in November</w:t>
      </w:r>
      <w:r w:rsidR="006251F5">
        <w:rPr>
          <w:sz w:val="24"/>
        </w:rPr>
        <w:t>,</w:t>
      </w:r>
      <w:r w:rsidRPr="00EF4DB3">
        <w:rPr>
          <w:sz w:val="24"/>
        </w:rPr>
        <w:t xml:space="preserve"> </w:t>
      </w:r>
      <w:r w:rsidR="004C1C6D" w:rsidRPr="00EF4DB3">
        <w:rPr>
          <w:sz w:val="24"/>
        </w:rPr>
        <w:t>approximately sixteen years ago</w:t>
      </w:r>
      <w:r w:rsidRPr="00EF4DB3">
        <w:rPr>
          <w:sz w:val="24"/>
        </w:rPr>
        <w:t xml:space="preserve"> (Tr.</w:t>
      </w:r>
      <w:r w:rsidR="00641422" w:rsidRPr="00EF4DB3">
        <w:rPr>
          <w:sz w:val="24"/>
        </w:rPr>
        <w:t xml:space="preserve"> 17</w:t>
      </w:r>
      <w:r w:rsidR="000E4F85" w:rsidRPr="00EF4DB3">
        <w:rPr>
          <w:sz w:val="24"/>
        </w:rPr>
        <w:t xml:space="preserve"> a</w:t>
      </w:r>
      <w:r w:rsidR="00641422" w:rsidRPr="00EF4DB3">
        <w:rPr>
          <w:sz w:val="24"/>
        </w:rPr>
        <w:t>nd 2</w:t>
      </w:r>
      <w:r w:rsidR="000E4F85" w:rsidRPr="00EF4DB3">
        <w:rPr>
          <w:sz w:val="24"/>
        </w:rPr>
        <w:t>2</w:t>
      </w:r>
      <w:r w:rsidRPr="00EF4DB3">
        <w:rPr>
          <w:sz w:val="24"/>
        </w:rPr>
        <w:t>).</w:t>
      </w:r>
    </w:p>
    <w:p w:rsidR="00641422" w:rsidRDefault="00641422" w:rsidP="00EF4DB3">
      <w:pPr>
        <w:spacing w:line="360" w:lineRule="auto"/>
        <w:ind w:firstLine="1440"/>
        <w:rPr>
          <w:sz w:val="24"/>
        </w:rPr>
      </w:pPr>
    </w:p>
    <w:p w:rsidR="00B876D0" w:rsidRPr="00EF4DB3" w:rsidRDefault="00803D11" w:rsidP="00EF4DB3">
      <w:pPr>
        <w:pStyle w:val="ListParagraph"/>
        <w:numPr>
          <w:ilvl w:val="0"/>
          <w:numId w:val="6"/>
        </w:numPr>
        <w:spacing w:line="360" w:lineRule="auto"/>
        <w:ind w:left="0" w:firstLine="1440"/>
        <w:rPr>
          <w:sz w:val="24"/>
        </w:rPr>
      </w:pPr>
      <w:r w:rsidRPr="00EF4DB3">
        <w:rPr>
          <w:sz w:val="24"/>
        </w:rPr>
        <w:t>Complainant is the first owner of the condominium at 18 Horseshoe Drive</w:t>
      </w:r>
      <w:r w:rsidR="00237321" w:rsidRPr="00EF4DB3">
        <w:rPr>
          <w:sz w:val="24"/>
        </w:rPr>
        <w:t xml:space="preserve"> </w:t>
      </w:r>
      <w:r w:rsidR="005C1648" w:rsidRPr="00EF4DB3">
        <w:rPr>
          <w:sz w:val="24"/>
        </w:rPr>
        <w:t xml:space="preserve">(Tr. </w:t>
      </w:r>
      <w:r w:rsidR="00641422" w:rsidRPr="00EF4DB3">
        <w:rPr>
          <w:sz w:val="24"/>
        </w:rPr>
        <w:t>18</w:t>
      </w:r>
      <w:r w:rsidR="005C1648" w:rsidRPr="00EF4DB3">
        <w:rPr>
          <w:sz w:val="24"/>
        </w:rPr>
        <w:t>).</w:t>
      </w:r>
    </w:p>
    <w:p w:rsidR="00B876D0" w:rsidRDefault="00B876D0" w:rsidP="00EF4DB3">
      <w:pPr>
        <w:spacing w:line="360" w:lineRule="auto"/>
        <w:ind w:firstLine="1440"/>
        <w:rPr>
          <w:sz w:val="24"/>
        </w:rPr>
      </w:pPr>
      <w:r>
        <w:rPr>
          <w:sz w:val="24"/>
        </w:rPr>
        <w:tab/>
      </w:r>
      <w:r>
        <w:rPr>
          <w:sz w:val="24"/>
        </w:rPr>
        <w:tab/>
      </w:r>
      <w:r>
        <w:rPr>
          <w:sz w:val="24"/>
        </w:rPr>
        <w:tab/>
      </w:r>
    </w:p>
    <w:p w:rsidR="00323598" w:rsidRPr="00EF4DB3" w:rsidRDefault="00293D0F" w:rsidP="00EF4DB3">
      <w:pPr>
        <w:pStyle w:val="ListParagraph"/>
        <w:numPr>
          <w:ilvl w:val="0"/>
          <w:numId w:val="6"/>
        </w:numPr>
        <w:spacing w:line="360" w:lineRule="auto"/>
        <w:ind w:left="0" w:firstLine="1440"/>
        <w:rPr>
          <w:sz w:val="24"/>
        </w:rPr>
      </w:pPr>
      <w:r w:rsidRPr="00EF4DB3">
        <w:rPr>
          <w:sz w:val="24"/>
        </w:rPr>
        <w:t>Complainant’s condominium building</w:t>
      </w:r>
      <w:r w:rsidR="00CC344C" w:rsidRPr="00EF4DB3">
        <w:rPr>
          <w:sz w:val="24"/>
        </w:rPr>
        <w:t xml:space="preserve"> has eight condominium</w:t>
      </w:r>
      <w:r w:rsidR="00237321" w:rsidRPr="00EF4DB3">
        <w:rPr>
          <w:sz w:val="24"/>
        </w:rPr>
        <w:t>s</w:t>
      </w:r>
      <w:r w:rsidR="00CC344C" w:rsidRPr="00EF4DB3">
        <w:rPr>
          <w:sz w:val="24"/>
        </w:rPr>
        <w:t>, including Complainant’s (Tr.</w:t>
      </w:r>
      <w:r w:rsidR="002933E1" w:rsidRPr="00EF4DB3">
        <w:rPr>
          <w:sz w:val="24"/>
        </w:rPr>
        <w:t xml:space="preserve"> 33</w:t>
      </w:r>
      <w:r w:rsidR="00CC344C" w:rsidRPr="00EF4DB3">
        <w:rPr>
          <w:sz w:val="24"/>
        </w:rPr>
        <w:t xml:space="preserve"> </w:t>
      </w:r>
      <w:r w:rsidR="00934A84" w:rsidRPr="00EF4DB3">
        <w:rPr>
          <w:sz w:val="24"/>
        </w:rPr>
        <w:t xml:space="preserve">and </w:t>
      </w:r>
      <w:r w:rsidR="003E2131" w:rsidRPr="00EF4DB3">
        <w:rPr>
          <w:sz w:val="24"/>
        </w:rPr>
        <w:t>69</w:t>
      </w:r>
      <w:r w:rsidR="00934A84" w:rsidRPr="00EF4DB3">
        <w:rPr>
          <w:sz w:val="24"/>
        </w:rPr>
        <w:t xml:space="preserve"> </w:t>
      </w:r>
      <w:r w:rsidR="00CC344C" w:rsidRPr="00EF4DB3">
        <w:rPr>
          <w:sz w:val="24"/>
        </w:rPr>
        <w:t>and Respondent’s Exhibit 5)</w:t>
      </w:r>
      <w:r w:rsidR="0090027C" w:rsidRPr="00EF4DB3">
        <w:rPr>
          <w:sz w:val="24"/>
        </w:rPr>
        <w:t xml:space="preserve">, and Complainant is part of a Condominium </w:t>
      </w:r>
      <w:r w:rsidR="00BA0995" w:rsidRPr="00EF4DB3">
        <w:rPr>
          <w:sz w:val="24"/>
        </w:rPr>
        <w:t xml:space="preserve">Homeowners’ </w:t>
      </w:r>
      <w:r w:rsidR="0090027C" w:rsidRPr="00EF4DB3">
        <w:rPr>
          <w:sz w:val="24"/>
        </w:rPr>
        <w:t>Association (Tr. 34).</w:t>
      </w:r>
    </w:p>
    <w:p w:rsidR="00CC344C" w:rsidRDefault="00CC344C" w:rsidP="00EF4DB3">
      <w:pPr>
        <w:spacing w:line="360" w:lineRule="auto"/>
        <w:ind w:firstLine="1440"/>
        <w:rPr>
          <w:sz w:val="24"/>
        </w:rPr>
      </w:pPr>
    </w:p>
    <w:p w:rsidR="00CC344C" w:rsidRPr="00EF4DB3" w:rsidRDefault="00CC344C" w:rsidP="00EF4DB3">
      <w:pPr>
        <w:pStyle w:val="ListParagraph"/>
        <w:numPr>
          <w:ilvl w:val="0"/>
          <w:numId w:val="6"/>
        </w:numPr>
        <w:spacing w:line="360" w:lineRule="auto"/>
        <w:ind w:left="0" w:firstLine="1440"/>
        <w:rPr>
          <w:sz w:val="24"/>
        </w:rPr>
      </w:pPr>
      <w:r w:rsidRPr="00EF4DB3">
        <w:rPr>
          <w:sz w:val="24"/>
        </w:rPr>
        <w:t xml:space="preserve">Complainant’s condominium building has </w:t>
      </w:r>
      <w:r w:rsidR="006251F5">
        <w:rPr>
          <w:sz w:val="24"/>
        </w:rPr>
        <w:t xml:space="preserve">a </w:t>
      </w:r>
      <w:r w:rsidRPr="00EF4DB3">
        <w:rPr>
          <w:sz w:val="24"/>
        </w:rPr>
        <w:t>basement, first floo</w:t>
      </w:r>
      <w:r w:rsidR="005C1648" w:rsidRPr="00EF4DB3">
        <w:rPr>
          <w:sz w:val="24"/>
        </w:rPr>
        <w:t>r, second</w:t>
      </w:r>
      <w:r w:rsidR="007562AE" w:rsidRPr="00EF4DB3">
        <w:rPr>
          <w:sz w:val="24"/>
        </w:rPr>
        <w:t xml:space="preserve"> floor</w:t>
      </w:r>
      <w:r w:rsidR="005C1648" w:rsidRPr="00EF4DB3">
        <w:rPr>
          <w:sz w:val="24"/>
        </w:rPr>
        <w:t xml:space="preserve"> and loft levels (Tr. </w:t>
      </w:r>
      <w:r w:rsidR="002933E1" w:rsidRPr="00EF4DB3">
        <w:rPr>
          <w:sz w:val="24"/>
        </w:rPr>
        <w:t>32</w:t>
      </w:r>
      <w:r w:rsidR="005C1648" w:rsidRPr="00EF4DB3">
        <w:rPr>
          <w:sz w:val="24"/>
        </w:rPr>
        <w:t>).</w:t>
      </w:r>
    </w:p>
    <w:p w:rsidR="00323598" w:rsidRDefault="00A61B06" w:rsidP="00EF4DB3">
      <w:pPr>
        <w:spacing w:line="360" w:lineRule="auto"/>
        <w:ind w:firstLine="1440"/>
        <w:rPr>
          <w:sz w:val="24"/>
        </w:rPr>
      </w:pPr>
      <w:r>
        <w:rPr>
          <w:sz w:val="24"/>
        </w:rPr>
        <w:tab/>
      </w:r>
    </w:p>
    <w:p w:rsidR="00323598" w:rsidRPr="00EF4DB3" w:rsidRDefault="00A61B06" w:rsidP="00EF4DB3">
      <w:pPr>
        <w:pStyle w:val="ListParagraph"/>
        <w:numPr>
          <w:ilvl w:val="0"/>
          <w:numId w:val="6"/>
        </w:numPr>
        <w:spacing w:line="360" w:lineRule="auto"/>
        <w:ind w:left="0" w:firstLine="1440"/>
        <w:rPr>
          <w:sz w:val="24"/>
        </w:rPr>
      </w:pPr>
      <w:r w:rsidRPr="00EF4DB3">
        <w:rPr>
          <w:sz w:val="24"/>
        </w:rPr>
        <w:t>Complainant’s condominium consists of a first floor and basement</w:t>
      </w:r>
      <w:r w:rsidR="005C1648" w:rsidRPr="00EF4DB3">
        <w:rPr>
          <w:sz w:val="24"/>
        </w:rPr>
        <w:t xml:space="preserve"> (Tr.</w:t>
      </w:r>
      <w:r w:rsidR="00F93635">
        <w:rPr>
          <w:sz w:val="24"/>
        </w:rPr>
        <w:t> </w:t>
      </w:r>
      <w:r w:rsidR="00B72EAF" w:rsidRPr="00EF4DB3">
        <w:rPr>
          <w:sz w:val="24"/>
        </w:rPr>
        <w:t>36</w:t>
      </w:r>
      <w:r w:rsidR="005C1648" w:rsidRPr="00EF4DB3">
        <w:rPr>
          <w:sz w:val="24"/>
        </w:rPr>
        <w:t>).</w:t>
      </w:r>
    </w:p>
    <w:p w:rsidR="00A61B06" w:rsidRDefault="00A61B06" w:rsidP="00EF4DB3">
      <w:pPr>
        <w:spacing w:line="360" w:lineRule="auto"/>
        <w:ind w:firstLine="1440"/>
        <w:rPr>
          <w:sz w:val="24"/>
        </w:rPr>
      </w:pPr>
    </w:p>
    <w:p w:rsidR="00A61B06" w:rsidRPr="00EF4DB3" w:rsidRDefault="007562AE" w:rsidP="00EF4DB3">
      <w:pPr>
        <w:pStyle w:val="ListParagraph"/>
        <w:numPr>
          <w:ilvl w:val="0"/>
          <w:numId w:val="6"/>
        </w:numPr>
        <w:spacing w:line="360" w:lineRule="auto"/>
        <w:ind w:left="0" w:firstLine="1440"/>
        <w:rPr>
          <w:sz w:val="24"/>
        </w:rPr>
      </w:pPr>
      <w:r w:rsidRPr="00EF4DB3">
        <w:rPr>
          <w:sz w:val="24"/>
        </w:rPr>
        <w:t>D</w:t>
      </w:r>
      <w:r w:rsidR="00564B2F" w:rsidRPr="00EF4DB3">
        <w:rPr>
          <w:sz w:val="24"/>
        </w:rPr>
        <w:t>irectly above Complainant’s condominium</w:t>
      </w:r>
      <w:r w:rsidRPr="00EF4DB3">
        <w:rPr>
          <w:sz w:val="24"/>
        </w:rPr>
        <w:t xml:space="preserve"> is </w:t>
      </w:r>
      <w:r w:rsidR="00564B2F" w:rsidRPr="00EF4DB3">
        <w:rPr>
          <w:sz w:val="24"/>
        </w:rPr>
        <w:t xml:space="preserve">20 Horseshoe Drive </w:t>
      </w:r>
      <w:r w:rsidR="00374E0E" w:rsidRPr="00EF4DB3">
        <w:rPr>
          <w:sz w:val="24"/>
        </w:rPr>
        <w:t>(</w:t>
      </w:r>
      <w:r w:rsidR="00F93635">
        <w:rPr>
          <w:sz w:val="24"/>
        </w:rPr>
        <w:t>20 </w:t>
      </w:r>
      <w:r w:rsidR="0078251D" w:rsidRPr="00EF4DB3">
        <w:rPr>
          <w:sz w:val="24"/>
        </w:rPr>
        <w:t>Horseshoe or Above Condominium</w:t>
      </w:r>
      <w:r w:rsidR="00374E0E" w:rsidRPr="00EF4DB3">
        <w:rPr>
          <w:sz w:val="24"/>
        </w:rPr>
        <w:t>)</w:t>
      </w:r>
      <w:r w:rsidRPr="00EF4DB3">
        <w:rPr>
          <w:sz w:val="24"/>
        </w:rPr>
        <w:t>, which</w:t>
      </w:r>
      <w:r w:rsidR="00374E0E" w:rsidRPr="00EF4DB3">
        <w:rPr>
          <w:sz w:val="24"/>
        </w:rPr>
        <w:t xml:space="preserve"> </w:t>
      </w:r>
      <w:r w:rsidR="00564B2F" w:rsidRPr="00EF4DB3">
        <w:rPr>
          <w:sz w:val="24"/>
        </w:rPr>
        <w:t>consist</w:t>
      </w:r>
      <w:r w:rsidR="00803D11" w:rsidRPr="00EF4DB3">
        <w:rPr>
          <w:sz w:val="24"/>
        </w:rPr>
        <w:t>s</w:t>
      </w:r>
      <w:r w:rsidR="00564B2F" w:rsidRPr="00EF4DB3">
        <w:rPr>
          <w:sz w:val="24"/>
        </w:rPr>
        <w:t xml:space="preserve"> of a second floor and lof</w:t>
      </w:r>
      <w:r w:rsidR="005C1648" w:rsidRPr="00EF4DB3">
        <w:rPr>
          <w:sz w:val="24"/>
        </w:rPr>
        <w:t>t</w:t>
      </w:r>
      <w:r w:rsidR="00B72EAF" w:rsidRPr="00EF4DB3">
        <w:rPr>
          <w:sz w:val="24"/>
        </w:rPr>
        <w:t xml:space="preserve">, including a utility area </w:t>
      </w:r>
      <w:r w:rsidR="005C1648" w:rsidRPr="00EF4DB3">
        <w:rPr>
          <w:sz w:val="24"/>
        </w:rPr>
        <w:t xml:space="preserve">(Tr. </w:t>
      </w:r>
      <w:r w:rsidR="00693E2B" w:rsidRPr="00EF4DB3">
        <w:rPr>
          <w:sz w:val="24"/>
        </w:rPr>
        <w:t>24</w:t>
      </w:r>
      <w:r w:rsidR="00B72EAF" w:rsidRPr="00EF4DB3">
        <w:rPr>
          <w:sz w:val="24"/>
        </w:rPr>
        <w:t xml:space="preserve"> and 36</w:t>
      </w:r>
      <w:r w:rsidR="005C1648" w:rsidRPr="00EF4DB3">
        <w:rPr>
          <w:sz w:val="24"/>
        </w:rPr>
        <w:t xml:space="preserve">). </w:t>
      </w:r>
    </w:p>
    <w:p w:rsidR="00803D11" w:rsidRDefault="00803D11" w:rsidP="00EF4DB3">
      <w:pPr>
        <w:spacing w:line="360" w:lineRule="auto"/>
        <w:ind w:firstLine="1440"/>
        <w:rPr>
          <w:sz w:val="24"/>
        </w:rPr>
      </w:pPr>
    </w:p>
    <w:p w:rsidR="0085020B" w:rsidRPr="00EF4DB3" w:rsidRDefault="0085020B" w:rsidP="00EF4DB3">
      <w:pPr>
        <w:pStyle w:val="ListParagraph"/>
        <w:numPr>
          <w:ilvl w:val="0"/>
          <w:numId w:val="6"/>
        </w:numPr>
        <w:spacing w:line="360" w:lineRule="auto"/>
        <w:ind w:left="0" w:firstLine="1440"/>
        <w:rPr>
          <w:sz w:val="24"/>
        </w:rPr>
      </w:pPr>
      <w:r w:rsidRPr="00EF4DB3">
        <w:rPr>
          <w:sz w:val="24"/>
        </w:rPr>
        <w:t>Complainant’s neighbor, Karen Currie</w:t>
      </w:r>
      <w:r w:rsidR="0062756B" w:rsidRPr="00EF4DB3">
        <w:rPr>
          <w:sz w:val="24"/>
        </w:rPr>
        <w:t xml:space="preserve"> (Ms. Currie)</w:t>
      </w:r>
      <w:r w:rsidRPr="00EF4DB3">
        <w:rPr>
          <w:sz w:val="24"/>
        </w:rPr>
        <w:t xml:space="preserve">, resides at </w:t>
      </w:r>
      <w:r w:rsidR="00C837C7" w:rsidRPr="00EF4DB3">
        <w:rPr>
          <w:sz w:val="24"/>
        </w:rPr>
        <w:t>20</w:t>
      </w:r>
      <w:r w:rsidR="00F93635">
        <w:rPr>
          <w:sz w:val="24"/>
        </w:rPr>
        <w:t> </w:t>
      </w:r>
      <w:r w:rsidRPr="00EF4DB3">
        <w:rPr>
          <w:sz w:val="24"/>
        </w:rPr>
        <w:t>Horseshoe</w:t>
      </w:r>
      <w:r w:rsidR="00C837C7" w:rsidRPr="00EF4DB3">
        <w:rPr>
          <w:sz w:val="24"/>
        </w:rPr>
        <w:t xml:space="preserve"> </w:t>
      </w:r>
      <w:r w:rsidR="00065E35" w:rsidRPr="00EF4DB3">
        <w:rPr>
          <w:sz w:val="24"/>
        </w:rPr>
        <w:t xml:space="preserve">and is a customer of Respondent </w:t>
      </w:r>
      <w:r w:rsidR="00C837C7" w:rsidRPr="00EF4DB3">
        <w:rPr>
          <w:sz w:val="24"/>
        </w:rPr>
        <w:t xml:space="preserve">(Tr. </w:t>
      </w:r>
      <w:r w:rsidR="003E2131" w:rsidRPr="00EF4DB3">
        <w:rPr>
          <w:sz w:val="24"/>
        </w:rPr>
        <w:t>60</w:t>
      </w:r>
      <w:r w:rsidR="00C837C7" w:rsidRPr="00EF4DB3">
        <w:rPr>
          <w:sz w:val="24"/>
        </w:rPr>
        <w:t>)</w:t>
      </w:r>
      <w:r w:rsidR="00532C47">
        <w:rPr>
          <w:sz w:val="24"/>
        </w:rPr>
        <w:t xml:space="preserve">.  </w:t>
      </w:r>
      <w:r w:rsidR="0062756B" w:rsidRPr="00EF4DB3">
        <w:rPr>
          <w:sz w:val="24"/>
        </w:rPr>
        <w:t xml:space="preserve">Ms. Currie is on the Board of Directors of the Condominium Homeowners’ Association (Tr. 60). </w:t>
      </w:r>
    </w:p>
    <w:p w:rsidR="0085020B" w:rsidRDefault="0085020B" w:rsidP="00EF4DB3">
      <w:pPr>
        <w:spacing w:line="360" w:lineRule="auto"/>
        <w:ind w:firstLine="1440"/>
        <w:rPr>
          <w:sz w:val="24"/>
        </w:rPr>
      </w:pPr>
    </w:p>
    <w:p w:rsidR="00BC064C" w:rsidRPr="00EF4DB3" w:rsidRDefault="00BC064C" w:rsidP="00EF4DB3">
      <w:pPr>
        <w:pStyle w:val="ListParagraph"/>
        <w:numPr>
          <w:ilvl w:val="0"/>
          <w:numId w:val="6"/>
        </w:numPr>
        <w:spacing w:line="360" w:lineRule="auto"/>
        <w:ind w:left="0" w:firstLine="1440"/>
        <w:rPr>
          <w:sz w:val="24"/>
        </w:rPr>
      </w:pPr>
      <w:r w:rsidRPr="00EF4DB3">
        <w:rPr>
          <w:sz w:val="24"/>
        </w:rPr>
        <w:t>Access to Complainant’s basement is only through he</w:t>
      </w:r>
      <w:r w:rsidR="00E45392" w:rsidRPr="00EF4DB3">
        <w:rPr>
          <w:sz w:val="24"/>
        </w:rPr>
        <w:t>r</w:t>
      </w:r>
      <w:r w:rsidRPr="00EF4DB3">
        <w:rPr>
          <w:sz w:val="24"/>
        </w:rPr>
        <w:t xml:space="preserve"> </w:t>
      </w:r>
      <w:r w:rsidR="00B671EC" w:rsidRPr="00EF4DB3">
        <w:rPr>
          <w:sz w:val="24"/>
        </w:rPr>
        <w:t>first floor staircase leading to the basement level</w:t>
      </w:r>
      <w:r w:rsidR="00693E2B" w:rsidRPr="00EF4DB3">
        <w:rPr>
          <w:sz w:val="24"/>
        </w:rPr>
        <w:t xml:space="preserve"> (Tr. 28-30)</w:t>
      </w:r>
      <w:r w:rsidR="00B671EC" w:rsidRPr="00EF4DB3">
        <w:rPr>
          <w:sz w:val="24"/>
        </w:rPr>
        <w:t>.</w:t>
      </w:r>
      <w:r w:rsidRPr="00EF4DB3">
        <w:rPr>
          <w:sz w:val="24"/>
        </w:rPr>
        <w:t xml:space="preserve"> </w:t>
      </w:r>
    </w:p>
    <w:p w:rsidR="00BC064C" w:rsidRDefault="00BC064C" w:rsidP="00EF4DB3">
      <w:pPr>
        <w:spacing w:line="360" w:lineRule="auto"/>
        <w:ind w:firstLine="1440"/>
        <w:rPr>
          <w:sz w:val="24"/>
        </w:rPr>
      </w:pPr>
    </w:p>
    <w:p w:rsidR="002920A6" w:rsidRPr="00EF4DB3" w:rsidRDefault="007A1673" w:rsidP="00EF4DB3">
      <w:pPr>
        <w:pStyle w:val="ListParagraph"/>
        <w:numPr>
          <w:ilvl w:val="0"/>
          <w:numId w:val="6"/>
        </w:numPr>
        <w:spacing w:line="360" w:lineRule="auto"/>
        <w:ind w:left="0" w:firstLine="1440"/>
        <w:rPr>
          <w:sz w:val="24"/>
        </w:rPr>
      </w:pPr>
      <w:r w:rsidRPr="00EF4DB3">
        <w:rPr>
          <w:sz w:val="24"/>
        </w:rPr>
        <w:t>There are two water meters</w:t>
      </w:r>
      <w:r w:rsidR="00FB46BB" w:rsidRPr="00EF4DB3">
        <w:rPr>
          <w:sz w:val="24"/>
        </w:rPr>
        <w:t>,</w:t>
      </w:r>
      <w:r w:rsidRPr="00EF4DB3">
        <w:rPr>
          <w:sz w:val="24"/>
        </w:rPr>
        <w:t xml:space="preserve"> </w:t>
      </w:r>
      <w:r w:rsidR="002F3EC0" w:rsidRPr="00EF4DB3">
        <w:rPr>
          <w:sz w:val="24"/>
        </w:rPr>
        <w:t>side by side</w:t>
      </w:r>
      <w:r w:rsidR="00FB46BB" w:rsidRPr="00EF4DB3">
        <w:rPr>
          <w:sz w:val="24"/>
        </w:rPr>
        <w:t>,</w:t>
      </w:r>
      <w:r w:rsidR="002F3EC0" w:rsidRPr="00EF4DB3">
        <w:rPr>
          <w:sz w:val="24"/>
        </w:rPr>
        <w:t xml:space="preserve"> </w:t>
      </w:r>
      <w:r w:rsidRPr="00EF4DB3">
        <w:rPr>
          <w:sz w:val="24"/>
        </w:rPr>
        <w:t>in Complain</w:t>
      </w:r>
      <w:r w:rsidR="006251F5">
        <w:rPr>
          <w:sz w:val="24"/>
        </w:rPr>
        <w:t>an</w:t>
      </w:r>
      <w:r w:rsidRPr="00EF4DB3">
        <w:rPr>
          <w:sz w:val="24"/>
        </w:rPr>
        <w:t xml:space="preserve">t’s basement — one meter is for service to Complainant’s condominium and the other meter is for service to </w:t>
      </w:r>
      <w:r w:rsidR="00BA0995" w:rsidRPr="00EF4DB3">
        <w:rPr>
          <w:sz w:val="24"/>
        </w:rPr>
        <w:t>Ms.</w:t>
      </w:r>
      <w:r w:rsidR="006251F5">
        <w:rPr>
          <w:sz w:val="24"/>
        </w:rPr>
        <w:t> </w:t>
      </w:r>
      <w:r w:rsidR="00BA0995" w:rsidRPr="00EF4DB3">
        <w:rPr>
          <w:sz w:val="24"/>
        </w:rPr>
        <w:t>Currie’s Above Condominum</w:t>
      </w:r>
      <w:r w:rsidR="002920A6" w:rsidRPr="00EF4DB3">
        <w:rPr>
          <w:sz w:val="24"/>
        </w:rPr>
        <w:t xml:space="preserve"> (Tr.</w:t>
      </w:r>
      <w:r w:rsidR="002A13FA" w:rsidRPr="00EF4DB3">
        <w:rPr>
          <w:sz w:val="24"/>
        </w:rPr>
        <w:t xml:space="preserve"> </w:t>
      </w:r>
      <w:r w:rsidR="009A004C" w:rsidRPr="00EF4DB3">
        <w:rPr>
          <w:sz w:val="24"/>
        </w:rPr>
        <w:t>17</w:t>
      </w:r>
      <w:r w:rsidR="008F1824" w:rsidRPr="00EF4DB3">
        <w:rPr>
          <w:sz w:val="24"/>
        </w:rPr>
        <w:t xml:space="preserve"> and</w:t>
      </w:r>
      <w:r w:rsidR="009A004C" w:rsidRPr="00EF4DB3">
        <w:rPr>
          <w:sz w:val="24"/>
        </w:rPr>
        <w:t xml:space="preserve"> </w:t>
      </w:r>
      <w:r w:rsidR="002A13FA" w:rsidRPr="00EF4DB3">
        <w:rPr>
          <w:sz w:val="24"/>
        </w:rPr>
        <w:t>22-23</w:t>
      </w:r>
      <w:r w:rsidR="002920A6" w:rsidRPr="00EF4DB3">
        <w:rPr>
          <w:sz w:val="24"/>
        </w:rPr>
        <w:t xml:space="preserve">). </w:t>
      </w:r>
    </w:p>
    <w:p w:rsidR="002920A6" w:rsidRDefault="002920A6" w:rsidP="00EF4DB3">
      <w:pPr>
        <w:spacing w:line="360" w:lineRule="auto"/>
        <w:ind w:firstLine="1440"/>
        <w:rPr>
          <w:sz w:val="24"/>
        </w:rPr>
      </w:pPr>
    </w:p>
    <w:p w:rsidR="00803D11" w:rsidRPr="00921FD1" w:rsidRDefault="005B0A7D" w:rsidP="00921FD1">
      <w:pPr>
        <w:pStyle w:val="ListParagraph"/>
        <w:numPr>
          <w:ilvl w:val="0"/>
          <w:numId w:val="6"/>
        </w:numPr>
        <w:spacing w:line="360" w:lineRule="auto"/>
        <w:ind w:left="0" w:firstLine="1440"/>
        <w:rPr>
          <w:sz w:val="24"/>
        </w:rPr>
      </w:pPr>
      <w:r w:rsidRPr="00921FD1">
        <w:rPr>
          <w:sz w:val="24"/>
        </w:rPr>
        <w:lastRenderedPageBreak/>
        <w:t xml:space="preserve">The </w:t>
      </w:r>
      <w:r w:rsidR="005F2639" w:rsidRPr="00921FD1">
        <w:rPr>
          <w:sz w:val="24"/>
        </w:rPr>
        <w:t xml:space="preserve">two </w:t>
      </w:r>
      <w:r w:rsidR="00B671EC" w:rsidRPr="00921FD1">
        <w:rPr>
          <w:sz w:val="24"/>
        </w:rPr>
        <w:t xml:space="preserve">water </w:t>
      </w:r>
      <w:r w:rsidRPr="00921FD1">
        <w:rPr>
          <w:sz w:val="24"/>
        </w:rPr>
        <w:t xml:space="preserve">meters are </w:t>
      </w:r>
      <w:r w:rsidR="005F2639" w:rsidRPr="00921FD1">
        <w:rPr>
          <w:sz w:val="24"/>
        </w:rPr>
        <w:t xml:space="preserve">each </w:t>
      </w:r>
      <w:r w:rsidRPr="00921FD1">
        <w:rPr>
          <w:sz w:val="24"/>
        </w:rPr>
        <w:t xml:space="preserve">7 inches long, 4 inches high and </w:t>
      </w:r>
      <w:r w:rsidR="000C374C" w:rsidRPr="00921FD1">
        <w:rPr>
          <w:sz w:val="24"/>
        </w:rPr>
        <w:t xml:space="preserve">4 inches </w:t>
      </w:r>
      <w:r w:rsidR="00221855" w:rsidRPr="00921FD1">
        <w:rPr>
          <w:sz w:val="24"/>
        </w:rPr>
        <w:t>deep</w:t>
      </w:r>
      <w:r w:rsidR="005F2639" w:rsidRPr="00921FD1">
        <w:rPr>
          <w:sz w:val="24"/>
        </w:rPr>
        <w:t xml:space="preserve"> and</w:t>
      </w:r>
      <w:r w:rsidR="000C374C" w:rsidRPr="00921FD1">
        <w:rPr>
          <w:sz w:val="24"/>
        </w:rPr>
        <w:t xml:space="preserve"> </w:t>
      </w:r>
      <w:r w:rsidR="00221855" w:rsidRPr="00921FD1">
        <w:rPr>
          <w:sz w:val="24"/>
        </w:rPr>
        <w:t>mounted</w:t>
      </w:r>
      <w:r w:rsidR="0005036B" w:rsidRPr="00921FD1">
        <w:rPr>
          <w:sz w:val="24"/>
        </w:rPr>
        <w:t xml:space="preserve"> </w:t>
      </w:r>
      <w:r w:rsidR="000C374C" w:rsidRPr="00921FD1">
        <w:rPr>
          <w:sz w:val="24"/>
        </w:rPr>
        <w:t>o</w:t>
      </w:r>
      <w:r w:rsidR="0005036B" w:rsidRPr="00921FD1">
        <w:rPr>
          <w:sz w:val="24"/>
        </w:rPr>
        <w:t>n</w:t>
      </w:r>
      <w:r w:rsidR="000C374C" w:rsidRPr="00921FD1">
        <w:rPr>
          <w:sz w:val="24"/>
        </w:rPr>
        <w:t xml:space="preserve"> </w:t>
      </w:r>
      <w:r w:rsidR="002F3EC0" w:rsidRPr="00921FD1">
        <w:rPr>
          <w:sz w:val="24"/>
        </w:rPr>
        <w:t xml:space="preserve">separate water </w:t>
      </w:r>
      <w:r w:rsidR="000C374C" w:rsidRPr="00921FD1">
        <w:rPr>
          <w:sz w:val="24"/>
        </w:rPr>
        <w:t>pipes</w:t>
      </w:r>
      <w:r w:rsidR="00B723EC" w:rsidRPr="00921FD1">
        <w:rPr>
          <w:sz w:val="24"/>
        </w:rPr>
        <w:t xml:space="preserve">, </w:t>
      </w:r>
      <w:r w:rsidR="000C374C" w:rsidRPr="00921FD1">
        <w:rPr>
          <w:sz w:val="24"/>
        </w:rPr>
        <w:t xml:space="preserve">which are attached to the wall of Complainant’s basement (Tr. </w:t>
      </w:r>
      <w:r w:rsidR="008F1824" w:rsidRPr="00921FD1">
        <w:rPr>
          <w:sz w:val="24"/>
        </w:rPr>
        <w:t xml:space="preserve">28 and </w:t>
      </w:r>
      <w:r w:rsidR="00221855" w:rsidRPr="00921FD1">
        <w:rPr>
          <w:sz w:val="24"/>
        </w:rPr>
        <w:t>71</w:t>
      </w:r>
      <w:r w:rsidR="000C374C" w:rsidRPr="00921FD1">
        <w:rPr>
          <w:sz w:val="24"/>
        </w:rPr>
        <w:t>).</w:t>
      </w:r>
    </w:p>
    <w:p w:rsidR="000C374C" w:rsidRDefault="000C374C" w:rsidP="00921FD1">
      <w:pPr>
        <w:spacing w:line="360" w:lineRule="auto"/>
        <w:ind w:firstLine="1440"/>
        <w:rPr>
          <w:sz w:val="24"/>
        </w:rPr>
      </w:pPr>
    </w:p>
    <w:p w:rsidR="002F3EC0" w:rsidRPr="00921FD1" w:rsidRDefault="002F3EC0" w:rsidP="00921FD1">
      <w:pPr>
        <w:pStyle w:val="ListParagraph"/>
        <w:numPr>
          <w:ilvl w:val="0"/>
          <w:numId w:val="6"/>
        </w:numPr>
        <w:spacing w:line="360" w:lineRule="auto"/>
        <w:ind w:left="0" w:firstLine="1440"/>
        <w:rPr>
          <w:sz w:val="24"/>
        </w:rPr>
      </w:pPr>
      <w:r w:rsidRPr="00921FD1">
        <w:rPr>
          <w:sz w:val="24"/>
        </w:rPr>
        <w:t xml:space="preserve">Complainant does not recall noticing the </w:t>
      </w:r>
      <w:r w:rsidR="00FB46BB" w:rsidRPr="00921FD1">
        <w:rPr>
          <w:sz w:val="24"/>
        </w:rPr>
        <w:t xml:space="preserve">water </w:t>
      </w:r>
      <w:r w:rsidRPr="00921FD1">
        <w:rPr>
          <w:sz w:val="24"/>
        </w:rPr>
        <w:t xml:space="preserve">meters in her basement when she purchased her condominium (Tr. </w:t>
      </w:r>
      <w:r w:rsidR="008F1824" w:rsidRPr="00921FD1">
        <w:rPr>
          <w:sz w:val="24"/>
        </w:rPr>
        <w:t>18</w:t>
      </w:r>
      <w:r w:rsidRPr="00921FD1">
        <w:rPr>
          <w:sz w:val="24"/>
        </w:rPr>
        <w:t>).</w:t>
      </w:r>
    </w:p>
    <w:p w:rsidR="002F3EC0" w:rsidRDefault="002F3EC0" w:rsidP="00921FD1">
      <w:pPr>
        <w:spacing w:line="360" w:lineRule="auto"/>
        <w:ind w:firstLine="1440"/>
        <w:rPr>
          <w:sz w:val="24"/>
        </w:rPr>
      </w:pPr>
    </w:p>
    <w:p w:rsidR="002F3EC0" w:rsidRPr="00921FD1" w:rsidRDefault="002F3EC0" w:rsidP="00921FD1">
      <w:pPr>
        <w:pStyle w:val="ListParagraph"/>
        <w:numPr>
          <w:ilvl w:val="0"/>
          <w:numId w:val="6"/>
        </w:numPr>
        <w:spacing w:line="360" w:lineRule="auto"/>
        <w:ind w:left="0" w:firstLine="1440"/>
        <w:rPr>
          <w:sz w:val="24"/>
        </w:rPr>
      </w:pPr>
      <w:r w:rsidRPr="00921FD1">
        <w:rPr>
          <w:sz w:val="24"/>
        </w:rPr>
        <w:t xml:space="preserve">At the time Complainant purchased her condominium, she relied upon the realtor to conduct an inspection of </w:t>
      </w:r>
      <w:r w:rsidR="006E0A54" w:rsidRPr="00921FD1">
        <w:rPr>
          <w:sz w:val="24"/>
        </w:rPr>
        <w:t xml:space="preserve">the basement </w:t>
      </w:r>
      <w:r w:rsidRPr="00921FD1">
        <w:rPr>
          <w:sz w:val="24"/>
        </w:rPr>
        <w:t xml:space="preserve">(Tr. </w:t>
      </w:r>
      <w:r w:rsidR="00B71E29" w:rsidRPr="00921FD1">
        <w:rPr>
          <w:sz w:val="24"/>
        </w:rPr>
        <w:t>18</w:t>
      </w:r>
      <w:r w:rsidRPr="00921FD1">
        <w:rPr>
          <w:sz w:val="24"/>
        </w:rPr>
        <w:t>).</w:t>
      </w:r>
    </w:p>
    <w:p w:rsidR="00FB46BB" w:rsidRDefault="00FB46BB" w:rsidP="00921FD1">
      <w:pPr>
        <w:spacing w:line="360" w:lineRule="auto"/>
        <w:ind w:firstLine="1440"/>
        <w:rPr>
          <w:sz w:val="24"/>
        </w:rPr>
      </w:pPr>
    </w:p>
    <w:p w:rsidR="000C374C" w:rsidRPr="00921FD1" w:rsidRDefault="000C374C" w:rsidP="00921FD1">
      <w:pPr>
        <w:pStyle w:val="ListParagraph"/>
        <w:numPr>
          <w:ilvl w:val="0"/>
          <w:numId w:val="6"/>
        </w:numPr>
        <w:spacing w:line="360" w:lineRule="auto"/>
        <w:ind w:left="0" w:firstLine="1440"/>
        <w:rPr>
          <w:sz w:val="24"/>
        </w:rPr>
      </w:pPr>
      <w:r w:rsidRPr="00921FD1">
        <w:rPr>
          <w:sz w:val="24"/>
        </w:rPr>
        <w:t xml:space="preserve">Complainant does not recall when she first noticed the two meters </w:t>
      </w:r>
      <w:r w:rsidR="00D14F9A" w:rsidRPr="00921FD1">
        <w:rPr>
          <w:sz w:val="24"/>
        </w:rPr>
        <w:t xml:space="preserve">in her basement </w:t>
      </w:r>
      <w:r w:rsidRPr="00921FD1">
        <w:rPr>
          <w:sz w:val="24"/>
        </w:rPr>
        <w:t xml:space="preserve">(Tr. </w:t>
      </w:r>
      <w:r w:rsidR="00B71E29" w:rsidRPr="00921FD1">
        <w:rPr>
          <w:sz w:val="24"/>
        </w:rPr>
        <w:t>18-19</w:t>
      </w:r>
      <w:r w:rsidRPr="00921FD1">
        <w:rPr>
          <w:sz w:val="24"/>
        </w:rPr>
        <w:t>).</w:t>
      </w:r>
    </w:p>
    <w:p w:rsidR="00D14F9A" w:rsidRDefault="00D14F9A" w:rsidP="00921FD1">
      <w:pPr>
        <w:spacing w:line="360" w:lineRule="auto"/>
        <w:ind w:firstLine="1440"/>
        <w:rPr>
          <w:sz w:val="24"/>
        </w:rPr>
      </w:pPr>
    </w:p>
    <w:p w:rsidR="008A4B80" w:rsidRPr="00921FD1" w:rsidRDefault="005C36EC" w:rsidP="00921FD1">
      <w:pPr>
        <w:pStyle w:val="ListParagraph"/>
        <w:numPr>
          <w:ilvl w:val="0"/>
          <w:numId w:val="6"/>
        </w:numPr>
        <w:spacing w:line="360" w:lineRule="auto"/>
        <w:ind w:left="0" w:firstLine="1440"/>
        <w:rPr>
          <w:sz w:val="24"/>
        </w:rPr>
      </w:pPr>
      <w:r w:rsidRPr="00921FD1">
        <w:rPr>
          <w:sz w:val="24"/>
        </w:rPr>
        <w:t xml:space="preserve">Complainant believes the two meters were installed at the time the condominium building was constructed (Tr. 25).  </w:t>
      </w:r>
    </w:p>
    <w:p w:rsidR="008A4B80" w:rsidRDefault="008A4B80" w:rsidP="00921FD1">
      <w:pPr>
        <w:spacing w:line="360" w:lineRule="auto"/>
        <w:ind w:firstLine="1440"/>
        <w:rPr>
          <w:sz w:val="24"/>
        </w:rPr>
      </w:pPr>
    </w:p>
    <w:p w:rsidR="00D14F9A" w:rsidRPr="00921FD1" w:rsidRDefault="00676730" w:rsidP="00921FD1">
      <w:pPr>
        <w:pStyle w:val="ListParagraph"/>
        <w:numPr>
          <w:ilvl w:val="0"/>
          <w:numId w:val="6"/>
        </w:numPr>
        <w:spacing w:line="360" w:lineRule="auto"/>
        <w:ind w:left="0" w:firstLine="1440"/>
        <w:rPr>
          <w:sz w:val="24"/>
        </w:rPr>
      </w:pPr>
      <w:r w:rsidRPr="00921FD1">
        <w:rPr>
          <w:sz w:val="24"/>
        </w:rPr>
        <w:t xml:space="preserve">The Water Company’s </w:t>
      </w:r>
      <w:r w:rsidR="008A4B80" w:rsidRPr="00921FD1">
        <w:rPr>
          <w:sz w:val="24"/>
        </w:rPr>
        <w:t xml:space="preserve">witness, Collections and Compliance </w:t>
      </w:r>
      <w:r w:rsidR="00A827CB" w:rsidRPr="00921FD1">
        <w:rPr>
          <w:sz w:val="24"/>
        </w:rPr>
        <w:t>M</w:t>
      </w:r>
      <w:r w:rsidR="008A4B80" w:rsidRPr="00921FD1">
        <w:rPr>
          <w:sz w:val="24"/>
        </w:rPr>
        <w:t>anager Judy McCoy-Jordan</w:t>
      </w:r>
      <w:r w:rsidR="002A6BD9" w:rsidRPr="00921FD1">
        <w:rPr>
          <w:sz w:val="24"/>
        </w:rPr>
        <w:t xml:space="preserve"> (Witness Jordan)</w:t>
      </w:r>
      <w:r w:rsidRPr="00921FD1">
        <w:rPr>
          <w:sz w:val="24"/>
        </w:rPr>
        <w:t>,</w:t>
      </w:r>
      <w:r w:rsidR="008A4B80" w:rsidRPr="00921FD1">
        <w:rPr>
          <w:sz w:val="24"/>
        </w:rPr>
        <w:t xml:space="preserve"> testified the</w:t>
      </w:r>
      <w:r w:rsidR="00F20940" w:rsidRPr="00921FD1">
        <w:rPr>
          <w:sz w:val="24"/>
        </w:rPr>
        <w:t xml:space="preserve"> meter </w:t>
      </w:r>
      <w:r w:rsidR="00E5366B" w:rsidRPr="00921FD1">
        <w:rPr>
          <w:sz w:val="24"/>
        </w:rPr>
        <w:t xml:space="preserve">for </w:t>
      </w:r>
      <w:r w:rsidR="008A4B80" w:rsidRPr="00921FD1">
        <w:rPr>
          <w:sz w:val="24"/>
        </w:rPr>
        <w:t xml:space="preserve">20 Horseshoe Drive </w:t>
      </w:r>
      <w:r w:rsidR="00E5366B" w:rsidRPr="00921FD1">
        <w:rPr>
          <w:sz w:val="24"/>
        </w:rPr>
        <w:t xml:space="preserve">was installed in </w:t>
      </w:r>
      <w:r w:rsidR="00F20940" w:rsidRPr="00921FD1">
        <w:rPr>
          <w:sz w:val="24"/>
        </w:rPr>
        <w:t xml:space="preserve">Complainant’s basement </w:t>
      </w:r>
      <w:r w:rsidR="00E5366B" w:rsidRPr="00921FD1">
        <w:rPr>
          <w:sz w:val="24"/>
        </w:rPr>
        <w:t xml:space="preserve">on March 20, 1997 </w:t>
      </w:r>
      <w:r w:rsidR="00571E68" w:rsidRPr="00921FD1">
        <w:rPr>
          <w:sz w:val="24"/>
        </w:rPr>
        <w:t>(Tr.</w:t>
      </w:r>
      <w:r w:rsidR="00E5366B" w:rsidRPr="00921FD1">
        <w:rPr>
          <w:sz w:val="24"/>
        </w:rPr>
        <w:t xml:space="preserve"> 39-40</w:t>
      </w:r>
      <w:r w:rsidR="00571E68" w:rsidRPr="00921FD1">
        <w:rPr>
          <w:sz w:val="24"/>
        </w:rPr>
        <w:t>).</w:t>
      </w:r>
    </w:p>
    <w:p w:rsidR="00F20940" w:rsidRDefault="00F20940" w:rsidP="00921FD1">
      <w:pPr>
        <w:spacing w:line="360" w:lineRule="auto"/>
        <w:ind w:firstLine="1440"/>
        <w:rPr>
          <w:sz w:val="24"/>
        </w:rPr>
      </w:pPr>
    </w:p>
    <w:p w:rsidR="006F4267" w:rsidRPr="00921FD1" w:rsidRDefault="006F4267" w:rsidP="00921FD1">
      <w:pPr>
        <w:pStyle w:val="ListParagraph"/>
        <w:numPr>
          <w:ilvl w:val="0"/>
          <w:numId w:val="6"/>
        </w:numPr>
        <w:spacing w:line="360" w:lineRule="auto"/>
        <w:ind w:left="0" w:firstLine="1440"/>
        <w:rPr>
          <w:sz w:val="24"/>
        </w:rPr>
      </w:pPr>
      <w:r w:rsidRPr="00921FD1">
        <w:rPr>
          <w:sz w:val="24"/>
        </w:rPr>
        <w:t>On February 5, 2009, Complainant asked the Water Company to remove 20 Horseshoe’s meter from her basement (Tr. 49).</w:t>
      </w:r>
    </w:p>
    <w:p w:rsidR="002A6BD9" w:rsidRDefault="002A6BD9" w:rsidP="00921FD1">
      <w:pPr>
        <w:spacing w:line="360" w:lineRule="auto"/>
        <w:ind w:firstLine="1440"/>
        <w:rPr>
          <w:sz w:val="24"/>
        </w:rPr>
      </w:pPr>
    </w:p>
    <w:p w:rsidR="00007ECA" w:rsidRPr="00921FD1" w:rsidRDefault="002A6BD9" w:rsidP="00921FD1">
      <w:pPr>
        <w:pStyle w:val="ListParagraph"/>
        <w:numPr>
          <w:ilvl w:val="0"/>
          <w:numId w:val="6"/>
        </w:numPr>
        <w:spacing w:line="360" w:lineRule="auto"/>
        <w:ind w:left="0" w:firstLine="1440"/>
        <w:rPr>
          <w:sz w:val="24"/>
        </w:rPr>
      </w:pPr>
      <w:r w:rsidRPr="00921FD1">
        <w:rPr>
          <w:sz w:val="24"/>
        </w:rPr>
        <w:t xml:space="preserve">According to Witness Jordan, </w:t>
      </w:r>
      <w:r w:rsidR="007420F3" w:rsidRPr="00921FD1">
        <w:rPr>
          <w:sz w:val="24"/>
        </w:rPr>
        <w:t xml:space="preserve">the </w:t>
      </w:r>
      <w:r w:rsidR="0005036B" w:rsidRPr="00921FD1">
        <w:rPr>
          <w:sz w:val="24"/>
        </w:rPr>
        <w:t xml:space="preserve">Condominium </w:t>
      </w:r>
      <w:r w:rsidR="007420F3" w:rsidRPr="00921FD1">
        <w:rPr>
          <w:sz w:val="24"/>
        </w:rPr>
        <w:t>Homeowners</w:t>
      </w:r>
      <w:r w:rsidR="00E538BD">
        <w:rPr>
          <w:sz w:val="24"/>
        </w:rPr>
        <w:t>’</w:t>
      </w:r>
      <w:r w:rsidR="007420F3" w:rsidRPr="00921FD1">
        <w:rPr>
          <w:sz w:val="24"/>
        </w:rPr>
        <w:t xml:space="preserve"> Association was dealing with the meter matter</w:t>
      </w:r>
      <w:r w:rsidR="00091961" w:rsidRPr="00921FD1">
        <w:rPr>
          <w:sz w:val="24"/>
        </w:rPr>
        <w:t xml:space="preserve"> (Tr. 49).</w:t>
      </w:r>
      <w:r w:rsidRPr="00921FD1">
        <w:rPr>
          <w:sz w:val="24"/>
        </w:rPr>
        <w:t xml:space="preserve"> </w:t>
      </w:r>
    </w:p>
    <w:p w:rsidR="00007ECA" w:rsidRDefault="00007ECA" w:rsidP="00921FD1">
      <w:pPr>
        <w:spacing w:line="360" w:lineRule="auto"/>
        <w:ind w:firstLine="1440"/>
        <w:rPr>
          <w:sz w:val="24"/>
        </w:rPr>
      </w:pPr>
    </w:p>
    <w:p w:rsidR="007C6A72" w:rsidRPr="00921FD1" w:rsidRDefault="00007ECA" w:rsidP="00921FD1">
      <w:pPr>
        <w:pStyle w:val="ListParagraph"/>
        <w:numPr>
          <w:ilvl w:val="0"/>
          <w:numId w:val="6"/>
        </w:numPr>
        <w:spacing w:line="360" w:lineRule="auto"/>
        <w:ind w:left="0" w:firstLine="1440"/>
        <w:rPr>
          <w:sz w:val="24"/>
        </w:rPr>
      </w:pPr>
      <w:r w:rsidRPr="00921FD1">
        <w:rPr>
          <w:sz w:val="24"/>
        </w:rPr>
        <w:t>The Water Company’s witness, Field Operations Supervisor James Gable</w:t>
      </w:r>
      <w:r w:rsidR="00A03522" w:rsidRPr="00921FD1">
        <w:rPr>
          <w:sz w:val="24"/>
        </w:rPr>
        <w:t xml:space="preserve"> (Witness Gable)</w:t>
      </w:r>
      <w:r w:rsidRPr="00921FD1">
        <w:rPr>
          <w:sz w:val="24"/>
        </w:rPr>
        <w:t>, testified</w:t>
      </w:r>
      <w:r w:rsidR="007C6A72" w:rsidRPr="00921FD1">
        <w:rPr>
          <w:sz w:val="24"/>
        </w:rPr>
        <w:t xml:space="preserve"> he spoke with Ms. Currie in 2009 (Tr. 60-61).</w:t>
      </w:r>
      <w:r w:rsidRPr="00921FD1">
        <w:rPr>
          <w:sz w:val="24"/>
        </w:rPr>
        <w:t xml:space="preserve"> </w:t>
      </w:r>
    </w:p>
    <w:p w:rsidR="007C6A72" w:rsidRDefault="007C6A72" w:rsidP="00921FD1">
      <w:pPr>
        <w:spacing w:line="360" w:lineRule="auto"/>
        <w:ind w:firstLine="1440"/>
        <w:rPr>
          <w:sz w:val="24"/>
        </w:rPr>
      </w:pPr>
    </w:p>
    <w:p w:rsidR="007C6A72" w:rsidRDefault="007C6A72" w:rsidP="00CC5F23">
      <w:pPr>
        <w:spacing w:line="360" w:lineRule="auto"/>
        <w:rPr>
          <w:sz w:val="24"/>
        </w:rPr>
      </w:pPr>
    </w:p>
    <w:p w:rsidR="00A03522" w:rsidRPr="00921FD1" w:rsidRDefault="00DE5178" w:rsidP="00921FD1">
      <w:pPr>
        <w:pStyle w:val="ListParagraph"/>
        <w:numPr>
          <w:ilvl w:val="0"/>
          <w:numId w:val="6"/>
        </w:numPr>
        <w:spacing w:line="360" w:lineRule="auto"/>
        <w:ind w:left="0" w:firstLine="1440"/>
        <w:rPr>
          <w:sz w:val="24"/>
        </w:rPr>
      </w:pPr>
      <w:r w:rsidRPr="00921FD1">
        <w:rPr>
          <w:sz w:val="24"/>
        </w:rPr>
        <w:lastRenderedPageBreak/>
        <w:t xml:space="preserve">According to Witness Gable, </w:t>
      </w:r>
      <w:r w:rsidR="002A6915" w:rsidRPr="00921FD1">
        <w:rPr>
          <w:sz w:val="24"/>
        </w:rPr>
        <w:t xml:space="preserve">Ms. </w:t>
      </w:r>
      <w:r w:rsidR="00A03522" w:rsidRPr="00921FD1">
        <w:rPr>
          <w:sz w:val="24"/>
        </w:rPr>
        <w:t>Currie</w:t>
      </w:r>
      <w:r w:rsidR="002A6915" w:rsidRPr="00921FD1">
        <w:rPr>
          <w:sz w:val="24"/>
        </w:rPr>
        <w:t xml:space="preserve"> </w:t>
      </w:r>
      <w:r w:rsidR="00DD06E0" w:rsidRPr="00921FD1">
        <w:rPr>
          <w:sz w:val="24"/>
        </w:rPr>
        <w:t xml:space="preserve">contacted PAWC </w:t>
      </w:r>
      <w:r w:rsidR="00A03522" w:rsidRPr="00921FD1">
        <w:rPr>
          <w:sz w:val="24"/>
        </w:rPr>
        <w:t xml:space="preserve">about relocating </w:t>
      </w:r>
      <w:r w:rsidR="00DD06E0" w:rsidRPr="00921FD1">
        <w:rPr>
          <w:sz w:val="24"/>
        </w:rPr>
        <w:t xml:space="preserve">all of </w:t>
      </w:r>
      <w:r w:rsidR="00A03522" w:rsidRPr="00921FD1">
        <w:rPr>
          <w:sz w:val="24"/>
        </w:rPr>
        <w:t>the valves and meters from Ms. Severn’s basement</w:t>
      </w:r>
      <w:r w:rsidR="000E23F8" w:rsidRPr="00921FD1">
        <w:rPr>
          <w:sz w:val="24"/>
        </w:rPr>
        <w:t xml:space="preserve"> (Tr. 60</w:t>
      </w:r>
      <w:r w:rsidR="001000A3" w:rsidRPr="00921FD1">
        <w:rPr>
          <w:sz w:val="24"/>
        </w:rPr>
        <w:t>-61</w:t>
      </w:r>
      <w:r w:rsidR="000E23F8" w:rsidRPr="00921FD1">
        <w:rPr>
          <w:sz w:val="24"/>
        </w:rPr>
        <w:t>)</w:t>
      </w:r>
      <w:r w:rsidR="00A03522" w:rsidRPr="00921FD1">
        <w:rPr>
          <w:sz w:val="24"/>
        </w:rPr>
        <w:t>.</w:t>
      </w:r>
    </w:p>
    <w:p w:rsidR="00A03522" w:rsidRDefault="00A03522" w:rsidP="00921FD1">
      <w:pPr>
        <w:spacing w:line="360" w:lineRule="auto"/>
        <w:ind w:firstLine="1440"/>
        <w:rPr>
          <w:sz w:val="24"/>
        </w:rPr>
      </w:pPr>
    </w:p>
    <w:p w:rsidR="001C49E9" w:rsidRPr="00921FD1" w:rsidRDefault="00A03522" w:rsidP="00921FD1">
      <w:pPr>
        <w:pStyle w:val="ListParagraph"/>
        <w:numPr>
          <w:ilvl w:val="0"/>
          <w:numId w:val="6"/>
        </w:numPr>
        <w:spacing w:line="360" w:lineRule="auto"/>
        <w:ind w:left="0" w:firstLine="1440"/>
        <w:rPr>
          <w:sz w:val="24"/>
        </w:rPr>
      </w:pPr>
      <w:r w:rsidRPr="00921FD1">
        <w:rPr>
          <w:sz w:val="24"/>
        </w:rPr>
        <w:t xml:space="preserve">Witness Gable </w:t>
      </w:r>
      <w:r w:rsidR="000E23F8" w:rsidRPr="00921FD1">
        <w:rPr>
          <w:sz w:val="24"/>
        </w:rPr>
        <w:t xml:space="preserve">testified he gave Ms. Currie </w:t>
      </w:r>
      <w:r w:rsidR="00D41663" w:rsidRPr="00921FD1">
        <w:rPr>
          <w:sz w:val="24"/>
        </w:rPr>
        <w:t xml:space="preserve">specifications for a meter pit (Tr. 60-61). </w:t>
      </w:r>
    </w:p>
    <w:p w:rsidR="001C49E9" w:rsidRDefault="001C49E9" w:rsidP="00921FD1">
      <w:pPr>
        <w:spacing w:line="360" w:lineRule="auto"/>
        <w:ind w:firstLine="1440"/>
        <w:rPr>
          <w:sz w:val="24"/>
        </w:rPr>
      </w:pPr>
    </w:p>
    <w:p w:rsidR="00A03522" w:rsidRPr="00921FD1" w:rsidRDefault="001C49E9" w:rsidP="00921FD1">
      <w:pPr>
        <w:pStyle w:val="ListParagraph"/>
        <w:numPr>
          <w:ilvl w:val="0"/>
          <w:numId w:val="6"/>
        </w:numPr>
        <w:spacing w:line="360" w:lineRule="auto"/>
        <w:ind w:left="0" w:firstLine="1440"/>
        <w:rPr>
          <w:sz w:val="24"/>
        </w:rPr>
      </w:pPr>
      <w:r w:rsidRPr="00921FD1">
        <w:rPr>
          <w:sz w:val="24"/>
        </w:rPr>
        <w:t xml:space="preserve">Witness Gable testified that the cost of constructing a meter pit would have to be paid for by the homeowner (Tr. 62), and PAWC would be responsible for </w:t>
      </w:r>
      <w:r w:rsidR="0005036B" w:rsidRPr="00921FD1">
        <w:rPr>
          <w:sz w:val="24"/>
        </w:rPr>
        <w:t xml:space="preserve">physically </w:t>
      </w:r>
      <w:r w:rsidR="009065AD" w:rsidRPr="00921FD1">
        <w:rPr>
          <w:sz w:val="24"/>
        </w:rPr>
        <w:t>relocating the meter from the basement to the meter pit (Tr. 63</w:t>
      </w:r>
      <w:r w:rsidR="009A3C26" w:rsidRPr="00921FD1">
        <w:rPr>
          <w:sz w:val="24"/>
        </w:rPr>
        <w:t xml:space="preserve"> and 74</w:t>
      </w:r>
      <w:r w:rsidR="009065AD" w:rsidRPr="00921FD1">
        <w:rPr>
          <w:sz w:val="24"/>
        </w:rPr>
        <w:t>).</w:t>
      </w:r>
      <w:r w:rsidR="00D41663" w:rsidRPr="00921FD1">
        <w:rPr>
          <w:sz w:val="24"/>
        </w:rPr>
        <w:t xml:space="preserve"> </w:t>
      </w:r>
    </w:p>
    <w:p w:rsidR="00A03522" w:rsidRDefault="00A03522" w:rsidP="00921FD1">
      <w:pPr>
        <w:spacing w:line="360" w:lineRule="auto"/>
        <w:ind w:firstLine="1440"/>
        <w:rPr>
          <w:sz w:val="24"/>
        </w:rPr>
      </w:pPr>
    </w:p>
    <w:p w:rsidR="005C14A4" w:rsidRPr="00921FD1" w:rsidRDefault="005C14A4" w:rsidP="00921FD1">
      <w:pPr>
        <w:pStyle w:val="ListParagraph"/>
        <w:numPr>
          <w:ilvl w:val="0"/>
          <w:numId w:val="6"/>
        </w:numPr>
        <w:spacing w:line="360" w:lineRule="auto"/>
        <w:ind w:left="0" w:firstLine="1440"/>
        <w:rPr>
          <w:sz w:val="24"/>
        </w:rPr>
      </w:pPr>
      <w:r w:rsidRPr="00921FD1">
        <w:rPr>
          <w:sz w:val="24"/>
        </w:rPr>
        <w:t>According to Witness Gable</w:t>
      </w:r>
      <w:r w:rsidR="006251F5">
        <w:rPr>
          <w:sz w:val="24"/>
        </w:rPr>
        <w:t>,</w:t>
      </w:r>
      <w:r w:rsidRPr="00921FD1">
        <w:rPr>
          <w:sz w:val="24"/>
        </w:rPr>
        <w:t xml:space="preserve"> after speaking with Ms. Currie about the meter specifications, he understood she would t</w:t>
      </w:r>
      <w:r w:rsidR="000F5B53" w:rsidRPr="00921FD1">
        <w:rPr>
          <w:sz w:val="24"/>
        </w:rPr>
        <w:t>ake</w:t>
      </w:r>
      <w:r w:rsidRPr="00921FD1">
        <w:rPr>
          <w:sz w:val="24"/>
        </w:rPr>
        <w:t xml:space="preserve"> the information back to the </w:t>
      </w:r>
      <w:r w:rsidR="00F144A7" w:rsidRPr="00921FD1">
        <w:rPr>
          <w:sz w:val="24"/>
        </w:rPr>
        <w:t xml:space="preserve">Condominium </w:t>
      </w:r>
      <w:r w:rsidRPr="00921FD1">
        <w:rPr>
          <w:sz w:val="24"/>
        </w:rPr>
        <w:t>Homeowners’ Association and seek assistance from the Associatio</w:t>
      </w:r>
      <w:r w:rsidR="00F93635">
        <w:rPr>
          <w:sz w:val="24"/>
        </w:rPr>
        <w:t>n to pay for the meter pit (Tr. </w:t>
      </w:r>
      <w:r w:rsidRPr="00921FD1">
        <w:rPr>
          <w:sz w:val="24"/>
        </w:rPr>
        <w:t>60).</w:t>
      </w:r>
    </w:p>
    <w:p w:rsidR="005C14A4" w:rsidRDefault="005C14A4" w:rsidP="00921FD1">
      <w:pPr>
        <w:spacing w:line="360" w:lineRule="auto"/>
        <w:ind w:firstLine="1440"/>
        <w:rPr>
          <w:sz w:val="24"/>
        </w:rPr>
      </w:pPr>
    </w:p>
    <w:p w:rsidR="006F4267" w:rsidRPr="00921FD1" w:rsidRDefault="00E10209" w:rsidP="00921FD1">
      <w:pPr>
        <w:pStyle w:val="ListParagraph"/>
        <w:numPr>
          <w:ilvl w:val="0"/>
          <w:numId w:val="6"/>
        </w:numPr>
        <w:spacing w:line="360" w:lineRule="auto"/>
        <w:ind w:left="0" w:firstLine="1440"/>
        <w:rPr>
          <w:sz w:val="24"/>
        </w:rPr>
      </w:pPr>
      <w:r w:rsidRPr="00921FD1">
        <w:rPr>
          <w:sz w:val="24"/>
        </w:rPr>
        <w:t xml:space="preserve">Witness Gable testified the </w:t>
      </w:r>
      <w:r w:rsidR="00F144A7" w:rsidRPr="00921FD1">
        <w:rPr>
          <w:sz w:val="24"/>
        </w:rPr>
        <w:t xml:space="preserve">Condominium </w:t>
      </w:r>
      <w:r w:rsidRPr="00921FD1">
        <w:rPr>
          <w:sz w:val="24"/>
        </w:rPr>
        <w:t xml:space="preserve">Homeowners’ Association has not contacted him about the meter pit since he spoke with Ms. Currie </w:t>
      </w:r>
      <w:r w:rsidR="00DE5178" w:rsidRPr="00921FD1">
        <w:rPr>
          <w:sz w:val="24"/>
        </w:rPr>
        <w:t xml:space="preserve">in 2009 </w:t>
      </w:r>
      <w:r w:rsidRPr="00921FD1">
        <w:rPr>
          <w:sz w:val="24"/>
        </w:rPr>
        <w:t>(</w:t>
      </w:r>
      <w:r w:rsidR="001000A3" w:rsidRPr="00921FD1">
        <w:rPr>
          <w:sz w:val="24"/>
        </w:rPr>
        <w:t>T</w:t>
      </w:r>
      <w:r w:rsidRPr="00921FD1">
        <w:rPr>
          <w:sz w:val="24"/>
        </w:rPr>
        <w:t xml:space="preserve">r. </w:t>
      </w:r>
      <w:r w:rsidR="00DE5178" w:rsidRPr="00921FD1">
        <w:rPr>
          <w:sz w:val="24"/>
        </w:rPr>
        <w:t xml:space="preserve">61 and </w:t>
      </w:r>
      <w:r w:rsidRPr="00921FD1">
        <w:rPr>
          <w:sz w:val="24"/>
        </w:rPr>
        <w:t>63).</w:t>
      </w:r>
    </w:p>
    <w:p w:rsidR="006F4267" w:rsidRDefault="006F4267" w:rsidP="00921FD1">
      <w:pPr>
        <w:spacing w:line="360" w:lineRule="auto"/>
        <w:ind w:firstLine="1440"/>
        <w:rPr>
          <w:sz w:val="24"/>
        </w:rPr>
      </w:pPr>
    </w:p>
    <w:p w:rsidR="00C55898" w:rsidRPr="00921FD1" w:rsidRDefault="00CF0C8F" w:rsidP="00921FD1">
      <w:pPr>
        <w:pStyle w:val="ListParagraph"/>
        <w:numPr>
          <w:ilvl w:val="0"/>
          <w:numId w:val="6"/>
        </w:numPr>
        <w:spacing w:line="360" w:lineRule="auto"/>
        <w:ind w:left="0" w:firstLine="1440"/>
        <w:rPr>
          <w:sz w:val="24"/>
        </w:rPr>
      </w:pPr>
      <w:r w:rsidRPr="00921FD1">
        <w:rPr>
          <w:sz w:val="24"/>
        </w:rPr>
        <w:t xml:space="preserve">By letter dated March 18, 2009, </w:t>
      </w:r>
      <w:r w:rsidR="00DA4453" w:rsidRPr="00921FD1">
        <w:rPr>
          <w:sz w:val="24"/>
        </w:rPr>
        <w:t xml:space="preserve">the </w:t>
      </w:r>
      <w:r w:rsidR="00816ED3" w:rsidRPr="00921FD1">
        <w:rPr>
          <w:sz w:val="24"/>
        </w:rPr>
        <w:t>Water Company</w:t>
      </w:r>
      <w:r w:rsidRPr="00921FD1">
        <w:rPr>
          <w:sz w:val="24"/>
        </w:rPr>
        <w:t xml:space="preserve"> notified </w:t>
      </w:r>
      <w:r w:rsidR="00DA4453" w:rsidRPr="00921FD1">
        <w:rPr>
          <w:sz w:val="24"/>
        </w:rPr>
        <w:t>Ms. Severn that</w:t>
      </w:r>
      <w:r w:rsidRPr="00921FD1">
        <w:rPr>
          <w:sz w:val="24"/>
        </w:rPr>
        <w:t xml:space="preserve"> </w:t>
      </w:r>
      <w:r w:rsidR="008A706C" w:rsidRPr="00921FD1">
        <w:rPr>
          <w:sz w:val="24"/>
        </w:rPr>
        <w:t>it needed access to her meter for updating</w:t>
      </w:r>
      <w:r w:rsidR="008C3A48" w:rsidRPr="00921FD1">
        <w:rPr>
          <w:sz w:val="24"/>
        </w:rPr>
        <w:t>, which would allow meter readings via radio frequency</w:t>
      </w:r>
      <w:r w:rsidR="00532C47">
        <w:rPr>
          <w:sz w:val="24"/>
        </w:rPr>
        <w:t xml:space="preserve">.  </w:t>
      </w:r>
      <w:r w:rsidR="00F43AB6" w:rsidRPr="00921FD1">
        <w:rPr>
          <w:sz w:val="24"/>
        </w:rPr>
        <w:t>The Water Company</w:t>
      </w:r>
      <w:r w:rsidR="008A706C" w:rsidRPr="00921FD1">
        <w:rPr>
          <w:sz w:val="24"/>
        </w:rPr>
        <w:t xml:space="preserve"> asked </w:t>
      </w:r>
      <w:r w:rsidR="00F43AB6" w:rsidRPr="00921FD1">
        <w:rPr>
          <w:sz w:val="24"/>
        </w:rPr>
        <w:t xml:space="preserve">Ms. Severn </w:t>
      </w:r>
      <w:r w:rsidR="008A706C" w:rsidRPr="00921FD1">
        <w:rPr>
          <w:sz w:val="24"/>
        </w:rPr>
        <w:t xml:space="preserve">to call and schedule an appointment for the updating (Respondent’s Exhibit 2, Page 2 of 4). </w:t>
      </w:r>
    </w:p>
    <w:p w:rsidR="008A706C" w:rsidRDefault="008A706C" w:rsidP="00921FD1">
      <w:pPr>
        <w:spacing w:line="360" w:lineRule="auto"/>
        <w:ind w:firstLine="1440"/>
        <w:rPr>
          <w:sz w:val="24"/>
        </w:rPr>
      </w:pPr>
    </w:p>
    <w:p w:rsidR="00C55898" w:rsidRPr="00921FD1" w:rsidRDefault="00C55898" w:rsidP="00921FD1">
      <w:pPr>
        <w:pStyle w:val="ListParagraph"/>
        <w:numPr>
          <w:ilvl w:val="0"/>
          <w:numId w:val="6"/>
        </w:numPr>
        <w:spacing w:line="360" w:lineRule="auto"/>
        <w:ind w:left="0" w:firstLine="1440"/>
        <w:rPr>
          <w:sz w:val="24"/>
        </w:rPr>
      </w:pPr>
      <w:r w:rsidRPr="00921FD1">
        <w:rPr>
          <w:sz w:val="24"/>
        </w:rPr>
        <w:t xml:space="preserve">On or about April 7, 2009, Complainant </w:t>
      </w:r>
      <w:r w:rsidR="00E10209" w:rsidRPr="00921FD1">
        <w:rPr>
          <w:sz w:val="24"/>
        </w:rPr>
        <w:t xml:space="preserve">again </w:t>
      </w:r>
      <w:r w:rsidRPr="00921FD1">
        <w:rPr>
          <w:sz w:val="24"/>
        </w:rPr>
        <w:t>asked Respondent to remove the water meter for 20 Horseshoe from her basement (Complaint Attachment).</w:t>
      </w:r>
    </w:p>
    <w:p w:rsidR="00C55898" w:rsidRDefault="00C55898" w:rsidP="00921FD1">
      <w:pPr>
        <w:spacing w:line="360" w:lineRule="auto"/>
        <w:ind w:firstLine="1440"/>
        <w:rPr>
          <w:sz w:val="24"/>
        </w:rPr>
      </w:pPr>
    </w:p>
    <w:p w:rsidR="00C55898" w:rsidRPr="00921FD1" w:rsidRDefault="00C55898" w:rsidP="00921FD1">
      <w:pPr>
        <w:pStyle w:val="ListParagraph"/>
        <w:numPr>
          <w:ilvl w:val="0"/>
          <w:numId w:val="6"/>
        </w:numPr>
        <w:spacing w:line="360" w:lineRule="auto"/>
        <w:ind w:left="0" w:firstLine="1440"/>
        <w:rPr>
          <w:sz w:val="24"/>
        </w:rPr>
      </w:pPr>
      <w:r w:rsidRPr="00921FD1">
        <w:rPr>
          <w:sz w:val="24"/>
        </w:rPr>
        <w:t xml:space="preserve">According to Complainant, Respondent </w:t>
      </w:r>
      <w:r w:rsidR="000659A8" w:rsidRPr="00921FD1">
        <w:rPr>
          <w:sz w:val="24"/>
        </w:rPr>
        <w:t>would not</w:t>
      </w:r>
      <w:r w:rsidRPr="00921FD1">
        <w:rPr>
          <w:sz w:val="24"/>
        </w:rPr>
        <w:t xml:space="preserve"> remove 20 Horseshoe’s meter from her basement (Complaint Attachment).</w:t>
      </w:r>
    </w:p>
    <w:p w:rsidR="000659A8" w:rsidRDefault="000659A8" w:rsidP="00921FD1">
      <w:pPr>
        <w:spacing w:line="360" w:lineRule="auto"/>
        <w:ind w:firstLine="1440"/>
        <w:rPr>
          <w:sz w:val="24"/>
        </w:rPr>
      </w:pPr>
    </w:p>
    <w:p w:rsidR="00DA26C7" w:rsidRPr="00921FD1" w:rsidRDefault="00DA26C7" w:rsidP="00921FD1">
      <w:pPr>
        <w:pStyle w:val="ListParagraph"/>
        <w:numPr>
          <w:ilvl w:val="0"/>
          <w:numId w:val="6"/>
        </w:numPr>
        <w:spacing w:line="360" w:lineRule="auto"/>
        <w:ind w:left="0" w:firstLine="1440"/>
        <w:rPr>
          <w:sz w:val="24"/>
        </w:rPr>
      </w:pPr>
      <w:r w:rsidRPr="00921FD1">
        <w:rPr>
          <w:sz w:val="24"/>
        </w:rPr>
        <w:t>According to Complainant, Respondent informed her that sh</w:t>
      </w:r>
      <w:r w:rsidR="00545B47" w:rsidRPr="00921FD1">
        <w:rPr>
          <w:sz w:val="24"/>
        </w:rPr>
        <w:t>e would have to pay for the removal of 20 Horseshoe’s meter from her basement (</w:t>
      </w:r>
      <w:r w:rsidR="001000A3" w:rsidRPr="00921FD1">
        <w:rPr>
          <w:sz w:val="24"/>
        </w:rPr>
        <w:t>T</w:t>
      </w:r>
      <w:r w:rsidR="00545B47" w:rsidRPr="00921FD1">
        <w:rPr>
          <w:sz w:val="24"/>
        </w:rPr>
        <w:t>r. 20)</w:t>
      </w:r>
      <w:r w:rsidR="006251F5">
        <w:rPr>
          <w:sz w:val="24"/>
        </w:rPr>
        <w:t>.</w:t>
      </w:r>
    </w:p>
    <w:p w:rsidR="00DA26C7" w:rsidRDefault="00DA26C7" w:rsidP="00921FD1">
      <w:pPr>
        <w:spacing w:line="360" w:lineRule="auto"/>
        <w:ind w:firstLine="1440"/>
        <w:rPr>
          <w:sz w:val="24"/>
        </w:rPr>
      </w:pPr>
    </w:p>
    <w:p w:rsidR="004E6EB2" w:rsidRPr="00921FD1" w:rsidRDefault="004E6EB2" w:rsidP="00D4448B">
      <w:pPr>
        <w:pStyle w:val="ListParagraph"/>
        <w:numPr>
          <w:ilvl w:val="0"/>
          <w:numId w:val="6"/>
        </w:numPr>
        <w:spacing w:line="360" w:lineRule="auto"/>
        <w:ind w:left="0" w:firstLine="1440"/>
        <w:rPr>
          <w:sz w:val="24"/>
        </w:rPr>
      </w:pPr>
      <w:r w:rsidRPr="00921FD1">
        <w:rPr>
          <w:sz w:val="24"/>
        </w:rPr>
        <w:t>Complainant alleges the water meter for 20 Horseshoe does not belong in her basement (Tr.</w:t>
      </w:r>
      <w:r w:rsidR="00756DF8" w:rsidRPr="00921FD1">
        <w:rPr>
          <w:sz w:val="24"/>
        </w:rPr>
        <w:t xml:space="preserve"> 15, 16, 20</w:t>
      </w:r>
      <w:r w:rsidRPr="00921FD1">
        <w:rPr>
          <w:sz w:val="24"/>
        </w:rPr>
        <w:t>).</w:t>
      </w:r>
    </w:p>
    <w:p w:rsidR="004E6EB2" w:rsidRDefault="004E6EB2" w:rsidP="00D4448B">
      <w:pPr>
        <w:spacing w:line="360" w:lineRule="auto"/>
        <w:ind w:firstLine="1440"/>
        <w:rPr>
          <w:sz w:val="24"/>
        </w:rPr>
      </w:pPr>
    </w:p>
    <w:p w:rsidR="00F20940" w:rsidRPr="00921FD1" w:rsidRDefault="00F20940" w:rsidP="00D4448B">
      <w:pPr>
        <w:pStyle w:val="ListParagraph"/>
        <w:numPr>
          <w:ilvl w:val="0"/>
          <w:numId w:val="6"/>
        </w:numPr>
        <w:spacing w:line="360" w:lineRule="auto"/>
        <w:ind w:left="0" w:firstLine="1440"/>
        <w:rPr>
          <w:sz w:val="24"/>
        </w:rPr>
      </w:pPr>
      <w:r w:rsidRPr="00921FD1">
        <w:rPr>
          <w:sz w:val="24"/>
        </w:rPr>
        <w:t xml:space="preserve">Complainant does not want </w:t>
      </w:r>
      <w:r w:rsidR="00153C5F" w:rsidRPr="00921FD1">
        <w:rPr>
          <w:sz w:val="24"/>
        </w:rPr>
        <w:t xml:space="preserve">the </w:t>
      </w:r>
      <w:r w:rsidR="00B671EC" w:rsidRPr="00921FD1">
        <w:rPr>
          <w:sz w:val="24"/>
        </w:rPr>
        <w:t xml:space="preserve">water </w:t>
      </w:r>
      <w:r w:rsidR="00153C5F" w:rsidRPr="00921FD1">
        <w:rPr>
          <w:sz w:val="24"/>
        </w:rPr>
        <w:t xml:space="preserve">meter for </w:t>
      </w:r>
      <w:r w:rsidR="0078251D" w:rsidRPr="00921FD1">
        <w:rPr>
          <w:sz w:val="24"/>
        </w:rPr>
        <w:t>20 Horseshoe i</w:t>
      </w:r>
      <w:r w:rsidR="00153C5F" w:rsidRPr="00921FD1">
        <w:rPr>
          <w:sz w:val="24"/>
        </w:rPr>
        <w:t xml:space="preserve">n her basement </w:t>
      </w:r>
      <w:r w:rsidR="00545B47" w:rsidRPr="00921FD1">
        <w:rPr>
          <w:sz w:val="24"/>
        </w:rPr>
        <w:t xml:space="preserve">because it has caused her too many problems </w:t>
      </w:r>
      <w:r w:rsidR="00153C5F" w:rsidRPr="00921FD1">
        <w:rPr>
          <w:sz w:val="24"/>
        </w:rPr>
        <w:t>(Tr.</w:t>
      </w:r>
      <w:r w:rsidR="00756DF8" w:rsidRPr="00921FD1">
        <w:rPr>
          <w:sz w:val="24"/>
        </w:rPr>
        <w:t xml:space="preserve"> </w:t>
      </w:r>
      <w:r w:rsidR="00295619" w:rsidRPr="00921FD1">
        <w:rPr>
          <w:sz w:val="24"/>
        </w:rPr>
        <w:t xml:space="preserve">15, </w:t>
      </w:r>
      <w:r w:rsidR="00756DF8" w:rsidRPr="00921FD1">
        <w:rPr>
          <w:sz w:val="24"/>
        </w:rPr>
        <w:t>20</w:t>
      </w:r>
      <w:r w:rsidR="00980B09" w:rsidRPr="00921FD1">
        <w:rPr>
          <w:sz w:val="24"/>
        </w:rPr>
        <w:t xml:space="preserve"> and 29-30</w:t>
      </w:r>
      <w:r w:rsidR="00153C5F" w:rsidRPr="00921FD1">
        <w:rPr>
          <w:sz w:val="24"/>
        </w:rPr>
        <w:t xml:space="preserve">).  </w:t>
      </w:r>
    </w:p>
    <w:p w:rsidR="00153C5F" w:rsidRDefault="00153C5F" w:rsidP="00D4448B">
      <w:pPr>
        <w:spacing w:line="360" w:lineRule="auto"/>
        <w:ind w:firstLine="1440"/>
        <w:rPr>
          <w:sz w:val="24"/>
        </w:rPr>
      </w:pPr>
    </w:p>
    <w:p w:rsidR="009E31BB" w:rsidRPr="00921FD1" w:rsidRDefault="009E31BB" w:rsidP="00D4448B">
      <w:pPr>
        <w:pStyle w:val="ListParagraph"/>
        <w:numPr>
          <w:ilvl w:val="0"/>
          <w:numId w:val="6"/>
        </w:numPr>
        <w:spacing w:line="360" w:lineRule="auto"/>
        <w:ind w:left="0" w:firstLine="1440"/>
        <w:rPr>
          <w:sz w:val="24"/>
        </w:rPr>
      </w:pPr>
      <w:r w:rsidRPr="00921FD1">
        <w:rPr>
          <w:sz w:val="24"/>
        </w:rPr>
        <w:t xml:space="preserve">Complainant wants the meter </w:t>
      </w:r>
      <w:r w:rsidR="00622C3A" w:rsidRPr="00921FD1">
        <w:rPr>
          <w:sz w:val="24"/>
        </w:rPr>
        <w:t xml:space="preserve">for 20 Horseshoe </w:t>
      </w:r>
      <w:r w:rsidRPr="00921FD1">
        <w:rPr>
          <w:sz w:val="24"/>
        </w:rPr>
        <w:t xml:space="preserve">removed </w:t>
      </w:r>
      <w:r w:rsidR="00322CE5" w:rsidRPr="00921FD1">
        <w:rPr>
          <w:sz w:val="24"/>
        </w:rPr>
        <w:t xml:space="preserve">from the basement of her </w:t>
      </w:r>
      <w:r w:rsidR="00874CDE" w:rsidRPr="00921FD1">
        <w:rPr>
          <w:sz w:val="24"/>
        </w:rPr>
        <w:t>condominium</w:t>
      </w:r>
      <w:r w:rsidR="00571E68" w:rsidRPr="00921FD1">
        <w:rPr>
          <w:sz w:val="24"/>
        </w:rPr>
        <w:t xml:space="preserve"> (Tr.</w:t>
      </w:r>
      <w:r w:rsidR="00322CE5" w:rsidRPr="00921FD1">
        <w:rPr>
          <w:sz w:val="24"/>
        </w:rPr>
        <w:t xml:space="preserve"> 16 and 20</w:t>
      </w:r>
      <w:r w:rsidR="00571E68" w:rsidRPr="00921FD1">
        <w:rPr>
          <w:sz w:val="24"/>
        </w:rPr>
        <w:t>).</w:t>
      </w:r>
    </w:p>
    <w:p w:rsidR="003112F3" w:rsidRDefault="003112F3" w:rsidP="00D4448B">
      <w:pPr>
        <w:spacing w:line="360" w:lineRule="auto"/>
        <w:ind w:firstLine="1440"/>
        <w:rPr>
          <w:sz w:val="24"/>
        </w:rPr>
      </w:pPr>
    </w:p>
    <w:p w:rsidR="003112F3" w:rsidRPr="00D4448B" w:rsidRDefault="003112F3" w:rsidP="00D4448B">
      <w:pPr>
        <w:pStyle w:val="ListParagraph"/>
        <w:numPr>
          <w:ilvl w:val="0"/>
          <w:numId w:val="6"/>
        </w:numPr>
        <w:spacing w:line="360" w:lineRule="auto"/>
        <w:ind w:left="0" w:firstLine="1440"/>
        <w:rPr>
          <w:sz w:val="24"/>
        </w:rPr>
      </w:pPr>
      <w:r w:rsidRPr="00D4448B">
        <w:rPr>
          <w:sz w:val="24"/>
        </w:rPr>
        <w:t xml:space="preserve">Complainant wants the Water Company to relocate </w:t>
      </w:r>
      <w:r w:rsidR="00622C3A" w:rsidRPr="00D4448B">
        <w:rPr>
          <w:sz w:val="24"/>
        </w:rPr>
        <w:t>20 Horseshoe’s</w:t>
      </w:r>
      <w:r w:rsidRPr="00D4448B">
        <w:rPr>
          <w:sz w:val="24"/>
        </w:rPr>
        <w:t xml:space="preserve"> meter because the meter is the property of the Water Company</w:t>
      </w:r>
      <w:r w:rsidR="00571E68" w:rsidRPr="00D4448B">
        <w:rPr>
          <w:sz w:val="24"/>
        </w:rPr>
        <w:t xml:space="preserve"> (Tr. </w:t>
      </w:r>
      <w:r w:rsidR="00322CE5" w:rsidRPr="00D4448B">
        <w:rPr>
          <w:sz w:val="24"/>
        </w:rPr>
        <w:t>16</w:t>
      </w:r>
      <w:r w:rsidR="00571E68" w:rsidRPr="00D4448B">
        <w:rPr>
          <w:sz w:val="24"/>
        </w:rPr>
        <w:t xml:space="preserve">). </w:t>
      </w:r>
    </w:p>
    <w:p w:rsidR="009E31BB" w:rsidRDefault="009E31BB" w:rsidP="00D4448B">
      <w:pPr>
        <w:spacing w:line="360" w:lineRule="auto"/>
        <w:ind w:firstLine="1440"/>
        <w:rPr>
          <w:sz w:val="24"/>
        </w:rPr>
      </w:pPr>
    </w:p>
    <w:p w:rsidR="009E31BB" w:rsidRPr="00D4448B" w:rsidRDefault="00153C5F" w:rsidP="00D4448B">
      <w:pPr>
        <w:pStyle w:val="ListParagraph"/>
        <w:numPr>
          <w:ilvl w:val="0"/>
          <w:numId w:val="6"/>
        </w:numPr>
        <w:spacing w:line="360" w:lineRule="auto"/>
        <w:ind w:left="0" w:firstLine="1440"/>
        <w:rPr>
          <w:sz w:val="24"/>
        </w:rPr>
      </w:pPr>
      <w:r w:rsidRPr="00D4448B">
        <w:rPr>
          <w:sz w:val="24"/>
        </w:rPr>
        <w:t>Complainant is concerned that if someo</w:t>
      </w:r>
      <w:r w:rsidR="009E31BB" w:rsidRPr="00D4448B">
        <w:rPr>
          <w:sz w:val="24"/>
        </w:rPr>
        <w:t>n</w:t>
      </w:r>
      <w:r w:rsidRPr="00D4448B">
        <w:rPr>
          <w:sz w:val="24"/>
        </w:rPr>
        <w:t>e</w:t>
      </w:r>
      <w:r w:rsidR="009E31BB" w:rsidRPr="00D4448B">
        <w:rPr>
          <w:sz w:val="24"/>
        </w:rPr>
        <w:t xml:space="preserve"> comes to service the meter for</w:t>
      </w:r>
      <w:r w:rsidR="00622C3A" w:rsidRPr="00D4448B">
        <w:rPr>
          <w:sz w:val="24"/>
        </w:rPr>
        <w:t xml:space="preserve"> 2</w:t>
      </w:r>
      <w:r w:rsidR="009E31BB" w:rsidRPr="00D4448B">
        <w:rPr>
          <w:sz w:val="24"/>
        </w:rPr>
        <w:t>0 Horseshoe and falls going down her basement</w:t>
      </w:r>
      <w:r w:rsidR="00622C3A" w:rsidRPr="00D4448B">
        <w:rPr>
          <w:sz w:val="24"/>
        </w:rPr>
        <w:t xml:space="preserve"> staircase</w:t>
      </w:r>
      <w:r w:rsidR="009E31BB" w:rsidRPr="00D4448B">
        <w:rPr>
          <w:sz w:val="24"/>
        </w:rPr>
        <w:t>, she will incur liability</w:t>
      </w:r>
      <w:r w:rsidR="00571E68" w:rsidRPr="00D4448B">
        <w:rPr>
          <w:sz w:val="24"/>
        </w:rPr>
        <w:t xml:space="preserve"> (Tr. </w:t>
      </w:r>
      <w:r w:rsidR="00322CE5" w:rsidRPr="00D4448B">
        <w:rPr>
          <w:sz w:val="24"/>
        </w:rPr>
        <w:t>16</w:t>
      </w:r>
      <w:r w:rsidR="00571E68" w:rsidRPr="00D4448B">
        <w:rPr>
          <w:sz w:val="24"/>
        </w:rPr>
        <w:t xml:space="preserve">). </w:t>
      </w:r>
    </w:p>
    <w:p w:rsidR="009E31BB" w:rsidRDefault="009E31BB" w:rsidP="00D4448B">
      <w:pPr>
        <w:spacing w:line="360" w:lineRule="auto"/>
        <w:ind w:firstLine="1440"/>
        <w:rPr>
          <w:sz w:val="24"/>
        </w:rPr>
      </w:pPr>
    </w:p>
    <w:p w:rsidR="004C18D7" w:rsidRPr="00D4448B" w:rsidRDefault="004C18D7" w:rsidP="00D4448B">
      <w:pPr>
        <w:pStyle w:val="ListParagraph"/>
        <w:numPr>
          <w:ilvl w:val="0"/>
          <w:numId w:val="6"/>
        </w:numPr>
        <w:spacing w:line="360" w:lineRule="auto"/>
        <w:ind w:left="0" w:firstLine="1440"/>
        <w:rPr>
          <w:sz w:val="24"/>
        </w:rPr>
      </w:pPr>
      <w:r w:rsidRPr="00D4448B">
        <w:rPr>
          <w:sz w:val="24"/>
        </w:rPr>
        <w:t xml:space="preserve">Complainant can turn the water flow </w:t>
      </w:r>
      <w:r w:rsidR="00816E49" w:rsidRPr="00D4448B">
        <w:rPr>
          <w:sz w:val="24"/>
        </w:rPr>
        <w:t xml:space="preserve">valve </w:t>
      </w:r>
      <w:r w:rsidRPr="00D4448B">
        <w:rPr>
          <w:sz w:val="24"/>
        </w:rPr>
        <w:t xml:space="preserve">on or off to </w:t>
      </w:r>
      <w:r w:rsidR="00622C3A" w:rsidRPr="00D4448B">
        <w:rPr>
          <w:sz w:val="24"/>
        </w:rPr>
        <w:t>20 Horseshoe</w:t>
      </w:r>
      <w:r w:rsidRPr="00D4448B">
        <w:rPr>
          <w:sz w:val="24"/>
        </w:rPr>
        <w:t xml:space="preserve"> from her basement</w:t>
      </w:r>
      <w:r w:rsidR="00B73DEF" w:rsidRPr="00D4448B">
        <w:rPr>
          <w:sz w:val="24"/>
        </w:rPr>
        <w:t xml:space="preserve"> (Tr.</w:t>
      </w:r>
      <w:r w:rsidR="008173E7" w:rsidRPr="00D4448B">
        <w:rPr>
          <w:sz w:val="24"/>
        </w:rPr>
        <w:t xml:space="preserve"> 30-31</w:t>
      </w:r>
      <w:r w:rsidR="00B73DEF" w:rsidRPr="00D4448B">
        <w:rPr>
          <w:sz w:val="24"/>
        </w:rPr>
        <w:t>).</w:t>
      </w:r>
    </w:p>
    <w:p w:rsidR="004C18D7" w:rsidRDefault="004C18D7" w:rsidP="00D4448B">
      <w:pPr>
        <w:spacing w:line="360" w:lineRule="auto"/>
        <w:ind w:firstLine="1440"/>
        <w:rPr>
          <w:sz w:val="24"/>
        </w:rPr>
      </w:pPr>
    </w:p>
    <w:p w:rsidR="007B165B" w:rsidRPr="00D4448B" w:rsidRDefault="00CC28D6" w:rsidP="00D4448B">
      <w:pPr>
        <w:pStyle w:val="ListParagraph"/>
        <w:numPr>
          <w:ilvl w:val="0"/>
          <w:numId w:val="6"/>
        </w:numPr>
        <w:spacing w:line="360" w:lineRule="auto"/>
        <w:ind w:left="0" w:firstLine="1440"/>
        <w:rPr>
          <w:sz w:val="24"/>
        </w:rPr>
      </w:pPr>
      <w:r w:rsidRPr="00D4448B">
        <w:rPr>
          <w:sz w:val="24"/>
        </w:rPr>
        <w:t>At times a</w:t>
      </w:r>
      <w:r w:rsidR="00461D35" w:rsidRPr="00D4448B">
        <w:rPr>
          <w:sz w:val="24"/>
        </w:rPr>
        <w:t xml:space="preserve"> water heater</w:t>
      </w:r>
      <w:r w:rsidR="007B165B" w:rsidRPr="00D4448B">
        <w:rPr>
          <w:sz w:val="24"/>
        </w:rPr>
        <w:t xml:space="preserve"> </w:t>
      </w:r>
      <w:r w:rsidR="00461D35" w:rsidRPr="00D4448B">
        <w:rPr>
          <w:sz w:val="24"/>
        </w:rPr>
        <w:t xml:space="preserve">in a utility room </w:t>
      </w:r>
      <w:r w:rsidR="007B165B" w:rsidRPr="00D4448B">
        <w:rPr>
          <w:sz w:val="24"/>
        </w:rPr>
        <w:t>of</w:t>
      </w:r>
      <w:r w:rsidR="00461D35" w:rsidRPr="00D4448B">
        <w:rPr>
          <w:sz w:val="24"/>
        </w:rPr>
        <w:t xml:space="preserve"> </w:t>
      </w:r>
      <w:r w:rsidR="007B165B" w:rsidRPr="00D4448B">
        <w:rPr>
          <w:sz w:val="24"/>
        </w:rPr>
        <w:t xml:space="preserve">20 Horseshoe, </w:t>
      </w:r>
      <w:r w:rsidR="004E6EB2" w:rsidRPr="00D4448B">
        <w:rPr>
          <w:sz w:val="24"/>
        </w:rPr>
        <w:t xml:space="preserve">which is above Complainant’s condominium, </w:t>
      </w:r>
      <w:r w:rsidR="007B165B" w:rsidRPr="00D4448B">
        <w:rPr>
          <w:sz w:val="24"/>
        </w:rPr>
        <w:t>has malfunctioned and overflowed</w:t>
      </w:r>
      <w:r w:rsidR="00B73DEF" w:rsidRPr="00D4448B">
        <w:rPr>
          <w:sz w:val="24"/>
        </w:rPr>
        <w:t xml:space="preserve"> (Tr. </w:t>
      </w:r>
      <w:r w:rsidR="008173E7" w:rsidRPr="00D4448B">
        <w:rPr>
          <w:sz w:val="24"/>
        </w:rPr>
        <w:t>31</w:t>
      </w:r>
      <w:r w:rsidR="00B73DEF" w:rsidRPr="00D4448B">
        <w:rPr>
          <w:sz w:val="24"/>
        </w:rPr>
        <w:t>).</w:t>
      </w:r>
    </w:p>
    <w:p w:rsidR="00B73DEF" w:rsidRDefault="00B73DEF" w:rsidP="00D4448B">
      <w:pPr>
        <w:spacing w:line="360" w:lineRule="auto"/>
        <w:ind w:firstLine="1440"/>
        <w:rPr>
          <w:sz w:val="24"/>
        </w:rPr>
      </w:pPr>
    </w:p>
    <w:p w:rsidR="007B165B" w:rsidRPr="00D4448B" w:rsidRDefault="00CC28D6" w:rsidP="00D4448B">
      <w:pPr>
        <w:pStyle w:val="ListParagraph"/>
        <w:numPr>
          <w:ilvl w:val="0"/>
          <w:numId w:val="6"/>
        </w:numPr>
        <w:spacing w:line="360" w:lineRule="auto"/>
        <w:ind w:left="0" w:firstLine="1440"/>
        <w:rPr>
          <w:sz w:val="24"/>
        </w:rPr>
      </w:pPr>
      <w:r w:rsidRPr="00D4448B">
        <w:rPr>
          <w:sz w:val="24"/>
        </w:rPr>
        <w:t xml:space="preserve">When the </w:t>
      </w:r>
      <w:r w:rsidR="00C87496" w:rsidRPr="00D4448B">
        <w:rPr>
          <w:sz w:val="24"/>
        </w:rPr>
        <w:t xml:space="preserve">above </w:t>
      </w:r>
      <w:r w:rsidRPr="00D4448B">
        <w:rPr>
          <w:sz w:val="24"/>
        </w:rPr>
        <w:t xml:space="preserve">water heater </w:t>
      </w:r>
      <w:r w:rsidR="00481814">
        <w:rPr>
          <w:sz w:val="24"/>
        </w:rPr>
        <w:t xml:space="preserve">has </w:t>
      </w:r>
      <w:r w:rsidRPr="00D4448B">
        <w:rPr>
          <w:sz w:val="24"/>
        </w:rPr>
        <w:t>malfunctioned, the owner of 20</w:t>
      </w:r>
      <w:r w:rsidR="0075530F" w:rsidRPr="00D4448B">
        <w:rPr>
          <w:sz w:val="24"/>
        </w:rPr>
        <w:t xml:space="preserve"> </w:t>
      </w:r>
      <w:r w:rsidRPr="00D4448B">
        <w:rPr>
          <w:sz w:val="24"/>
        </w:rPr>
        <w:t>Horseshoe has asked Complainant to turn off the water flow</w:t>
      </w:r>
      <w:r w:rsidR="00C87496" w:rsidRPr="00D4448B">
        <w:rPr>
          <w:sz w:val="24"/>
        </w:rPr>
        <w:t xml:space="preserve"> to 20 Horseshoe</w:t>
      </w:r>
      <w:r w:rsidR="0075530F" w:rsidRPr="00D4448B">
        <w:rPr>
          <w:sz w:val="24"/>
        </w:rPr>
        <w:t xml:space="preserve"> (Tr. </w:t>
      </w:r>
      <w:r w:rsidR="008173E7" w:rsidRPr="00D4448B">
        <w:rPr>
          <w:sz w:val="24"/>
        </w:rPr>
        <w:t>31</w:t>
      </w:r>
      <w:r w:rsidR="00342B51" w:rsidRPr="00D4448B">
        <w:rPr>
          <w:sz w:val="24"/>
        </w:rPr>
        <w:t>-32</w:t>
      </w:r>
      <w:r w:rsidR="0075530F" w:rsidRPr="00D4448B">
        <w:rPr>
          <w:sz w:val="24"/>
        </w:rPr>
        <w:t xml:space="preserve">). </w:t>
      </w:r>
      <w:r w:rsidRPr="00D4448B">
        <w:rPr>
          <w:sz w:val="24"/>
        </w:rPr>
        <w:t xml:space="preserve"> </w:t>
      </w:r>
    </w:p>
    <w:p w:rsidR="007B165B" w:rsidRDefault="007B165B" w:rsidP="00D4448B">
      <w:pPr>
        <w:spacing w:line="360" w:lineRule="auto"/>
        <w:ind w:firstLine="1440"/>
        <w:rPr>
          <w:sz w:val="24"/>
        </w:rPr>
      </w:pPr>
    </w:p>
    <w:p w:rsidR="000C374C" w:rsidRPr="00D4448B" w:rsidRDefault="00E622EF" w:rsidP="00D4448B">
      <w:pPr>
        <w:pStyle w:val="ListParagraph"/>
        <w:numPr>
          <w:ilvl w:val="0"/>
          <w:numId w:val="6"/>
        </w:numPr>
        <w:spacing w:line="360" w:lineRule="auto"/>
        <w:ind w:left="0" w:firstLine="1440"/>
        <w:rPr>
          <w:sz w:val="24"/>
        </w:rPr>
      </w:pPr>
      <w:r w:rsidRPr="00D4448B">
        <w:rPr>
          <w:sz w:val="24"/>
        </w:rPr>
        <w:t>When the owner</w:t>
      </w:r>
      <w:r w:rsidR="0075530F" w:rsidRPr="00D4448B">
        <w:rPr>
          <w:sz w:val="24"/>
        </w:rPr>
        <w:t xml:space="preserve"> of 20 Horseshoe </w:t>
      </w:r>
      <w:r w:rsidRPr="00D4448B">
        <w:rPr>
          <w:sz w:val="24"/>
        </w:rPr>
        <w:t xml:space="preserve">has gone </w:t>
      </w:r>
      <w:r w:rsidR="00CF4AB7" w:rsidRPr="00D4448B">
        <w:rPr>
          <w:sz w:val="24"/>
        </w:rPr>
        <w:t xml:space="preserve">away for the </w:t>
      </w:r>
      <w:r w:rsidR="003176EE" w:rsidRPr="00D4448B">
        <w:rPr>
          <w:sz w:val="24"/>
        </w:rPr>
        <w:t xml:space="preserve">weekend </w:t>
      </w:r>
      <w:r w:rsidR="0075530F" w:rsidRPr="00D4448B">
        <w:rPr>
          <w:sz w:val="24"/>
        </w:rPr>
        <w:t>Complainant</w:t>
      </w:r>
      <w:r w:rsidRPr="00D4448B">
        <w:rPr>
          <w:sz w:val="24"/>
        </w:rPr>
        <w:t xml:space="preserve"> </w:t>
      </w:r>
      <w:r w:rsidR="00CF4AB7" w:rsidRPr="00D4448B">
        <w:rPr>
          <w:sz w:val="24"/>
        </w:rPr>
        <w:t xml:space="preserve">has been asked </w:t>
      </w:r>
      <w:r w:rsidR="0075530F" w:rsidRPr="00D4448B">
        <w:rPr>
          <w:sz w:val="24"/>
        </w:rPr>
        <w:t xml:space="preserve">to turn off </w:t>
      </w:r>
      <w:r w:rsidRPr="00D4448B">
        <w:rPr>
          <w:sz w:val="24"/>
        </w:rPr>
        <w:t xml:space="preserve">from the basement </w:t>
      </w:r>
      <w:r w:rsidR="0075530F" w:rsidRPr="00D4448B">
        <w:rPr>
          <w:sz w:val="24"/>
        </w:rPr>
        <w:t xml:space="preserve">the </w:t>
      </w:r>
      <w:r w:rsidR="00F93635">
        <w:rPr>
          <w:sz w:val="24"/>
        </w:rPr>
        <w:t>water flow to 20 Horseshoe (Tr. </w:t>
      </w:r>
      <w:r w:rsidR="00CF4AB7" w:rsidRPr="00D4448B">
        <w:rPr>
          <w:sz w:val="24"/>
        </w:rPr>
        <w:t>20</w:t>
      </w:r>
      <w:r w:rsidR="0075530F" w:rsidRPr="00D4448B">
        <w:rPr>
          <w:sz w:val="24"/>
        </w:rPr>
        <w:t>).</w:t>
      </w:r>
    </w:p>
    <w:p w:rsidR="000F3032" w:rsidRDefault="000F3032" w:rsidP="00D4448B">
      <w:pPr>
        <w:spacing w:line="360" w:lineRule="auto"/>
        <w:ind w:firstLine="1440"/>
        <w:rPr>
          <w:sz w:val="24"/>
        </w:rPr>
      </w:pPr>
    </w:p>
    <w:p w:rsidR="007E2BE3" w:rsidRPr="00D4448B" w:rsidRDefault="000F3032" w:rsidP="00D4448B">
      <w:pPr>
        <w:pStyle w:val="ListParagraph"/>
        <w:numPr>
          <w:ilvl w:val="0"/>
          <w:numId w:val="6"/>
        </w:numPr>
        <w:spacing w:line="360" w:lineRule="auto"/>
        <w:ind w:left="0" w:firstLine="1440"/>
        <w:rPr>
          <w:sz w:val="24"/>
        </w:rPr>
      </w:pPr>
      <w:r w:rsidRPr="00D4448B">
        <w:rPr>
          <w:sz w:val="24"/>
        </w:rPr>
        <w:lastRenderedPageBreak/>
        <w:t>Complainant wants the Water Company to remove 20 Horseshoe’s water meter from her basement and simultaneously install a valve which will permit her to turn off the water flow to 20 Horseshoe in the event of an emergency</w:t>
      </w:r>
      <w:r w:rsidR="000B0806" w:rsidRPr="00D4448B">
        <w:rPr>
          <w:sz w:val="24"/>
        </w:rPr>
        <w:t xml:space="preserve"> (Tr. </w:t>
      </w:r>
      <w:r w:rsidR="00B72EAF" w:rsidRPr="00D4448B">
        <w:rPr>
          <w:sz w:val="24"/>
        </w:rPr>
        <w:t>36</w:t>
      </w:r>
      <w:r w:rsidR="000B0806" w:rsidRPr="00D4448B">
        <w:rPr>
          <w:sz w:val="24"/>
        </w:rPr>
        <w:t>).</w:t>
      </w:r>
    </w:p>
    <w:p w:rsidR="000B0806" w:rsidRDefault="000B0806" w:rsidP="00CC5F23">
      <w:pPr>
        <w:spacing w:line="360" w:lineRule="auto"/>
        <w:rPr>
          <w:sz w:val="24"/>
        </w:rPr>
      </w:pPr>
    </w:p>
    <w:p w:rsidR="007E2BE3" w:rsidRPr="00D4448B" w:rsidRDefault="007E2BE3" w:rsidP="00D4448B">
      <w:pPr>
        <w:pStyle w:val="ListParagraph"/>
        <w:numPr>
          <w:ilvl w:val="0"/>
          <w:numId w:val="6"/>
        </w:numPr>
        <w:spacing w:line="360" w:lineRule="auto"/>
        <w:ind w:left="0" w:firstLine="1440"/>
        <w:rPr>
          <w:sz w:val="24"/>
        </w:rPr>
      </w:pPr>
      <w:r w:rsidRPr="00D4448B">
        <w:rPr>
          <w:sz w:val="24"/>
        </w:rPr>
        <w:t xml:space="preserve">Complainant has </w:t>
      </w:r>
      <w:r w:rsidR="00CA1191" w:rsidRPr="00D4448B">
        <w:rPr>
          <w:sz w:val="24"/>
        </w:rPr>
        <w:t xml:space="preserve">not </w:t>
      </w:r>
      <w:r w:rsidRPr="00D4448B">
        <w:rPr>
          <w:sz w:val="24"/>
        </w:rPr>
        <w:t xml:space="preserve">discussed with </w:t>
      </w:r>
      <w:r w:rsidR="00CA1191" w:rsidRPr="00D4448B">
        <w:rPr>
          <w:sz w:val="24"/>
        </w:rPr>
        <w:t xml:space="preserve">her neighbor removal of </w:t>
      </w:r>
      <w:r w:rsidR="00F93635">
        <w:rPr>
          <w:sz w:val="24"/>
        </w:rPr>
        <w:t>20 </w:t>
      </w:r>
      <w:r w:rsidRPr="00D4448B">
        <w:rPr>
          <w:sz w:val="24"/>
        </w:rPr>
        <w:t>Horseshoe’s water meter from her basement</w:t>
      </w:r>
      <w:r w:rsidR="00CA1191" w:rsidRPr="00D4448B">
        <w:rPr>
          <w:sz w:val="24"/>
        </w:rPr>
        <w:t xml:space="preserve"> because the meter belongs to the Water Company (Tr. 25)</w:t>
      </w:r>
      <w:r w:rsidRPr="00D4448B">
        <w:rPr>
          <w:sz w:val="24"/>
        </w:rPr>
        <w:t>.</w:t>
      </w:r>
    </w:p>
    <w:p w:rsidR="007E2BE3" w:rsidRDefault="007E2BE3" w:rsidP="00D4448B">
      <w:pPr>
        <w:spacing w:line="360" w:lineRule="auto"/>
        <w:ind w:firstLine="1440"/>
        <w:rPr>
          <w:sz w:val="24"/>
        </w:rPr>
      </w:pPr>
    </w:p>
    <w:p w:rsidR="00B57D68" w:rsidRPr="00D4448B" w:rsidRDefault="00B57D68" w:rsidP="00D4448B">
      <w:pPr>
        <w:pStyle w:val="ListParagraph"/>
        <w:numPr>
          <w:ilvl w:val="0"/>
          <w:numId w:val="6"/>
        </w:numPr>
        <w:spacing w:line="360" w:lineRule="auto"/>
        <w:ind w:left="0" w:firstLine="1440"/>
        <w:rPr>
          <w:sz w:val="24"/>
        </w:rPr>
      </w:pPr>
      <w:r w:rsidRPr="00D4448B">
        <w:rPr>
          <w:sz w:val="24"/>
        </w:rPr>
        <w:t>R</w:t>
      </w:r>
      <w:r w:rsidR="00A3035F" w:rsidRPr="00D4448B">
        <w:rPr>
          <w:sz w:val="24"/>
        </w:rPr>
        <w:t>emov</w:t>
      </w:r>
      <w:r w:rsidR="0078345C" w:rsidRPr="00D4448B">
        <w:rPr>
          <w:sz w:val="24"/>
        </w:rPr>
        <w:t>ing</w:t>
      </w:r>
      <w:r w:rsidR="00E10956" w:rsidRPr="00D4448B">
        <w:rPr>
          <w:sz w:val="24"/>
        </w:rPr>
        <w:t xml:space="preserve"> </w:t>
      </w:r>
      <w:r w:rsidR="0078345C" w:rsidRPr="00D4448B">
        <w:rPr>
          <w:sz w:val="24"/>
        </w:rPr>
        <w:t xml:space="preserve">and relocating </w:t>
      </w:r>
      <w:r w:rsidR="00A3035F" w:rsidRPr="00D4448B">
        <w:rPr>
          <w:sz w:val="24"/>
        </w:rPr>
        <w:t>20 Horseshoe’s meter from Complainant</w:t>
      </w:r>
      <w:r w:rsidR="001E1AB2" w:rsidRPr="00D4448B">
        <w:rPr>
          <w:sz w:val="24"/>
        </w:rPr>
        <w:t xml:space="preserve">’s basement would require </w:t>
      </w:r>
      <w:r w:rsidR="0078345C" w:rsidRPr="00D4448B">
        <w:rPr>
          <w:sz w:val="24"/>
        </w:rPr>
        <w:t xml:space="preserve">ground </w:t>
      </w:r>
      <w:r w:rsidR="00087BAC" w:rsidRPr="00D4448B">
        <w:rPr>
          <w:sz w:val="24"/>
        </w:rPr>
        <w:t>excavatin</w:t>
      </w:r>
      <w:r w:rsidR="0078345C" w:rsidRPr="00D4448B">
        <w:rPr>
          <w:sz w:val="24"/>
        </w:rPr>
        <w:t>g</w:t>
      </w:r>
      <w:r w:rsidR="00087BAC" w:rsidRPr="00D4448B">
        <w:rPr>
          <w:sz w:val="24"/>
        </w:rPr>
        <w:t xml:space="preserve">, installing </w:t>
      </w:r>
      <w:r w:rsidR="001E1AB2" w:rsidRPr="00D4448B">
        <w:rPr>
          <w:sz w:val="24"/>
        </w:rPr>
        <w:t xml:space="preserve">a meter pit, plumbing work </w:t>
      </w:r>
      <w:r w:rsidR="00087BAC" w:rsidRPr="00D4448B">
        <w:rPr>
          <w:sz w:val="24"/>
        </w:rPr>
        <w:t xml:space="preserve">and closing the foundation gap left by relocating the meter </w:t>
      </w:r>
      <w:r w:rsidR="00B12673" w:rsidRPr="00D4448B">
        <w:rPr>
          <w:sz w:val="24"/>
        </w:rPr>
        <w:t>(Tr.</w:t>
      </w:r>
      <w:r w:rsidRPr="00D4448B">
        <w:rPr>
          <w:sz w:val="24"/>
        </w:rPr>
        <w:t xml:space="preserve"> 64</w:t>
      </w:r>
      <w:r w:rsidR="00B12673" w:rsidRPr="00D4448B">
        <w:rPr>
          <w:sz w:val="24"/>
        </w:rPr>
        <w:t>).</w:t>
      </w:r>
    </w:p>
    <w:p w:rsidR="00E52FF2" w:rsidRDefault="00E52FF2" w:rsidP="00D4448B">
      <w:pPr>
        <w:spacing w:line="360" w:lineRule="auto"/>
        <w:ind w:firstLine="1440"/>
        <w:rPr>
          <w:sz w:val="24"/>
        </w:rPr>
      </w:pPr>
    </w:p>
    <w:p w:rsidR="00E52FF2" w:rsidRPr="00D4448B" w:rsidRDefault="00087BAC" w:rsidP="00D4448B">
      <w:pPr>
        <w:pStyle w:val="ListParagraph"/>
        <w:numPr>
          <w:ilvl w:val="0"/>
          <w:numId w:val="6"/>
        </w:numPr>
        <w:spacing w:line="360" w:lineRule="auto"/>
        <w:ind w:left="0" w:firstLine="1440"/>
        <w:rPr>
          <w:sz w:val="24"/>
        </w:rPr>
      </w:pPr>
      <w:r w:rsidRPr="00D4448B">
        <w:rPr>
          <w:sz w:val="24"/>
        </w:rPr>
        <w:t>A</w:t>
      </w:r>
      <w:r w:rsidR="00B12673" w:rsidRPr="00D4448B">
        <w:rPr>
          <w:sz w:val="24"/>
        </w:rPr>
        <w:t xml:space="preserve">n approximate cost </w:t>
      </w:r>
      <w:r w:rsidR="00B57D68" w:rsidRPr="00D4448B">
        <w:rPr>
          <w:sz w:val="24"/>
        </w:rPr>
        <w:t xml:space="preserve">or ballpark figure </w:t>
      </w:r>
      <w:r w:rsidR="00B12673" w:rsidRPr="00D4448B">
        <w:rPr>
          <w:sz w:val="24"/>
        </w:rPr>
        <w:t xml:space="preserve">of relocating 20 Horseshoe’s meter </w:t>
      </w:r>
      <w:r w:rsidR="00E10956" w:rsidRPr="00D4448B">
        <w:rPr>
          <w:sz w:val="24"/>
        </w:rPr>
        <w:t>would be</w:t>
      </w:r>
      <w:r w:rsidR="00EA0994" w:rsidRPr="00D4448B">
        <w:rPr>
          <w:sz w:val="24"/>
        </w:rPr>
        <w:t xml:space="preserve"> </w:t>
      </w:r>
      <w:r w:rsidR="004765ED" w:rsidRPr="00D4448B">
        <w:rPr>
          <w:sz w:val="24"/>
        </w:rPr>
        <w:t>about</w:t>
      </w:r>
      <w:r w:rsidR="00E10956" w:rsidRPr="00D4448B">
        <w:rPr>
          <w:sz w:val="24"/>
        </w:rPr>
        <w:t xml:space="preserve"> </w:t>
      </w:r>
      <w:r w:rsidR="00B12673" w:rsidRPr="00D4448B">
        <w:rPr>
          <w:sz w:val="24"/>
        </w:rPr>
        <w:t xml:space="preserve">$3,000.00 (Tr. </w:t>
      </w:r>
      <w:r w:rsidR="004765ED" w:rsidRPr="00D4448B">
        <w:rPr>
          <w:sz w:val="24"/>
        </w:rPr>
        <w:t>68</w:t>
      </w:r>
      <w:r w:rsidR="00B12673" w:rsidRPr="00D4448B">
        <w:rPr>
          <w:sz w:val="24"/>
        </w:rPr>
        <w:t>).</w:t>
      </w:r>
      <w:r w:rsidRPr="00D4448B">
        <w:rPr>
          <w:sz w:val="24"/>
        </w:rPr>
        <w:t xml:space="preserve"> </w:t>
      </w:r>
    </w:p>
    <w:p w:rsidR="00B12673" w:rsidRDefault="00B12673" w:rsidP="00D4448B">
      <w:pPr>
        <w:spacing w:line="360" w:lineRule="auto"/>
        <w:ind w:firstLine="1440"/>
        <w:rPr>
          <w:sz w:val="24"/>
        </w:rPr>
      </w:pPr>
    </w:p>
    <w:p w:rsidR="00B12673" w:rsidRPr="00D4448B" w:rsidRDefault="00B12673" w:rsidP="00D4448B">
      <w:pPr>
        <w:pStyle w:val="ListParagraph"/>
        <w:numPr>
          <w:ilvl w:val="0"/>
          <w:numId w:val="6"/>
        </w:numPr>
        <w:spacing w:line="360" w:lineRule="auto"/>
        <w:ind w:left="0" w:firstLine="1440"/>
        <w:rPr>
          <w:sz w:val="24"/>
        </w:rPr>
      </w:pPr>
      <w:r w:rsidRPr="00D4448B">
        <w:rPr>
          <w:sz w:val="24"/>
        </w:rPr>
        <w:t xml:space="preserve">Respondent will not bear the cost of relocating </w:t>
      </w:r>
      <w:r w:rsidR="00E10956" w:rsidRPr="00D4448B">
        <w:rPr>
          <w:sz w:val="24"/>
        </w:rPr>
        <w:t xml:space="preserve">20 Horseshoe’s </w:t>
      </w:r>
      <w:r w:rsidR="00F93635">
        <w:rPr>
          <w:sz w:val="24"/>
        </w:rPr>
        <w:t>meter (Tr. </w:t>
      </w:r>
      <w:r w:rsidR="004765ED" w:rsidRPr="00D4448B">
        <w:rPr>
          <w:sz w:val="24"/>
        </w:rPr>
        <w:t>63</w:t>
      </w:r>
      <w:r w:rsidRPr="00D4448B">
        <w:rPr>
          <w:sz w:val="24"/>
        </w:rPr>
        <w:t>).</w:t>
      </w:r>
    </w:p>
    <w:p w:rsidR="00B12673" w:rsidRDefault="00B12673" w:rsidP="00D4448B">
      <w:pPr>
        <w:spacing w:line="360" w:lineRule="auto"/>
        <w:ind w:firstLine="1440"/>
        <w:rPr>
          <w:sz w:val="24"/>
        </w:rPr>
      </w:pPr>
    </w:p>
    <w:p w:rsidR="00B12673" w:rsidRPr="00D4448B" w:rsidRDefault="00EC042E" w:rsidP="00D4448B">
      <w:pPr>
        <w:pStyle w:val="ListParagraph"/>
        <w:numPr>
          <w:ilvl w:val="0"/>
          <w:numId w:val="6"/>
        </w:numPr>
        <w:spacing w:line="360" w:lineRule="auto"/>
        <w:ind w:left="0" w:firstLine="1440"/>
        <w:rPr>
          <w:sz w:val="24"/>
        </w:rPr>
      </w:pPr>
      <w:r w:rsidRPr="00D4448B">
        <w:rPr>
          <w:sz w:val="24"/>
        </w:rPr>
        <w:t xml:space="preserve">Respondent contends </w:t>
      </w:r>
      <w:r w:rsidR="00751ED1" w:rsidRPr="00D4448B">
        <w:rPr>
          <w:sz w:val="24"/>
        </w:rPr>
        <w:t xml:space="preserve">the homeowner, that is, the owner of </w:t>
      </w:r>
      <w:r w:rsidR="00B12673" w:rsidRPr="00D4448B">
        <w:rPr>
          <w:sz w:val="24"/>
        </w:rPr>
        <w:t>20 Horseshoe would be required to pay the cost of relocating the meter</w:t>
      </w:r>
      <w:r w:rsidRPr="00D4448B">
        <w:rPr>
          <w:sz w:val="24"/>
        </w:rPr>
        <w:t xml:space="preserve"> (Tr. </w:t>
      </w:r>
      <w:r w:rsidR="00751ED1" w:rsidRPr="00D4448B">
        <w:rPr>
          <w:sz w:val="24"/>
        </w:rPr>
        <w:t>63</w:t>
      </w:r>
      <w:r w:rsidR="00872395" w:rsidRPr="00D4448B">
        <w:rPr>
          <w:sz w:val="24"/>
        </w:rPr>
        <w:t xml:space="preserve"> and 66-67</w:t>
      </w:r>
      <w:r w:rsidRPr="00D4448B">
        <w:rPr>
          <w:sz w:val="24"/>
        </w:rPr>
        <w:t>).</w:t>
      </w:r>
    </w:p>
    <w:p w:rsidR="00E10956" w:rsidRDefault="00E10956" w:rsidP="00D4448B">
      <w:pPr>
        <w:spacing w:line="360" w:lineRule="auto"/>
        <w:ind w:firstLine="1440"/>
        <w:rPr>
          <w:sz w:val="24"/>
        </w:rPr>
      </w:pPr>
    </w:p>
    <w:p w:rsidR="00E10956" w:rsidRPr="00D4448B" w:rsidRDefault="00047E88" w:rsidP="00D4448B">
      <w:pPr>
        <w:pStyle w:val="ListParagraph"/>
        <w:numPr>
          <w:ilvl w:val="0"/>
          <w:numId w:val="6"/>
        </w:numPr>
        <w:spacing w:line="360" w:lineRule="auto"/>
        <w:ind w:left="0" w:firstLine="1440"/>
        <w:rPr>
          <w:sz w:val="24"/>
        </w:rPr>
      </w:pPr>
      <w:r w:rsidRPr="00D4448B">
        <w:rPr>
          <w:sz w:val="24"/>
        </w:rPr>
        <w:t>C</w:t>
      </w:r>
      <w:r w:rsidR="00E10956" w:rsidRPr="00D4448B">
        <w:rPr>
          <w:sz w:val="24"/>
        </w:rPr>
        <w:t>omplainant objects to paying the cost of relocating 20</w:t>
      </w:r>
      <w:r w:rsidR="001E2B96" w:rsidRPr="00D4448B">
        <w:rPr>
          <w:sz w:val="24"/>
        </w:rPr>
        <w:t xml:space="preserve"> </w:t>
      </w:r>
      <w:r w:rsidR="00E10956" w:rsidRPr="00D4448B">
        <w:rPr>
          <w:sz w:val="24"/>
        </w:rPr>
        <w:t>Horseshoe’s meter (Tr.</w:t>
      </w:r>
      <w:r w:rsidR="001E2B96" w:rsidRPr="00D4448B">
        <w:rPr>
          <w:sz w:val="24"/>
        </w:rPr>
        <w:t xml:space="preserve"> 79</w:t>
      </w:r>
      <w:r w:rsidR="00E10956" w:rsidRPr="00D4448B">
        <w:rPr>
          <w:sz w:val="24"/>
        </w:rPr>
        <w:t>).</w:t>
      </w:r>
    </w:p>
    <w:p w:rsidR="001E2B96" w:rsidRDefault="001E2B96" w:rsidP="00D4448B">
      <w:pPr>
        <w:spacing w:line="360" w:lineRule="auto"/>
        <w:ind w:firstLine="1440"/>
        <w:rPr>
          <w:sz w:val="24"/>
        </w:rPr>
      </w:pPr>
    </w:p>
    <w:p w:rsidR="001E2B96" w:rsidRPr="00D4448B" w:rsidRDefault="001E2B96" w:rsidP="00D4448B">
      <w:pPr>
        <w:pStyle w:val="ListParagraph"/>
        <w:numPr>
          <w:ilvl w:val="0"/>
          <w:numId w:val="6"/>
        </w:numPr>
        <w:spacing w:line="360" w:lineRule="auto"/>
        <w:ind w:left="0" w:firstLine="1440"/>
        <w:rPr>
          <w:sz w:val="24"/>
        </w:rPr>
      </w:pPr>
      <w:r w:rsidRPr="00D4448B">
        <w:rPr>
          <w:sz w:val="24"/>
        </w:rPr>
        <w:t>Respondent is prepared to relocat</w:t>
      </w:r>
      <w:r w:rsidR="00B934AC">
        <w:rPr>
          <w:sz w:val="24"/>
        </w:rPr>
        <w:t>e</w:t>
      </w:r>
      <w:r w:rsidRPr="00D4448B">
        <w:rPr>
          <w:sz w:val="24"/>
        </w:rPr>
        <w:t xml:space="preserve"> 20 Horseshoe’s meter, as soon as</w:t>
      </w:r>
      <w:r w:rsidR="00EA0994" w:rsidRPr="00D4448B">
        <w:rPr>
          <w:sz w:val="24"/>
        </w:rPr>
        <w:t xml:space="preserve"> the meter pit is constructed (Tr. 65).</w:t>
      </w:r>
    </w:p>
    <w:p w:rsidR="00EC042E" w:rsidRDefault="00EC042E" w:rsidP="00CC5F23">
      <w:pPr>
        <w:spacing w:line="360" w:lineRule="auto"/>
        <w:rPr>
          <w:sz w:val="24"/>
        </w:rPr>
      </w:pPr>
    </w:p>
    <w:p w:rsidR="00EC042E" w:rsidRDefault="00EC042E" w:rsidP="00CC5F23">
      <w:pPr>
        <w:spacing w:line="360" w:lineRule="auto"/>
        <w:rPr>
          <w:sz w:val="24"/>
        </w:rPr>
      </w:pPr>
    </w:p>
    <w:p w:rsidR="000C374C" w:rsidRDefault="000C374C" w:rsidP="00CC5F23">
      <w:pPr>
        <w:spacing w:line="360" w:lineRule="auto"/>
        <w:rPr>
          <w:sz w:val="24"/>
        </w:rPr>
      </w:pPr>
    </w:p>
    <w:p w:rsidR="00EA0994" w:rsidRDefault="00EA0994" w:rsidP="00CC5F23">
      <w:pPr>
        <w:spacing w:line="360" w:lineRule="auto"/>
        <w:rPr>
          <w:sz w:val="24"/>
        </w:rPr>
      </w:pPr>
    </w:p>
    <w:p w:rsidR="00EA0994" w:rsidRDefault="00EA0994" w:rsidP="00CC5F23">
      <w:pPr>
        <w:spacing w:line="360" w:lineRule="auto"/>
        <w:rPr>
          <w:sz w:val="24"/>
        </w:rPr>
      </w:pPr>
    </w:p>
    <w:p w:rsidR="0023397E" w:rsidRDefault="0023397E" w:rsidP="001D4BD9">
      <w:pPr>
        <w:spacing w:line="360" w:lineRule="auto"/>
        <w:jc w:val="center"/>
        <w:rPr>
          <w:sz w:val="24"/>
          <w:u w:val="single"/>
        </w:rPr>
      </w:pPr>
      <w:r>
        <w:rPr>
          <w:sz w:val="24"/>
          <w:u w:val="single"/>
        </w:rPr>
        <w:lastRenderedPageBreak/>
        <w:t>DISCU</w:t>
      </w:r>
      <w:r w:rsidR="004100CA">
        <w:rPr>
          <w:sz w:val="24"/>
          <w:u w:val="single"/>
        </w:rPr>
        <w:t>S</w:t>
      </w:r>
      <w:r>
        <w:rPr>
          <w:sz w:val="24"/>
          <w:u w:val="single"/>
        </w:rPr>
        <w:t>SION</w:t>
      </w:r>
    </w:p>
    <w:p w:rsidR="0023397E" w:rsidRDefault="0023397E" w:rsidP="001D4BD9">
      <w:pPr>
        <w:spacing w:line="360" w:lineRule="auto"/>
        <w:jc w:val="center"/>
        <w:rPr>
          <w:sz w:val="24"/>
          <w:u w:val="single"/>
        </w:rPr>
      </w:pPr>
    </w:p>
    <w:p w:rsidR="00B61798" w:rsidRDefault="0023397E" w:rsidP="001D4BD9">
      <w:pPr>
        <w:spacing w:line="360" w:lineRule="auto"/>
        <w:rPr>
          <w:sz w:val="24"/>
          <w:szCs w:val="24"/>
        </w:rPr>
      </w:pPr>
      <w:r>
        <w:rPr>
          <w:sz w:val="24"/>
          <w:szCs w:val="24"/>
        </w:rPr>
        <w:tab/>
      </w:r>
      <w:r>
        <w:rPr>
          <w:sz w:val="24"/>
          <w:szCs w:val="24"/>
        </w:rPr>
        <w:tab/>
        <w:t xml:space="preserve">Complainant </w:t>
      </w:r>
      <w:r w:rsidR="00047E88">
        <w:rPr>
          <w:sz w:val="24"/>
          <w:szCs w:val="24"/>
        </w:rPr>
        <w:t>i</w:t>
      </w:r>
      <w:r w:rsidR="00D34FB1">
        <w:rPr>
          <w:sz w:val="24"/>
          <w:szCs w:val="24"/>
        </w:rPr>
        <w:t>s the party asking for action or relief f</w:t>
      </w:r>
      <w:r>
        <w:rPr>
          <w:sz w:val="24"/>
          <w:szCs w:val="24"/>
        </w:rPr>
        <w:t>rom the Commission</w:t>
      </w:r>
      <w:r w:rsidR="00532C47">
        <w:rPr>
          <w:sz w:val="24"/>
          <w:szCs w:val="24"/>
        </w:rPr>
        <w:t xml:space="preserve">.  </w:t>
      </w:r>
      <w:r w:rsidR="00EA0994">
        <w:rPr>
          <w:sz w:val="24"/>
          <w:szCs w:val="24"/>
        </w:rPr>
        <w:t xml:space="preserve">As the party seeking relief, </w:t>
      </w:r>
      <w:r w:rsidR="00D34FB1">
        <w:rPr>
          <w:sz w:val="24"/>
          <w:szCs w:val="24"/>
        </w:rPr>
        <w:t>Complainant</w:t>
      </w:r>
      <w:r>
        <w:rPr>
          <w:sz w:val="24"/>
          <w:szCs w:val="24"/>
        </w:rPr>
        <w:t xml:space="preserve"> has the burden of proof to show that PAWC has in some </w:t>
      </w:r>
      <w:r w:rsidR="00D34FB1">
        <w:rPr>
          <w:sz w:val="24"/>
          <w:szCs w:val="24"/>
        </w:rPr>
        <w:t>manner</w:t>
      </w:r>
      <w:r>
        <w:rPr>
          <w:sz w:val="24"/>
          <w:szCs w:val="24"/>
        </w:rPr>
        <w:t xml:space="preserve"> violated the provisions of the Public Utility Code </w:t>
      </w:r>
      <w:r w:rsidR="00C65D30">
        <w:rPr>
          <w:sz w:val="24"/>
          <w:szCs w:val="24"/>
        </w:rPr>
        <w:t xml:space="preserve">(Code) </w:t>
      </w:r>
      <w:r>
        <w:rPr>
          <w:sz w:val="24"/>
          <w:szCs w:val="24"/>
        </w:rPr>
        <w:t>or the regulations of th</w:t>
      </w:r>
      <w:r w:rsidR="00047E88">
        <w:rPr>
          <w:sz w:val="24"/>
          <w:szCs w:val="24"/>
        </w:rPr>
        <w:t>e</w:t>
      </w:r>
      <w:r>
        <w:rPr>
          <w:sz w:val="24"/>
          <w:szCs w:val="24"/>
        </w:rPr>
        <w:t xml:space="preserve"> Commission in the course of providing her with </w:t>
      </w:r>
      <w:r w:rsidR="00D34FB1">
        <w:rPr>
          <w:sz w:val="24"/>
          <w:szCs w:val="24"/>
        </w:rPr>
        <w:t>water</w:t>
      </w:r>
      <w:r>
        <w:rPr>
          <w:sz w:val="24"/>
          <w:szCs w:val="24"/>
        </w:rPr>
        <w:t xml:space="preserve"> service</w:t>
      </w:r>
      <w:r w:rsidR="00532C47">
        <w:rPr>
          <w:sz w:val="24"/>
          <w:szCs w:val="24"/>
        </w:rPr>
        <w:t xml:space="preserve">.  </w:t>
      </w:r>
      <w:r>
        <w:rPr>
          <w:sz w:val="24"/>
          <w:szCs w:val="24"/>
        </w:rPr>
        <w:t xml:space="preserve">Section 332(a) of the Public Utility Code, 66 </w:t>
      </w:r>
      <w:smartTag w:uri="urn:schemas-microsoft-com:office:smarttags" w:element="place">
        <w:smartTag w:uri="urn:schemas-microsoft-com:office:smarttags" w:element="State">
          <w:r>
            <w:rPr>
              <w:sz w:val="24"/>
              <w:szCs w:val="24"/>
            </w:rPr>
            <w:t>Pa.</w:t>
          </w:r>
        </w:smartTag>
      </w:smartTag>
      <w:r>
        <w:rPr>
          <w:sz w:val="24"/>
          <w:szCs w:val="24"/>
        </w:rPr>
        <w:t xml:space="preserve"> C.S. §332(a).  </w:t>
      </w:r>
    </w:p>
    <w:p w:rsidR="00B61798" w:rsidRDefault="00B61798" w:rsidP="001D4BD9">
      <w:pPr>
        <w:spacing w:line="360" w:lineRule="auto"/>
        <w:rPr>
          <w:sz w:val="24"/>
          <w:szCs w:val="24"/>
        </w:rPr>
      </w:pPr>
    </w:p>
    <w:p w:rsidR="0042246F" w:rsidRDefault="00C65D30" w:rsidP="001D4BD9">
      <w:pPr>
        <w:spacing w:line="360" w:lineRule="auto"/>
        <w:rPr>
          <w:sz w:val="24"/>
        </w:rPr>
      </w:pPr>
      <w:r>
        <w:rPr>
          <w:sz w:val="24"/>
          <w:szCs w:val="24"/>
        </w:rPr>
        <w:tab/>
      </w:r>
      <w:r>
        <w:rPr>
          <w:sz w:val="24"/>
          <w:szCs w:val="24"/>
        </w:rPr>
        <w:tab/>
      </w:r>
      <w:r w:rsidRPr="00C65D30">
        <w:rPr>
          <w:sz w:val="24"/>
        </w:rPr>
        <w:t xml:space="preserve">Pursuant to Section 1501 </w:t>
      </w:r>
      <w:r>
        <w:rPr>
          <w:sz w:val="24"/>
        </w:rPr>
        <w:t>of</w:t>
      </w:r>
      <w:r w:rsidR="00C035F4">
        <w:rPr>
          <w:sz w:val="24"/>
        </w:rPr>
        <w:t xml:space="preserve"> th</w:t>
      </w:r>
      <w:r w:rsidRPr="00C65D30">
        <w:rPr>
          <w:sz w:val="24"/>
        </w:rPr>
        <w:t xml:space="preserve">e Code, 66 Pa. C.S. §1501, </w:t>
      </w:r>
      <w:r w:rsidR="00C035F4">
        <w:rPr>
          <w:sz w:val="24"/>
        </w:rPr>
        <w:t>“E</w:t>
      </w:r>
      <w:r w:rsidRPr="00C65D30">
        <w:rPr>
          <w:sz w:val="24"/>
        </w:rPr>
        <w:t>very public utility must furnish and maintain adequate, efficient, safe, and reasonable service and facilities, and must make all repairs, changes, alterations, substitutions, extensions, and improvements in or to its service and facilities as shall be necessary or proper for the accommodation, convenience, and safety of its patrons, employees, and the public.</w:t>
      </w:r>
      <w:r w:rsidR="00C035F4">
        <w:rPr>
          <w:sz w:val="24"/>
        </w:rPr>
        <w:t xml:space="preserve">”  </w:t>
      </w:r>
      <w:r w:rsidR="00191A9A">
        <w:rPr>
          <w:sz w:val="24"/>
        </w:rPr>
        <w:t>Ms. Severn does not contend that PAWC failed</w:t>
      </w:r>
      <w:r w:rsidR="0042246F">
        <w:rPr>
          <w:sz w:val="24"/>
        </w:rPr>
        <w:t xml:space="preserve"> to provide her </w:t>
      </w:r>
      <w:r w:rsidR="00653CB3">
        <w:rPr>
          <w:sz w:val="24"/>
        </w:rPr>
        <w:t xml:space="preserve">with </w:t>
      </w:r>
      <w:r w:rsidR="0042246F">
        <w:rPr>
          <w:sz w:val="24"/>
        </w:rPr>
        <w:t>adequate, efficient, safe and reasonable service</w:t>
      </w:r>
      <w:r w:rsidR="00532C47">
        <w:rPr>
          <w:sz w:val="24"/>
        </w:rPr>
        <w:t xml:space="preserve">.  </w:t>
      </w:r>
      <w:r w:rsidR="0042246F">
        <w:rPr>
          <w:sz w:val="24"/>
        </w:rPr>
        <w:t xml:space="preserve">Ms. Severn did not establish that PAWC violated </w:t>
      </w:r>
      <w:r w:rsidR="007468EF">
        <w:rPr>
          <w:sz w:val="24"/>
        </w:rPr>
        <w:t>any provision of the Code or Commission regulation.</w:t>
      </w:r>
    </w:p>
    <w:p w:rsidR="0042246F" w:rsidRDefault="0042246F" w:rsidP="0023397E">
      <w:pPr>
        <w:spacing w:line="360" w:lineRule="auto"/>
        <w:rPr>
          <w:sz w:val="24"/>
        </w:rPr>
      </w:pPr>
    </w:p>
    <w:p w:rsidR="000C13EF" w:rsidRDefault="0042246F" w:rsidP="0023397E">
      <w:pPr>
        <w:spacing w:line="360" w:lineRule="auto"/>
        <w:rPr>
          <w:sz w:val="24"/>
          <w:szCs w:val="24"/>
        </w:rPr>
      </w:pPr>
      <w:r>
        <w:rPr>
          <w:sz w:val="24"/>
        </w:rPr>
        <w:tab/>
      </w:r>
      <w:r>
        <w:rPr>
          <w:sz w:val="24"/>
        </w:rPr>
        <w:tab/>
      </w:r>
      <w:r w:rsidR="00CB1547">
        <w:rPr>
          <w:sz w:val="24"/>
          <w:szCs w:val="24"/>
        </w:rPr>
        <w:t>At the heart of the matter, Ms. Severn complains that her neighbor’s water meter is located in her basement</w:t>
      </w:r>
      <w:r w:rsidR="00532C47">
        <w:rPr>
          <w:sz w:val="24"/>
          <w:szCs w:val="24"/>
        </w:rPr>
        <w:t xml:space="preserve">.  </w:t>
      </w:r>
      <w:r w:rsidR="007740D8">
        <w:rPr>
          <w:sz w:val="24"/>
          <w:szCs w:val="24"/>
        </w:rPr>
        <w:t>Ms. Severn wants the Commission to order PAWC to remove her neighbor’s meter from the basement and install a valve, which would allow her to turn off the neighbor’s water in an emergency</w:t>
      </w:r>
      <w:r w:rsidR="00532C47">
        <w:rPr>
          <w:sz w:val="24"/>
          <w:szCs w:val="24"/>
        </w:rPr>
        <w:t xml:space="preserve">.  </w:t>
      </w:r>
      <w:r w:rsidR="00955482">
        <w:rPr>
          <w:sz w:val="24"/>
          <w:szCs w:val="24"/>
        </w:rPr>
        <w:t xml:space="preserve">PAWC responds </w:t>
      </w:r>
      <w:r w:rsidR="00E62BD9">
        <w:rPr>
          <w:sz w:val="24"/>
          <w:szCs w:val="24"/>
        </w:rPr>
        <w:t>it is prepared to relocate the meter as soon as a meter pit is constructed</w:t>
      </w:r>
      <w:r w:rsidR="00532C47">
        <w:rPr>
          <w:sz w:val="24"/>
          <w:szCs w:val="24"/>
        </w:rPr>
        <w:t xml:space="preserve">.  </w:t>
      </w:r>
      <w:r w:rsidR="00E62BD9">
        <w:rPr>
          <w:sz w:val="24"/>
          <w:szCs w:val="24"/>
        </w:rPr>
        <w:t xml:space="preserve">However, the Water Company will not bear the cost </w:t>
      </w:r>
      <w:r w:rsidR="008D3C0A">
        <w:rPr>
          <w:sz w:val="24"/>
          <w:szCs w:val="24"/>
        </w:rPr>
        <w:t xml:space="preserve">involved with constructing the meter pit, which would include </w:t>
      </w:r>
      <w:r w:rsidR="00010A9C">
        <w:rPr>
          <w:sz w:val="24"/>
          <w:szCs w:val="24"/>
        </w:rPr>
        <w:t>excavation, plumbing and wall foundation repairs</w:t>
      </w:r>
      <w:r w:rsidR="00532C47">
        <w:rPr>
          <w:sz w:val="24"/>
          <w:szCs w:val="24"/>
        </w:rPr>
        <w:t xml:space="preserve">.  </w:t>
      </w:r>
      <w:r w:rsidR="008D3C0A">
        <w:rPr>
          <w:sz w:val="24"/>
          <w:szCs w:val="24"/>
        </w:rPr>
        <w:t>The</w:t>
      </w:r>
      <w:r w:rsidR="00955482">
        <w:rPr>
          <w:sz w:val="24"/>
          <w:szCs w:val="24"/>
        </w:rPr>
        <w:t xml:space="preserve"> cost of relocating the meter </w:t>
      </w:r>
      <w:r w:rsidR="008D3C0A">
        <w:rPr>
          <w:sz w:val="24"/>
          <w:szCs w:val="24"/>
        </w:rPr>
        <w:t xml:space="preserve">is the responsibility of the </w:t>
      </w:r>
      <w:r w:rsidR="006E7517">
        <w:rPr>
          <w:sz w:val="24"/>
          <w:szCs w:val="24"/>
        </w:rPr>
        <w:t>homeowner</w:t>
      </w:r>
      <w:r w:rsidR="00E62BD9">
        <w:rPr>
          <w:sz w:val="24"/>
          <w:szCs w:val="24"/>
        </w:rPr>
        <w:t xml:space="preserve"> whose </w:t>
      </w:r>
      <w:r w:rsidR="00E538BD">
        <w:rPr>
          <w:sz w:val="24"/>
          <w:szCs w:val="24"/>
        </w:rPr>
        <w:t>water</w:t>
      </w:r>
      <w:r w:rsidR="00E62BD9">
        <w:rPr>
          <w:sz w:val="24"/>
          <w:szCs w:val="24"/>
        </w:rPr>
        <w:t xml:space="preserve"> usage is recorded by the meter, in this case</w:t>
      </w:r>
      <w:r w:rsidR="006E7517">
        <w:rPr>
          <w:sz w:val="24"/>
          <w:szCs w:val="24"/>
        </w:rPr>
        <w:t xml:space="preserve">, </w:t>
      </w:r>
      <w:r w:rsidR="00955482">
        <w:rPr>
          <w:sz w:val="24"/>
          <w:szCs w:val="24"/>
        </w:rPr>
        <w:t>Ms. Severn</w:t>
      </w:r>
      <w:r w:rsidR="006E7517">
        <w:rPr>
          <w:sz w:val="24"/>
          <w:szCs w:val="24"/>
        </w:rPr>
        <w:t>’s</w:t>
      </w:r>
      <w:r w:rsidR="00955482">
        <w:rPr>
          <w:sz w:val="24"/>
          <w:szCs w:val="24"/>
        </w:rPr>
        <w:t xml:space="preserve"> neighbor, Ms. Currie. </w:t>
      </w:r>
      <w:r w:rsidR="00010A9C">
        <w:rPr>
          <w:sz w:val="24"/>
          <w:szCs w:val="24"/>
        </w:rPr>
        <w:t>Ms. Severn objects to paying for relocating her neighbor’s meter</w:t>
      </w:r>
      <w:r w:rsidR="00532C47">
        <w:rPr>
          <w:sz w:val="24"/>
          <w:szCs w:val="24"/>
        </w:rPr>
        <w:t xml:space="preserve">.  </w:t>
      </w:r>
      <w:r w:rsidR="000274C0">
        <w:rPr>
          <w:sz w:val="24"/>
          <w:szCs w:val="24"/>
        </w:rPr>
        <w:t xml:space="preserve">However, Respondent is under no duty to remove the meter at its expense. </w:t>
      </w:r>
    </w:p>
    <w:p w:rsidR="008F3520" w:rsidRDefault="008F3520" w:rsidP="0023397E">
      <w:pPr>
        <w:spacing w:line="360" w:lineRule="auto"/>
        <w:rPr>
          <w:sz w:val="24"/>
          <w:szCs w:val="24"/>
        </w:rPr>
      </w:pPr>
    </w:p>
    <w:p w:rsidR="008F3520" w:rsidRDefault="008F3520" w:rsidP="0023397E">
      <w:pPr>
        <w:spacing w:line="360" w:lineRule="auto"/>
        <w:rPr>
          <w:sz w:val="24"/>
          <w:szCs w:val="24"/>
        </w:rPr>
      </w:pPr>
      <w:r>
        <w:rPr>
          <w:sz w:val="24"/>
          <w:szCs w:val="24"/>
        </w:rPr>
        <w:tab/>
      </w:r>
      <w:r>
        <w:rPr>
          <w:sz w:val="24"/>
          <w:szCs w:val="24"/>
        </w:rPr>
        <w:tab/>
        <w:t>Although Complainant’s displeasure concerning the location of her neighbor’s meter in her basement is understandable, Complainant overlooks certain facts</w:t>
      </w:r>
      <w:r w:rsidR="00532C47">
        <w:rPr>
          <w:sz w:val="24"/>
          <w:szCs w:val="24"/>
        </w:rPr>
        <w:t xml:space="preserve">.  </w:t>
      </w:r>
      <w:r w:rsidR="00CA686A">
        <w:rPr>
          <w:sz w:val="24"/>
          <w:szCs w:val="24"/>
        </w:rPr>
        <w:t>Her neighbor’s meter has been in the basement since the condominium was constructed in 1994</w:t>
      </w:r>
      <w:r w:rsidR="00532C47">
        <w:rPr>
          <w:sz w:val="24"/>
          <w:szCs w:val="24"/>
        </w:rPr>
        <w:t xml:space="preserve">.  </w:t>
      </w:r>
      <w:r w:rsidR="00CA686A">
        <w:rPr>
          <w:sz w:val="24"/>
          <w:szCs w:val="24"/>
        </w:rPr>
        <w:t>Complainant testified that she was the first owner of her condominium</w:t>
      </w:r>
      <w:r w:rsidR="00532C47">
        <w:rPr>
          <w:sz w:val="24"/>
          <w:szCs w:val="24"/>
        </w:rPr>
        <w:t xml:space="preserve">.  </w:t>
      </w:r>
      <w:r w:rsidR="00CA686A">
        <w:rPr>
          <w:sz w:val="24"/>
          <w:szCs w:val="24"/>
        </w:rPr>
        <w:t xml:space="preserve">Complainant may </w:t>
      </w:r>
      <w:r w:rsidR="006E14E0">
        <w:rPr>
          <w:sz w:val="24"/>
          <w:szCs w:val="24"/>
        </w:rPr>
        <w:t xml:space="preserve">not have </w:t>
      </w:r>
      <w:r w:rsidR="00CA686A">
        <w:rPr>
          <w:sz w:val="24"/>
          <w:szCs w:val="24"/>
        </w:rPr>
        <w:t>notice</w:t>
      </w:r>
      <w:r w:rsidR="006E14E0">
        <w:rPr>
          <w:sz w:val="24"/>
          <w:szCs w:val="24"/>
        </w:rPr>
        <w:t>d</w:t>
      </w:r>
      <w:r w:rsidR="00CA686A">
        <w:rPr>
          <w:sz w:val="24"/>
          <w:szCs w:val="24"/>
        </w:rPr>
        <w:t xml:space="preserve"> </w:t>
      </w:r>
      <w:r w:rsidR="00CA686A">
        <w:rPr>
          <w:sz w:val="24"/>
          <w:szCs w:val="24"/>
        </w:rPr>
        <w:lastRenderedPageBreak/>
        <w:t>the meter when she moved in, but a conclusion is required that the meter was there</w:t>
      </w:r>
      <w:r w:rsidR="00532C47">
        <w:rPr>
          <w:sz w:val="24"/>
          <w:szCs w:val="24"/>
        </w:rPr>
        <w:t xml:space="preserve">.  </w:t>
      </w:r>
      <w:r w:rsidR="00CA686A">
        <w:rPr>
          <w:sz w:val="24"/>
          <w:szCs w:val="24"/>
        </w:rPr>
        <w:t xml:space="preserve">Complainant offered no evidence to establish that </w:t>
      </w:r>
      <w:r w:rsidR="00085B3F">
        <w:rPr>
          <w:sz w:val="24"/>
          <w:szCs w:val="24"/>
        </w:rPr>
        <w:t xml:space="preserve">the meter was installed after she moved in. </w:t>
      </w:r>
    </w:p>
    <w:p w:rsidR="006E14E0" w:rsidRDefault="006E14E0" w:rsidP="0023397E">
      <w:pPr>
        <w:spacing w:line="360" w:lineRule="auto"/>
        <w:rPr>
          <w:sz w:val="24"/>
          <w:szCs w:val="24"/>
        </w:rPr>
      </w:pPr>
    </w:p>
    <w:p w:rsidR="006E14E0" w:rsidRDefault="006E14E0" w:rsidP="0023397E">
      <w:pPr>
        <w:spacing w:line="360" w:lineRule="auto"/>
        <w:rPr>
          <w:sz w:val="24"/>
          <w:szCs w:val="24"/>
        </w:rPr>
      </w:pPr>
      <w:r>
        <w:rPr>
          <w:sz w:val="24"/>
          <w:szCs w:val="24"/>
        </w:rPr>
        <w:tab/>
      </w:r>
      <w:r>
        <w:rPr>
          <w:sz w:val="24"/>
          <w:szCs w:val="24"/>
        </w:rPr>
        <w:tab/>
        <w:t>The time for Complainant to object to the meter’s placement was prior to purchase and not sixteen years later</w:t>
      </w:r>
      <w:r w:rsidR="00532C47">
        <w:rPr>
          <w:sz w:val="24"/>
          <w:szCs w:val="24"/>
        </w:rPr>
        <w:t xml:space="preserve">.  </w:t>
      </w:r>
      <w:r>
        <w:rPr>
          <w:sz w:val="24"/>
          <w:szCs w:val="24"/>
        </w:rPr>
        <w:t>Complainant relied upon the realtor to conduct an inspection at the time of purchase (Tr.</w:t>
      </w:r>
      <w:r w:rsidR="00804BA5">
        <w:rPr>
          <w:sz w:val="24"/>
          <w:szCs w:val="24"/>
        </w:rPr>
        <w:t xml:space="preserve"> 18</w:t>
      </w:r>
      <w:r>
        <w:rPr>
          <w:sz w:val="24"/>
          <w:szCs w:val="24"/>
        </w:rPr>
        <w:t xml:space="preserve">). </w:t>
      </w:r>
      <w:r w:rsidR="00532C47">
        <w:rPr>
          <w:sz w:val="24"/>
          <w:szCs w:val="24"/>
        </w:rPr>
        <w:t xml:space="preserve"> </w:t>
      </w:r>
      <w:r w:rsidR="00821F64">
        <w:rPr>
          <w:sz w:val="24"/>
          <w:szCs w:val="24"/>
        </w:rPr>
        <w:t xml:space="preserve">This reliance did not relieve the </w:t>
      </w:r>
      <w:r w:rsidR="00653CB3">
        <w:rPr>
          <w:sz w:val="24"/>
          <w:szCs w:val="24"/>
        </w:rPr>
        <w:t>C</w:t>
      </w:r>
      <w:r w:rsidR="00821F64">
        <w:rPr>
          <w:sz w:val="24"/>
          <w:szCs w:val="24"/>
        </w:rPr>
        <w:t>omplainant of conducting her own inspection</w:t>
      </w:r>
      <w:r w:rsidR="00532C47">
        <w:rPr>
          <w:sz w:val="24"/>
          <w:szCs w:val="24"/>
        </w:rPr>
        <w:t xml:space="preserve">.  </w:t>
      </w:r>
      <w:r w:rsidR="00821F64">
        <w:rPr>
          <w:sz w:val="24"/>
          <w:szCs w:val="24"/>
        </w:rPr>
        <w:t xml:space="preserve">Complainant is charged with constructive knowledge of the conditions of the premises which </w:t>
      </w:r>
      <w:r w:rsidR="00653CB3">
        <w:rPr>
          <w:sz w:val="24"/>
          <w:szCs w:val="24"/>
        </w:rPr>
        <w:t xml:space="preserve">she </w:t>
      </w:r>
      <w:r w:rsidR="00821F64">
        <w:rPr>
          <w:sz w:val="24"/>
          <w:szCs w:val="24"/>
        </w:rPr>
        <w:t>was about to purchase that are in open view.  Complainant did not testify that the location of the meter w</w:t>
      </w:r>
      <w:r w:rsidR="00652032">
        <w:rPr>
          <w:sz w:val="24"/>
          <w:szCs w:val="24"/>
        </w:rPr>
        <w:t>as</w:t>
      </w:r>
      <w:r w:rsidR="00821F64">
        <w:rPr>
          <w:sz w:val="24"/>
          <w:szCs w:val="24"/>
        </w:rPr>
        <w:t xml:space="preserve"> hidden from view. </w:t>
      </w:r>
    </w:p>
    <w:p w:rsidR="00652032" w:rsidRDefault="00652032" w:rsidP="0023397E">
      <w:pPr>
        <w:spacing w:line="360" w:lineRule="auto"/>
        <w:rPr>
          <w:sz w:val="24"/>
          <w:szCs w:val="24"/>
        </w:rPr>
      </w:pPr>
    </w:p>
    <w:p w:rsidR="002E3CDD" w:rsidRDefault="00652032" w:rsidP="0023397E">
      <w:pPr>
        <w:spacing w:line="360" w:lineRule="auto"/>
        <w:rPr>
          <w:sz w:val="24"/>
          <w:szCs w:val="24"/>
        </w:rPr>
      </w:pPr>
      <w:r>
        <w:rPr>
          <w:sz w:val="24"/>
          <w:szCs w:val="24"/>
        </w:rPr>
        <w:tab/>
      </w:r>
      <w:r>
        <w:rPr>
          <w:sz w:val="24"/>
          <w:szCs w:val="24"/>
        </w:rPr>
        <w:tab/>
      </w:r>
      <w:r w:rsidR="00804BA5">
        <w:rPr>
          <w:sz w:val="24"/>
          <w:szCs w:val="24"/>
        </w:rPr>
        <w:t>Ordering</w:t>
      </w:r>
      <w:r w:rsidR="00BB13F4">
        <w:rPr>
          <w:sz w:val="24"/>
          <w:szCs w:val="24"/>
        </w:rPr>
        <w:t xml:space="preserve"> the Respondent to relocate the meter at its expense would place the costs </w:t>
      </w:r>
      <w:r w:rsidR="00252975">
        <w:rPr>
          <w:sz w:val="24"/>
          <w:szCs w:val="24"/>
        </w:rPr>
        <w:t>upon other ratepayers and the primary beneficiary would be Complainant</w:t>
      </w:r>
      <w:r w:rsidR="00532C47">
        <w:rPr>
          <w:sz w:val="24"/>
          <w:szCs w:val="24"/>
        </w:rPr>
        <w:t xml:space="preserve">.  </w:t>
      </w:r>
      <w:r w:rsidR="00252975">
        <w:rPr>
          <w:sz w:val="24"/>
          <w:szCs w:val="24"/>
        </w:rPr>
        <w:t xml:space="preserve">The </w:t>
      </w:r>
      <w:r w:rsidR="00653CB3">
        <w:rPr>
          <w:sz w:val="24"/>
          <w:szCs w:val="24"/>
        </w:rPr>
        <w:t>C</w:t>
      </w:r>
      <w:r w:rsidR="00252975">
        <w:rPr>
          <w:sz w:val="24"/>
          <w:szCs w:val="24"/>
        </w:rPr>
        <w:t>ommission refrains from ordering a utility to make a change in service to benefit one ratepayer a</w:t>
      </w:r>
      <w:r w:rsidR="00B934AC">
        <w:rPr>
          <w:sz w:val="24"/>
          <w:szCs w:val="24"/>
        </w:rPr>
        <w:t>t</w:t>
      </w:r>
      <w:r w:rsidR="00252975">
        <w:rPr>
          <w:sz w:val="24"/>
          <w:szCs w:val="24"/>
        </w:rPr>
        <w:t xml:space="preserve"> the expense of </w:t>
      </w:r>
      <w:r w:rsidR="002E3CDD">
        <w:rPr>
          <w:sz w:val="24"/>
          <w:szCs w:val="24"/>
        </w:rPr>
        <w:t>other ratepayers</w:t>
      </w:r>
      <w:r w:rsidR="00532C47">
        <w:rPr>
          <w:sz w:val="24"/>
          <w:szCs w:val="24"/>
        </w:rPr>
        <w:t xml:space="preserve">.  </w:t>
      </w:r>
      <w:r w:rsidR="002E3CDD">
        <w:rPr>
          <w:sz w:val="24"/>
          <w:szCs w:val="24"/>
        </w:rPr>
        <w:t xml:space="preserve">This is especially so when there has been no violation of the Code by the utility company. </w:t>
      </w:r>
    </w:p>
    <w:p w:rsidR="00804BA5" w:rsidRDefault="00804BA5" w:rsidP="0023397E">
      <w:pPr>
        <w:spacing w:line="360" w:lineRule="auto"/>
        <w:rPr>
          <w:sz w:val="24"/>
          <w:szCs w:val="24"/>
        </w:rPr>
      </w:pPr>
    </w:p>
    <w:p w:rsidR="00804BA5" w:rsidRDefault="00804BA5" w:rsidP="00804BA5">
      <w:pPr>
        <w:spacing w:line="360" w:lineRule="auto"/>
        <w:rPr>
          <w:sz w:val="24"/>
          <w:szCs w:val="24"/>
        </w:rPr>
      </w:pPr>
      <w:r>
        <w:tab/>
      </w:r>
      <w:r>
        <w:tab/>
      </w:r>
      <w:r w:rsidRPr="00804BA5">
        <w:rPr>
          <w:sz w:val="24"/>
          <w:szCs w:val="24"/>
        </w:rPr>
        <w:t>Complainant’s dilemma has been address</w:t>
      </w:r>
      <w:r w:rsidR="008E7392">
        <w:rPr>
          <w:sz w:val="24"/>
          <w:szCs w:val="24"/>
        </w:rPr>
        <w:t>ed</w:t>
      </w:r>
      <w:r w:rsidRPr="00804BA5">
        <w:rPr>
          <w:sz w:val="24"/>
          <w:szCs w:val="24"/>
        </w:rPr>
        <w:t xml:space="preserve"> by the court</w:t>
      </w:r>
      <w:r w:rsidR="00532C47">
        <w:rPr>
          <w:sz w:val="24"/>
          <w:szCs w:val="24"/>
        </w:rPr>
        <w:t xml:space="preserve">.  </w:t>
      </w:r>
      <w:r w:rsidRPr="00804BA5">
        <w:rPr>
          <w:sz w:val="24"/>
          <w:szCs w:val="24"/>
        </w:rPr>
        <w:t xml:space="preserve">In the case, </w:t>
      </w:r>
      <w:r w:rsidRPr="00BF2AD9">
        <w:rPr>
          <w:i/>
          <w:sz w:val="24"/>
          <w:szCs w:val="24"/>
        </w:rPr>
        <w:t>Lynch v. Public Utility Commission</w:t>
      </w:r>
      <w:r w:rsidRPr="00804BA5">
        <w:rPr>
          <w:sz w:val="24"/>
          <w:szCs w:val="24"/>
        </w:rPr>
        <w:t>, 140 Pa. Commw. 599, 594 A.2d 816 (Pa. Cmwlth. 1991),  Mr.</w:t>
      </w:r>
      <w:r>
        <w:rPr>
          <w:sz w:val="24"/>
          <w:szCs w:val="24"/>
        </w:rPr>
        <w:t> </w:t>
      </w:r>
      <w:r w:rsidRPr="00804BA5">
        <w:rPr>
          <w:sz w:val="24"/>
          <w:szCs w:val="24"/>
        </w:rPr>
        <w:t>Lynch, the owner of  a lot that lacked sewer and water service, asked the Commission to order the water company to extend a water line to his unimproved lot at the company’s expense or in the alternative reduce the amount he would be required to pay for the extension</w:t>
      </w:r>
      <w:r w:rsidR="00532C47">
        <w:rPr>
          <w:sz w:val="24"/>
          <w:szCs w:val="24"/>
        </w:rPr>
        <w:t xml:space="preserve">.  </w:t>
      </w:r>
      <w:r w:rsidRPr="00804BA5">
        <w:rPr>
          <w:sz w:val="24"/>
          <w:szCs w:val="24"/>
        </w:rPr>
        <w:t>The Commonwealth Court ruled,</w:t>
      </w:r>
    </w:p>
    <w:p w:rsidR="00804BA5" w:rsidRPr="00804BA5" w:rsidRDefault="00804BA5" w:rsidP="00804BA5">
      <w:pPr>
        <w:spacing w:line="360" w:lineRule="auto"/>
        <w:rPr>
          <w:sz w:val="24"/>
          <w:szCs w:val="24"/>
        </w:rPr>
      </w:pPr>
    </w:p>
    <w:p w:rsidR="00804BA5" w:rsidRDefault="00804BA5" w:rsidP="00804BA5">
      <w:pPr>
        <w:ind w:left="1440" w:right="1440" w:hanging="1440"/>
        <w:rPr>
          <w:sz w:val="24"/>
          <w:szCs w:val="24"/>
        </w:rPr>
      </w:pPr>
      <w:r w:rsidRPr="00804BA5">
        <w:rPr>
          <w:sz w:val="24"/>
          <w:szCs w:val="24"/>
        </w:rPr>
        <w:tab/>
        <w:t xml:space="preserve">It is well settled that a utility must bear the expense for repairs and improvements </w:t>
      </w:r>
      <w:r w:rsidRPr="00804BA5">
        <w:rPr>
          <w:sz w:val="24"/>
          <w:szCs w:val="24"/>
        </w:rPr>
        <w:tab/>
        <w:t>based upon the statutory requirement that a utility provide reasonable and adequate service</w:t>
      </w:r>
      <w:r w:rsidR="00532C47">
        <w:rPr>
          <w:sz w:val="24"/>
          <w:szCs w:val="24"/>
        </w:rPr>
        <w:t xml:space="preserve">.  </w:t>
      </w:r>
      <w:r w:rsidRPr="00BF2AD9">
        <w:rPr>
          <w:i/>
          <w:sz w:val="24"/>
          <w:szCs w:val="24"/>
        </w:rPr>
        <w:t>Huntingdon, Inc. v. Pennsylvania Public Utility Commission</w:t>
      </w:r>
      <w:r w:rsidRPr="00804BA5">
        <w:rPr>
          <w:sz w:val="24"/>
          <w:szCs w:val="24"/>
        </w:rPr>
        <w:t>, 76 Pa.Commonwealth Ct. 387, 464 A.2d 601 (1983)</w:t>
      </w:r>
      <w:r w:rsidR="00532C47">
        <w:rPr>
          <w:sz w:val="24"/>
          <w:szCs w:val="24"/>
        </w:rPr>
        <w:t xml:space="preserve">.  </w:t>
      </w:r>
      <w:r w:rsidRPr="00804BA5">
        <w:rPr>
          <w:sz w:val="24"/>
          <w:szCs w:val="24"/>
        </w:rPr>
        <w:t>However, participation by the customer may reasonably be expected</w:t>
      </w:r>
      <w:r w:rsidR="00532C47">
        <w:rPr>
          <w:sz w:val="24"/>
          <w:szCs w:val="24"/>
        </w:rPr>
        <w:t xml:space="preserve">.  </w:t>
      </w:r>
      <w:r w:rsidRPr="00804BA5">
        <w:rPr>
          <w:sz w:val="24"/>
          <w:szCs w:val="24"/>
        </w:rPr>
        <w:t>Id</w:t>
      </w:r>
      <w:r w:rsidR="00532C47">
        <w:rPr>
          <w:sz w:val="24"/>
          <w:szCs w:val="24"/>
        </w:rPr>
        <w:t xml:space="preserve">.  </w:t>
      </w:r>
      <w:r w:rsidRPr="00804BA5">
        <w:rPr>
          <w:sz w:val="24"/>
          <w:szCs w:val="24"/>
        </w:rPr>
        <w:t>Furthermore, since Lynch alleges the unreasonableness of the utility's rule or regulation, he has the burden of establishing this unreasonableness</w:t>
      </w:r>
      <w:r w:rsidR="00532C47">
        <w:rPr>
          <w:sz w:val="24"/>
          <w:szCs w:val="24"/>
        </w:rPr>
        <w:t xml:space="preserve">.  </w:t>
      </w:r>
      <w:r w:rsidRPr="00804BA5">
        <w:rPr>
          <w:sz w:val="24"/>
          <w:szCs w:val="24"/>
        </w:rPr>
        <w:t>66 Pa.C.S. § 332(a)</w:t>
      </w:r>
      <w:r w:rsidR="00532C47">
        <w:rPr>
          <w:sz w:val="24"/>
          <w:szCs w:val="24"/>
        </w:rPr>
        <w:t xml:space="preserve">.  </w:t>
      </w:r>
      <w:r w:rsidRPr="00804BA5">
        <w:rPr>
          <w:sz w:val="24"/>
          <w:szCs w:val="24"/>
        </w:rPr>
        <w:t>The Commission found Lynch did not meet this burden.</w:t>
      </w:r>
    </w:p>
    <w:p w:rsidR="00804BA5" w:rsidRPr="00804BA5" w:rsidRDefault="00804BA5" w:rsidP="00804BA5">
      <w:pPr>
        <w:ind w:left="1440" w:right="1440" w:hanging="1440"/>
        <w:rPr>
          <w:sz w:val="24"/>
          <w:szCs w:val="24"/>
        </w:rPr>
      </w:pPr>
    </w:p>
    <w:p w:rsidR="00804BA5" w:rsidRPr="00804BA5" w:rsidRDefault="00804BA5" w:rsidP="00804BA5">
      <w:pPr>
        <w:spacing w:line="360" w:lineRule="auto"/>
        <w:ind w:left="1440" w:right="720" w:hanging="1440"/>
        <w:rPr>
          <w:sz w:val="24"/>
          <w:szCs w:val="24"/>
        </w:rPr>
      </w:pPr>
      <w:r w:rsidRPr="00BF2AD9">
        <w:rPr>
          <w:i/>
          <w:sz w:val="24"/>
          <w:szCs w:val="24"/>
        </w:rPr>
        <w:t>Lynch</w:t>
      </w:r>
      <w:r w:rsidR="000D73D7">
        <w:rPr>
          <w:i/>
          <w:sz w:val="24"/>
          <w:szCs w:val="24"/>
        </w:rPr>
        <w:t xml:space="preserve"> </w:t>
      </w:r>
      <w:r w:rsidR="000D73D7" w:rsidRPr="000D73D7">
        <w:rPr>
          <w:sz w:val="24"/>
          <w:szCs w:val="24"/>
        </w:rPr>
        <w:t>594</w:t>
      </w:r>
      <w:r w:rsidRPr="00804BA5">
        <w:rPr>
          <w:sz w:val="24"/>
          <w:szCs w:val="24"/>
        </w:rPr>
        <w:t>, A.2d at 603.</w:t>
      </w:r>
    </w:p>
    <w:p w:rsidR="00804BA5" w:rsidRPr="00804BA5" w:rsidRDefault="00804BA5" w:rsidP="00804BA5">
      <w:pPr>
        <w:spacing w:line="360" w:lineRule="auto"/>
        <w:ind w:left="1440" w:right="720" w:hanging="1440"/>
        <w:rPr>
          <w:sz w:val="24"/>
          <w:szCs w:val="24"/>
        </w:rPr>
      </w:pPr>
    </w:p>
    <w:p w:rsidR="00804BA5" w:rsidRPr="00804BA5" w:rsidRDefault="00804BA5" w:rsidP="00804BA5">
      <w:pPr>
        <w:spacing w:line="360" w:lineRule="auto"/>
        <w:rPr>
          <w:sz w:val="24"/>
          <w:szCs w:val="24"/>
        </w:rPr>
      </w:pPr>
      <w:r w:rsidRPr="00804BA5">
        <w:rPr>
          <w:sz w:val="24"/>
          <w:szCs w:val="24"/>
        </w:rPr>
        <w:tab/>
      </w:r>
      <w:r w:rsidR="008E7392">
        <w:rPr>
          <w:sz w:val="24"/>
          <w:szCs w:val="24"/>
        </w:rPr>
        <w:tab/>
      </w:r>
      <w:r w:rsidRPr="00804BA5">
        <w:rPr>
          <w:sz w:val="24"/>
          <w:szCs w:val="24"/>
        </w:rPr>
        <w:t xml:space="preserve">In </w:t>
      </w:r>
      <w:r w:rsidRPr="00BF2AD9">
        <w:rPr>
          <w:i/>
          <w:sz w:val="24"/>
          <w:szCs w:val="24"/>
        </w:rPr>
        <w:t>Lynch</w:t>
      </w:r>
      <w:r w:rsidRPr="00804BA5">
        <w:rPr>
          <w:sz w:val="24"/>
          <w:szCs w:val="24"/>
        </w:rPr>
        <w:t>, the Commonwealth Court held there are certain circumstances that require customer contributions for improvements</w:t>
      </w:r>
      <w:r w:rsidR="00532C47">
        <w:rPr>
          <w:sz w:val="24"/>
          <w:szCs w:val="24"/>
        </w:rPr>
        <w:t xml:space="preserve">.  </w:t>
      </w:r>
      <w:r w:rsidRPr="00804BA5">
        <w:rPr>
          <w:sz w:val="24"/>
          <w:szCs w:val="24"/>
        </w:rPr>
        <w:t>The cost of a proposed improvement may be required when the customer is the primary beneficiary of the improvement</w:t>
      </w:r>
      <w:r w:rsidR="00532C47">
        <w:rPr>
          <w:sz w:val="24"/>
          <w:szCs w:val="24"/>
        </w:rPr>
        <w:t xml:space="preserve">.  </w:t>
      </w:r>
      <w:r w:rsidRPr="00804BA5">
        <w:rPr>
          <w:sz w:val="24"/>
          <w:szCs w:val="24"/>
        </w:rPr>
        <w:t xml:space="preserve">Because Mr. Lynch would be the primary beneficiary of extending the water to his property, the court held he would be required to pay for the improvement. </w:t>
      </w:r>
    </w:p>
    <w:p w:rsidR="00804BA5" w:rsidRPr="00804BA5" w:rsidRDefault="00804BA5" w:rsidP="00804BA5">
      <w:pPr>
        <w:spacing w:line="360" w:lineRule="auto"/>
        <w:rPr>
          <w:sz w:val="24"/>
          <w:szCs w:val="24"/>
        </w:rPr>
      </w:pPr>
    </w:p>
    <w:p w:rsidR="00804BA5" w:rsidRPr="00804BA5" w:rsidRDefault="00804BA5" w:rsidP="00804BA5">
      <w:pPr>
        <w:spacing w:line="360" w:lineRule="auto"/>
        <w:rPr>
          <w:sz w:val="24"/>
          <w:szCs w:val="24"/>
        </w:rPr>
      </w:pPr>
      <w:r w:rsidRPr="00804BA5">
        <w:rPr>
          <w:sz w:val="24"/>
          <w:szCs w:val="24"/>
        </w:rPr>
        <w:tab/>
      </w:r>
      <w:r w:rsidR="008E7392">
        <w:rPr>
          <w:sz w:val="24"/>
          <w:szCs w:val="24"/>
        </w:rPr>
        <w:tab/>
      </w:r>
      <w:r w:rsidRPr="00804BA5">
        <w:rPr>
          <w:sz w:val="24"/>
          <w:szCs w:val="24"/>
        </w:rPr>
        <w:t xml:space="preserve">The present case is similar to </w:t>
      </w:r>
      <w:r w:rsidRPr="00BF2AD9">
        <w:rPr>
          <w:i/>
          <w:sz w:val="24"/>
          <w:szCs w:val="24"/>
        </w:rPr>
        <w:t>Lynch</w:t>
      </w:r>
      <w:r w:rsidR="00532C47">
        <w:rPr>
          <w:sz w:val="24"/>
          <w:szCs w:val="24"/>
        </w:rPr>
        <w:t xml:space="preserve">.  </w:t>
      </w:r>
      <w:r w:rsidRPr="00804BA5">
        <w:rPr>
          <w:sz w:val="24"/>
          <w:szCs w:val="24"/>
        </w:rPr>
        <w:t>Ms. Severn wants her neighbor’s meter removed from her basement and an emergency shut-off valve installed</w:t>
      </w:r>
      <w:r w:rsidR="00532C47">
        <w:rPr>
          <w:sz w:val="24"/>
          <w:szCs w:val="24"/>
        </w:rPr>
        <w:t xml:space="preserve">.  </w:t>
      </w:r>
      <w:r w:rsidRPr="00804BA5">
        <w:rPr>
          <w:sz w:val="24"/>
          <w:szCs w:val="24"/>
        </w:rPr>
        <w:t>She wants these improvements but at the expense of the Water Company.  Ms. Severn argues the meter is owned by the Water Company</w:t>
      </w:r>
      <w:r w:rsidR="00F93635">
        <w:rPr>
          <w:sz w:val="24"/>
          <w:szCs w:val="24"/>
        </w:rPr>
        <w:t>, s</w:t>
      </w:r>
      <w:r w:rsidRPr="00804BA5">
        <w:rPr>
          <w:sz w:val="24"/>
          <w:szCs w:val="24"/>
        </w:rPr>
        <w:t>o the Water Company should bear the cost of relocating the meter</w:t>
      </w:r>
      <w:r w:rsidR="00532C47">
        <w:rPr>
          <w:sz w:val="24"/>
          <w:szCs w:val="24"/>
        </w:rPr>
        <w:t xml:space="preserve">.  </w:t>
      </w:r>
      <w:r w:rsidRPr="00804BA5">
        <w:rPr>
          <w:sz w:val="24"/>
          <w:szCs w:val="24"/>
        </w:rPr>
        <w:t>Yet, relocation of the meter is primarily for Ms. Severn’s benefit and convenience.  Ms. Severn has not demonstrated any violation of the Commission regulations by the PAWC or its failure to provide reasonable service to her</w:t>
      </w:r>
      <w:r w:rsidR="00532C47">
        <w:rPr>
          <w:sz w:val="24"/>
          <w:szCs w:val="24"/>
        </w:rPr>
        <w:t xml:space="preserve">.  </w:t>
      </w:r>
      <w:r w:rsidRPr="00804BA5">
        <w:rPr>
          <w:sz w:val="24"/>
          <w:szCs w:val="24"/>
        </w:rPr>
        <w:t>Thus a conclusion is required that Complainant failed to carry her burden of proof and the relief requested must be denied.</w:t>
      </w:r>
    </w:p>
    <w:p w:rsidR="00804BA5" w:rsidRPr="00804BA5" w:rsidRDefault="00804BA5" w:rsidP="00804BA5">
      <w:pPr>
        <w:spacing w:line="360" w:lineRule="auto"/>
        <w:rPr>
          <w:sz w:val="24"/>
          <w:szCs w:val="24"/>
        </w:rPr>
      </w:pPr>
    </w:p>
    <w:p w:rsidR="00804BA5" w:rsidRPr="00804BA5" w:rsidRDefault="00804BA5" w:rsidP="00804BA5">
      <w:pPr>
        <w:spacing w:line="360" w:lineRule="auto"/>
        <w:rPr>
          <w:sz w:val="24"/>
          <w:szCs w:val="24"/>
        </w:rPr>
      </w:pPr>
      <w:r w:rsidRPr="00804BA5">
        <w:rPr>
          <w:sz w:val="24"/>
          <w:szCs w:val="24"/>
        </w:rPr>
        <w:tab/>
      </w:r>
      <w:r w:rsidRPr="00804BA5">
        <w:rPr>
          <w:sz w:val="24"/>
          <w:szCs w:val="24"/>
        </w:rPr>
        <w:tab/>
        <w:t>Notably, the PAWC is willing to relocate the neighbor’s meter out of Ms.</w:t>
      </w:r>
      <w:r w:rsidR="008E7392">
        <w:rPr>
          <w:sz w:val="24"/>
          <w:szCs w:val="24"/>
        </w:rPr>
        <w:t> </w:t>
      </w:r>
      <w:r w:rsidRPr="00804BA5">
        <w:rPr>
          <w:sz w:val="24"/>
          <w:szCs w:val="24"/>
        </w:rPr>
        <w:t>Severn’s basement as soon as the meter pit is installed (Tr. 65-66).  Ms. Severn may wish to discuss with her neighbor, Ms. Currie, arrangements to pay for installing a meter pit</w:t>
      </w:r>
      <w:r w:rsidR="00532C47">
        <w:rPr>
          <w:sz w:val="24"/>
          <w:szCs w:val="24"/>
        </w:rPr>
        <w:t xml:space="preserve">.  </w:t>
      </w:r>
      <w:r w:rsidRPr="00804BA5">
        <w:rPr>
          <w:sz w:val="24"/>
          <w:szCs w:val="24"/>
        </w:rPr>
        <w:t xml:space="preserve">However, under the ruling in </w:t>
      </w:r>
      <w:r w:rsidRPr="00BF2AD9">
        <w:rPr>
          <w:i/>
          <w:sz w:val="24"/>
          <w:szCs w:val="24"/>
        </w:rPr>
        <w:t>Lynch</w:t>
      </w:r>
      <w:r w:rsidRPr="00804BA5">
        <w:rPr>
          <w:sz w:val="24"/>
          <w:szCs w:val="24"/>
        </w:rPr>
        <w:t>, PAWC cannot be required to relocate the meter at PAWC’s expense.</w:t>
      </w:r>
    </w:p>
    <w:p w:rsidR="00804BA5" w:rsidRDefault="00804BA5" w:rsidP="0023397E">
      <w:pPr>
        <w:spacing w:line="360" w:lineRule="auto"/>
        <w:rPr>
          <w:sz w:val="24"/>
          <w:szCs w:val="24"/>
        </w:rPr>
      </w:pPr>
    </w:p>
    <w:p w:rsidR="00BC45FC" w:rsidRDefault="00BC45FC" w:rsidP="00BC45FC">
      <w:pPr>
        <w:spacing w:line="360" w:lineRule="auto"/>
        <w:rPr>
          <w:sz w:val="24"/>
          <w:szCs w:val="24"/>
        </w:rPr>
      </w:pPr>
      <w:r>
        <w:rPr>
          <w:sz w:val="24"/>
          <w:szCs w:val="24"/>
        </w:rPr>
        <w:tab/>
      </w:r>
      <w:r>
        <w:rPr>
          <w:sz w:val="24"/>
          <w:szCs w:val="24"/>
        </w:rPr>
        <w:tab/>
        <w:t xml:space="preserve">For all of the above reasons, the Complaint must be dismissed.  </w:t>
      </w:r>
    </w:p>
    <w:p w:rsidR="00353195" w:rsidRDefault="00353195" w:rsidP="0023397E">
      <w:pPr>
        <w:spacing w:line="360" w:lineRule="auto"/>
        <w:rPr>
          <w:sz w:val="24"/>
          <w:szCs w:val="24"/>
        </w:rPr>
      </w:pPr>
    </w:p>
    <w:p w:rsidR="00BC45FC" w:rsidRDefault="00BC45FC" w:rsidP="0023397E">
      <w:pPr>
        <w:spacing w:line="360" w:lineRule="auto"/>
        <w:rPr>
          <w:sz w:val="24"/>
          <w:szCs w:val="24"/>
        </w:rPr>
      </w:pPr>
    </w:p>
    <w:p w:rsidR="00353195" w:rsidRDefault="00353195" w:rsidP="00353195">
      <w:pPr>
        <w:spacing w:line="360" w:lineRule="auto"/>
        <w:jc w:val="center"/>
        <w:outlineLvl w:val="0"/>
        <w:rPr>
          <w:sz w:val="24"/>
          <w:szCs w:val="24"/>
        </w:rPr>
      </w:pPr>
      <w:r>
        <w:rPr>
          <w:sz w:val="24"/>
          <w:szCs w:val="24"/>
          <w:u w:val="single"/>
        </w:rPr>
        <w:t>CONCLUSIONS OF LAW</w:t>
      </w:r>
    </w:p>
    <w:p w:rsidR="00353195" w:rsidRDefault="00353195" w:rsidP="00353195">
      <w:pPr>
        <w:spacing w:line="360" w:lineRule="auto"/>
        <w:rPr>
          <w:sz w:val="24"/>
          <w:szCs w:val="24"/>
        </w:rPr>
      </w:pPr>
    </w:p>
    <w:p w:rsidR="00353195" w:rsidRDefault="00353195" w:rsidP="00353195">
      <w:pPr>
        <w:numPr>
          <w:ilvl w:val="0"/>
          <w:numId w:val="4"/>
        </w:numPr>
        <w:spacing w:line="360" w:lineRule="auto"/>
        <w:ind w:left="0" w:firstLine="1440"/>
        <w:rPr>
          <w:sz w:val="24"/>
          <w:szCs w:val="24"/>
        </w:rPr>
      </w:pPr>
      <w:r w:rsidRPr="0052325F">
        <w:rPr>
          <w:sz w:val="24"/>
          <w:szCs w:val="24"/>
        </w:rPr>
        <w:t xml:space="preserve">The Commission has jurisdiction over </w:t>
      </w:r>
      <w:r w:rsidR="0035616E">
        <w:rPr>
          <w:sz w:val="24"/>
          <w:szCs w:val="24"/>
        </w:rPr>
        <w:t>Complainant and Respondent in</w:t>
      </w:r>
      <w:r w:rsidRPr="0052325F">
        <w:rPr>
          <w:sz w:val="24"/>
          <w:szCs w:val="24"/>
        </w:rPr>
        <w:t xml:space="preserve"> this proceeding</w:t>
      </w:r>
      <w:r w:rsidR="00532C47">
        <w:rPr>
          <w:sz w:val="24"/>
          <w:szCs w:val="24"/>
        </w:rPr>
        <w:t xml:space="preserve">.  </w:t>
      </w:r>
      <w:r w:rsidRPr="0052325F">
        <w:rPr>
          <w:sz w:val="24"/>
          <w:szCs w:val="24"/>
        </w:rPr>
        <w:t>66 Pa. C.S. §701.</w:t>
      </w:r>
    </w:p>
    <w:p w:rsidR="00353195" w:rsidRDefault="00353195" w:rsidP="00353195">
      <w:pPr>
        <w:spacing w:line="360" w:lineRule="auto"/>
        <w:rPr>
          <w:sz w:val="24"/>
          <w:szCs w:val="24"/>
        </w:rPr>
      </w:pPr>
    </w:p>
    <w:p w:rsidR="00353195" w:rsidRDefault="00353195" w:rsidP="0055017E">
      <w:pPr>
        <w:spacing w:line="360" w:lineRule="auto"/>
        <w:rPr>
          <w:sz w:val="24"/>
          <w:szCs w:val="24"/>
        </w:rPr>
      </w:pPr>
      <w:r>
        <w:rPr>
          <w:sz w:val="24"/>
          <w:szCs w:val="24"/>
        </w:rPr>
        <w:tab/>
      </w:r>
      <w:r>
        <w:rPr>
          <w:sz w:val="24"/>
          <w:szCs w:val="24"/>
        </w:rPr>
        <w:tab/>
        <w:t>2.</w:t>
      </w:r>
      <w:r>
        <w:rPr>
          <w:sz w:val="24"/>
          <w:szCs w:val="24"/>
        </w:rPr>
        <w:tab/>
        <w:t>Complainant has not met her burden of proving Respondent violated the Public Utility Code, a Commission regulation or a Commission order</w:t>
      </w:r>
      <w:r w:rsidR="00532C47">
        <w:rPr>
          <w:sz w:val="24"/>
          <w:szCs w:val="24"/>
        </w:rPr>
        <w:t xml:space="preserve">.  </w:t>
      </w:r>
      <w:r>
        <w:rPr>
          <w:sz w:val="24"/>
          <w:szCs w:val="24"/>
        </w:rPr>
        <w:t>66 Pa. C. S. §332(a).</w:t>
      </w:r>
    </w:p>
    <w:p w:rsidR="00353195" w:rsidRDefault="00353195" w:rsidP="00353195">
      <w:pPr>
        <w:spacing w:line="360" w:lineRule="auto"/>
        <w:rPr>
          <w:sz w:val="24"/>
          <w:szCs w:val="24"/>
        </w:rPr>
      </w:pPr>
    </w:p>
    <w:p w:rsidR="00353195" w:rsidRDefault="0035616E" w:rsidP="0035616E">
      <w:pPr>
        <w:spacing w:line="360" w:lineRule="auto"/>
        <w:ind w:left="360"/>
        <w:rPr>
          <w:sz w:val="24"/>
          <w:szCs w:val="24"/>
        </w:rPr>
      </w:pPr>
      <w:r>
        <w:rPr>
          <w:sz w:val="24"/>
          <w:szCs w:val="24"/>
        </w:rPr>
        <w:tab/>
      </w:r>
      <w:r>
        <w:rPr>
          <w:sz w:val="24"/>
          <w:szCs w:val="24"/>
        </w:rPr>
        <w:tab/>
      </w:r>
      <w:r w:rsidR="0055017E">
        <w:rPr>
          <w:sz w:val="24"/>
          <w:szCs w:val="24"/>
        </w:rPr>
        <w:t>3</w:t>
      </w:r>
      <w:r>
        <w:rPr>
          <w:sz w:val="24"/>
          <w:szCs w:val="24"/>
        </w:rPr>
        <w:t>.</w:t>
      </w:r>
      <w:r>
        <w:rPr>
          <w:sz w:val="24"/>
          <w:szCs w:val="24"/>
        </w:rPr>
        <w:tab/>
      </w:r>
      <w:r w:rsidR="00353195" w:rsidRPr="0052325F">
        <w:rPr>
          <w:sz w:val="24"/>
          <w:szCs w:val="24"/>
        </w:rPr>
        <w:t xml:space="preserve">Complainant has </w:t>
      </w:r>
      <w:r w:rsidR="00353195">
        <w:rPr>
          <w:sz w:val="24"/>
          <w:szCs w:val="24"/>
        </w:rPr>
        <w:t xml:space="preserve">not </w:t>
      </w:r>
      <w:r w:rsidR="00353195" w:rsidRPr="0052325F">
        <w:rPr>
          <w:sz w:val="24"/>
          <w:szCs w:val="24"/>
        </w:rPr>
        <w:t xml:space="preserve">met her burden of proving </w:t>
      </w:r>
      <w:r w:rsidR="00BC45FC">
        <w:rPr>
          <w:sz w:val="24"/>
          <w:szCs w:val="24"/>
        </w:rPr>
        <w:t xml:space="preserve">she is entitled to receive the relief she </w:t>
      </w:r>
      <w:r w:rsidR="00A0315F">
        <w:rPr>
          <w:sz w:val="24"/>
          <w:szCs w:val="24"/>
        </w:rPr>
        <w:t>requested</w:t>
      </w:r>
      <w:r w:rsidR="00BC45FC">
        <w:rPr>
          <w:sz w:val="24"/>
          <w:szCs w:val="24"/>
        </w:rPr>
        <w:t xml:space="preserve"> from the Commission</w:t>
      </w:r>
      <w:r w:rsidR="00532C47">
        <w:rPr>
          <w:sz w:val="24"/>
          <w:szCs w:val="24"/>
        </w:rPr>
        <w:t xml:space="preserve">.  </w:t>
      </w:r>
      <w:r w:rsidR="00353195" w:rsidRPr="0052325F">
        <w:rPr>
          <w:sz w:val="24"/>
          <w:szCs w:val="24"/>
        </w:rPr>
        <w:t>66 Pa. C.S. §332(a).</w:t>
      </w:r>
    </w:p>
    <w:p w:rsidR="00353195" w:rsidRDefault="00353195" w:rsidP="00353195">
      <w:pPr>
        <w:spacing w:line="360" w:lineRule="auto"/>
        <w:rPr>
          <w:sz w:val="24"/>
          <w:szCs w:val="24"/>
        </w:rPr>
      </w:pPr>
    </w:p>
    <w:p w:rsidR="00353195" w:rsidRDefault="00353195" w:rsidP="00BC45FC">
      <w:pPr>
        <w:spacing w:line="360" w:lineRule="auto"/>
        <w:rPr>
          <w:sz w:val="24"/>
          <w:szCs w:val="24"/>
        </w:rPr>
      </w:pPr>
      <w:r>
        <w:rPr>
          <w:sz w:val="24"/>
          <w:szCs w:val="24"/>
        </w:rPr>
        <w:tab/>
      </w:r>
      <w:r>
        <w:rPr>
          <w:sz w:val="24"/>
          <w:szCs w:val="24"/>
        </w:rPr>
        <w:tab/>
      </w:r>
    </w:p>
    <w:p w:rsidR="00353195" w:rsidRDefault="00353195" w:rsidP="00353195">
      <w:pPr>
        <w:spacing w:line="360" w:lineRule="auto"/>
        <w:jc w:val="center"/>
        <w:outlineLvl w:val="0"/>
        <w:rPr>
          <w:sz w:val="24"/>
          <w:szCs w:val="24"/>
        </w:rPr>
      </w:pPr>
      <w:r>
        <w:rPr>
          <w:sz w:val="24"/>
          <w:szCs w:val="24"/>
          <w:u w:val="single"/>
        </w:rPr>
        <w:t>ORDER</w:t>
      </w:r>
    </w:p>
    <w:p w:rsidR="00353195" w:rsidRDefault="00353195" w:rsidP="00353195">
      <w:pPr>
        <w:spacing w:line="360" w:lineRule="auto"/>
        <w:rPr>
          <w:sz w:val="24"/>
          <w:szCs w:val="24"/>
        </w:rPr>
      </w:pPr>
    </w:p>
    <w:p w:rsidR="00353195" w:rsidRDefault="00353195" w:rsidP="00353195">
      <w:pPr>
        <w:spacing w:line="360" w:lineRule="auto"/>
        <w:rPr>
          <w:sz w:val="24"/>
          <w:szCs w:val="24"/>
        </w:rPr>
      </w:pPr>
      <w:r>
        <w:rPr>
          <w:sz w:val="24"/>
          <w:szCs w:val="24"/>
        </w:rPr>
        <w:tab/>
      </w:r>
      <w:r>
        <w:rPr>
          <w:sz w:val="24"/>
          <w:szCs w:val="24"/>
        </w:rPr>
        <w:tab/>
        <w:t>THEREFORE,</w:t>
      </w:r>
    </w:p>
    <w:p w:rsidR="00353195" w:rsidRDefault="00353195" w:rsidP="00353195">
      <w:pPr>
        <w:spacing w:line="360" w:lineRule="auto"/>
        <w:rPr>
          <w:sz w:val="24"/>
          <w:szCs w:val="24"/>
        </w:rPr>
      </w:pPr>
    </w:p>
    <w:p w:rsidR="00353195" w:rsidRDefault="00353195" w:rsidP="00353195">
      <w:pPr>
        <w:spacing w:line="360" w:lineRule="auto"/>
        <w:outlineLvl w:val="0"/>
        <w:rPr>
          <w:sz w:val="24"/>
          <w:szCs w:val="24"/>
        </w:rPr>
      </w:pPr>
      <w:r>
        <w:rPr>
          <w:sz w:val="24"/>
          <w:szCs w:val="24"/>
        </w:rPr>
        <w:tab/>
      </w:r>
      <w:r>
        <w:rPr>
          <w:sz w:val="24"/>
          <w:szCs w:val="24"/>
        </w:rPr>
        <w:tab/>
        <w:t>IT IS ORDERED:</w:t>
      </w:r>
    </w:p>
    <w:p w:rsidR="00353195" w:rsidRDefault="00353195" w:rsidP="00BC45FC">
      <w:pPr>
        <w:spacing w:line="360" w:lineRule="auto"/>
        <w:rPr>
          <w:sz w:val="24"/>
          <w:szCs w:val="24"/>
        </w:rPr>
      </w:pPr>
    </w:p>
    <w:p w:rsidR="00353195" w:rsidRDefault="00BC45FC" w:rsidP="00BC45FC">
      <w:pPr>
        <w:numPr>
          <w:ilvl w:val="0"/>
          <w:numId w:val="5"/>
        </w:numPr>
        <w:tabs>
          <w:tab w:val="num" w:pos="0"/>
        </w:tabs>
        <w:spacing w:line="360" w:lineRule="auto"/>
        <w:ind w:left="0" w:firstLine="1440"/>
        <w:rPr>
          <w:sz w:val="24"/>
          <w:szCs w:val="24"/>
        </w:rPr>
      </w:pPr>
      <w:r>
        <w:rPr>
          <w:sz w:val="24"/>
          <w:szCs w:val="24"/>
        </w:rPr>
        <w:tab/>
      </w:r>
      <w:r w:rsidR="00353195">
        <w:rPr>
          <w:sz w:val="24"/>
          <w:szCs w:val="24"/>
        </w:rPr>
        <w:t xml:space="preserve">That the complaint of </w:t>
      </w:r>
      <w:r>
        <w:rPr>
          <w:sz w:val="24"/>
          <w:szCs w:val="24"/>
        </w:rPr>
        <w:t xml:space="preserve">Joan Severn </w:t>
      </w:r>
      <w:r w:rsidR="00353195">
        <w:rPr>
          <w:sz w:val="24"/>
          <w:szCs w:val="24"/>
        </w:rPr>
        <w:t xml:space="preserve">against </w:t>
      </w:r>
      <w:r>
        <w:rPr>
          <w:sz w:val="24"/>
          <w:szCs w:val="24"/>
        </w:rPr>
        <w:t xml:space="preserve">Pennsylvania-American Water Company </w:t>
      </w:r>
      <w:r w:rsidR="00353195">
        <w:rPr>
          <w:sz w:val="24"/>
          <w:szCs w:val="24"/>
        </w:rPr>
        <w:t xml:space="preserve">at Docket No. </w:t>
      </w:r>
      <w:r w:rsidR="00353195" w:rsidRPr="009E2DE6">
        <w:rPr>
          <w:sz w:val="24"/>
          <w:szCs w:val="24"/>
        </w:rPr>
        <w:t>C</w:t>
      </w:r>
      <w:r w:rsidR="00353195" w:rsidRPr="009E2DE6">
        <w:rPr>
          <w:sz w:val="24"/>
          <w:szCs w:val="24"/>
        </w:rPr>
        <w:noBreakHyphen/>
      </w:r>
      <w:r w:rsidR="00353195">
        <w:rPr>
          <w:sz w:val="24"/>
          <w:szCs w:val="24"/>
        </w:rPr>
        <w:t>2009-2127</w:t>
      </w:r>
      <w:r w:rsidR="00481FFF">
        <w:rPr>
          <w:sz w:val="24"/>
          <w:szCs w:val="24"/>
        </w:rPr>
        <w:t>186</w:t>
      </w:r>
      <w:r w:rsidR="00353195">
        <w:rPr>
          <w:sz w:val="24"/>
          <w:szCs w:val="24"/>
        </w:rPr>
        <w:t>, is hereby denied.</w:t>
      </w:r>
    </w:p>
    <w:p w:rsidR="00353195" w:rsidRDefault="00C21AAF" w:rsidP="00BC45FC">
      <w:pPr>
        <w:spacing w:line="360" w:lineRule="auto"/>
        <w:rPr>
          <w:sz w:val="24"/>
          <w:szCs w:val="24"/>
        </w:rPr>
      </w:pPr>
      <w:r>
        <w:rPr>
          <w:noProof/>
          <w:sz w:val="24"/>
          <w:u w:val="single"/>
        </w:rPr>
        <w:drawing>
          <wp:anchor distT="0" distB="0" distL="114300" distR="114300" simplePos="0" relativeHeight="251657728" behindDoc="1" locked="0" layoutInCell="1" allowOverlap="1">
            <wp:simplePos x="0" y="0"/>
            <wp:positionH relativeFrom="column">
              <wp:posOffset>2938780</wp:posOffset>
            </wp:positionH>
            <wp:positionV relativeFrom="paragraph">
              <wp:posOffset>210185</wp:posOffset>
            </wp:positionV>
            <wp:extent cx="2619375" cy="1047750"/>
            <wp:effectExtent l="1905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619375" cy="1047750"/>
                    </a:xfrm>
                    <a:prstGeom prst="rect">
                      <a:avLst/>
                    </a:prstGeom>
                    <a:noFill/>
                    <a:ln w="9525">
                      <a:noFill/>
                      <a:miter lim="800000"/>
                      <a:headEnd/>
                      <a:tailEnd/>
                    </a:ln>
                  </pic:spPr>
                </pic:pic>
              </a:graphicData>
            </a:graphic>
          </wp:anchor>
        </w:drawing>
      </w:r>
    </w:p>
    <w:p w:rsidR="00353195" w:rsidRDefault="00353195" w:rsidP="00BC45FC">
      <w:pPr>
        <w:spacing w:line="360" w:lineRule="auto"/>
        <w:rPr>
          <w:sz w:val="24"/>
          <w:szCs w:val="24"/>
        </w:rPr>
      </w:pPr>
    </w:p>
    <w:p w:rsidR="00332CA0" w:rsidRDefault="00332CA0" w:rsidP="00A0315F">
      <w:pPr>
        <w:tabs>
          <w:tab w:val="left" w:pos="0"/>
        </w:tabs>
        <w:spacing w:line="480" w:lineRule="auto"/>
        <w:jc w:val="both"/>
        <w:rPr>
          <w:sz w:val="24"/>
        </w:rPr>
      </w:pPr>
      <w:r>
        <w:rPr>
          <w:sz w:val="24"/>
        </w:rPr>
        <w:t xml:space="preserve">Date:  </w:t>
      </w:r>
      <w:r w:rsidR="00485E89" w:rsidRPr="00FD7DC3">
        <w:rPr>
          <w:sz w:val="24"/>
          <w:u w:val="single"/>
        </w:rPr>
        <w:t>Ju</w:t>
      </w:r>
      <w:r w:rsidR="0055017E">
        <w:rPr>
          <w:sz w:val="24"/>
          <w:u w:val="single"/>
        </w:rPr>
        <w:t>ly</w:t>
      </w:r>
      <w:r w:rsidR="00FD7DC3" w:rsidRPr="00FD7DC3">
        <w:rPr>
          <w:sz w:val="24"/>
          <w:u w:val="single"/>
        </w:rPr>
        <w:t xml:space="preserve"> </w:t>
      </w:r>
      <w:r w:rsidR="0055017E">
        <w:rPr>
          <w:sz w:val="24"/>
          <w:u w:val="single"/>
        </w:rPr>
        <w:t>8</w:t>
      </w:r>
      <w:r w:rsidR="00FD7DC3" w:rsidRPr="00FD7DC3">
        <w:rPr>
          <w:sz w:val="24"/>
          <w:u w:val="single"/>
        </w:rPr>
        <w:t>, 2010</w:t>
      </w:r>
      <w:r>
        <w:rPr>
          <w:sz w:val="24"/>
        </w:rPr>
        <w:tab/>
      </w:r>
      <w:r w:rsidR="001A00E0">
        <w:rPr>
          <w:sz w:val="24"/>
        </w:rPr>
        <w:tab/>
      </w:r>
      <w:r w:rsidR="0082264A">
        <w:rPr>
          <w:sz w:val="24"/>
        </w:rPr>
        <w:tab/>
      </w:r>
      <w:r w:rsidR="0082264A">
        <w:rPr>
          <w:sz w:val="24"/>
        </w:rPr>
        <w:tab/>
      </w:r>
      <w:r>
        <w:rPr>
          <w:sz w:val="24"/>
        </w:rPr>
        <w:tab/>
      </w:r>
    </w:p>
    <w:p w:rsidR="00332CA0" w:rsidRDefault="00332CA0" w:rsidP="00560DC5">
      <w:pPr>
        <w:tabs>
          <w:tab w:val="left" w:pos="0"/>
        </w:tabs>
        <w:ind w:firstLine="2160"/>
        <w:rPr>
          <w:sz w:val="24"/>
          <w:u w:val="single"/>
        </w:rPr>
        <w:sectPr w:rsidR="00332CA0" w:rsidSect="00E17A11">
          <w:footerReference w:type="even" r:id="rId9"/>
          <w:footerReference w:type="default" r:id="rId10"/>
          <w:pgSz w:w="12240" w:h="15840"/>
          <w:pgMar w:top="1296" w:right="1440" w:bottom="1440" w:left="1440" w:header="720" w:footer="720" w:gutter="0"/>
          <w:pgNumType w:start="1"/>
          <w:cols w:space="720"/>
          <w:titlePg/>
        </w:sectPr>
      </w:pPr>
    </w:p>
    <w:p w:rsidR="00FD0374" w:rsidRPr="00765B67" w:rsidRDefault="00FD0374" w:rsidP="00532C47">
      <w:pPr>
        <w:rPr>
          <w:b/>
          <w:sz w:val="24"/>
          <w:szCs w:val="24"/>
        </w:rPr>
      </w:pPr>
    </w:p>
    <w:sectPr w:rsidR="00FD0374" w:rsidRPr="00765B67" w:rsidSect="00B94FF4">
      <w:footerReference w:type="default" r:id="rId11"/>
      <w:pgSz w:w="12240" w:h="15840"/>
      <w:pgMar w:top="1440" w:right="1440" w:bottom="1440"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B96" w:rsidRDefault="00CB1B96">
      <w:r>
        <w:separator/>
      </w:r>
    </w:p>
  </w:endnote>
  <w:endnote w:type="continuationSeparator" w:id="0">
    <w:p w:rsidR="00CB1B96" w:rsidRDefault="00CB1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BB" w:rsidRDefault="003F287B">
    <w:pPr>
      <w:pStyle w:val="Footer"/>
      <w:framePr w:wrap="around" w:vAnchor="text" w:hAnchor="margin" w:xAlign="center" w:y="1"/>
      <w:rPr>
        <w:rStyle w:val="PageNumber"/>
      </w:rPr>
    </w:pPr>
    <w:r>
      <w:rPr>
        <w:rStyle w:val="PageNumber"/>
      </w:rPr>
      <w:fldChar w:fldCharType="begin"/>
    </w:r>
    <w:r w:rsidR="009E31BB">
      <w:rPr>
        <w:rStyle w:val="PageNumber"/>
      </w:rPr>
      <w:instrText xml:space="preserve">PAGE  </w:instrText>
    </w:r>
    <w:r>
      <w:rPr>
        <w:rStyle w:val="PageNumber"/>
      </w:rPr>
      <w:fldChar w:fldCharType="separate"/>
    </w:r>
    <w:r w:rsidR="009E31BB">
      <w:rPr>
        <w:rStyle w:val="PageNumber"/>
        <w:noProof/>
      </w:rPr>
      <w:t>1</w:t>
    </w:r>
    <w:r>
      <w:rPr>
        <w:rStyle w:val="PageNumber"/>
      </w:rPr>
      <w:fldChar w:fldCharType="end"/>
    </w:r>
  </w:p>
  <w:p w:rsidR="009E31BB" w:rsidRDefault="009E31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BB" w:rsidRDefault="003F287B">
    <w:pPr>
      <w:pStyle w:val="Footer"/>
      <w:framePr w:wrap="around" w:vAnchor="text" w:hAnchor="margin" w:xAlign="center" w:y="1"/>
      <w:rPr>
        <w:rStyle w:val="PageNumber"/>
      </w:rPr>
    </w:pPr>
    <w:r>
      <w:rPr>
        <w:rStyle w:val="PageNumber"/>
      </w:rPr>
      <w:fldChar w:fldCharType="begin"/>
    </w:r>
    <w:r w:rsidR="009E31BB">
      <w:rPr>
        <w:rStyle w:val="PageNumber"/>
      </w:rPr>
      <w:instrText xml:space="preserve">PAGE  </w:instrText>
    </w:r>
    <w:r>
      <w:rPr>
        <w:rStyle w:val="PageNumber"/>
      </w:rPr>
      <w:fldChar w:fldCharType="separate"/>
    </w:r>
    <w:r w:rsidR="00F93635">
      <w:rPr>
        <w:rStyle w:val="PageNumber"/>
        <w:noProof/>
      </w:rPr>
      <w:t>7</w:t>
    </w:r>
    <w:r>
      <w:rPr>
        <w:rStyle w:val="PageNumber"/>
      </w:rPr>
      <w:fldChar w:fldCharType="end"/>
    </w:r>
  </w:p>
  <w:p w:rsidR="009E31BB" w:rsidRDefault="009E31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D7F" w:rsidRDefault="003F287B">
    <w:pPr>
      <w:pStyle w:val="Footer"/>
      <w:jc w:val="center"/>
    </w:pPr>
    <w:r>
      <w:fldChar w:fldCharType="begin"/>
    </w:r>
    <w:r w:rsidR="00BC42F8">
      <w:instrText xml:space="preserve"> PAGE   \* MERGEFORMAT </w:instrText>
    </w:r>
    <w:r>
      <w:fldChar w:fldCharType="separate"/>
    </w:r>
    <w:r w:rsidR="00BC42F8">
      <w:rPr>
        <w:noProof/>
      </w:rPr>
      <w:t>17</w:t>
    </w:r>
    <w:r>
      <w:fldChar w:fldCharType="end"/>
    </w:r>
  </w:p>
  <w:p w:rsidR="00F17D7F" w:rsidRDefault="00CB1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B96" w:rsidRDefault="00CB1B96">
      <w:r>
        <w:separator/>
      </w:r>
    </w:p>
  </w:footnote>
  <w:footnote w:type="continuationSeparator" w:id="0">
    <w:p w:rsidR="00CB1B96" w:rsidRDefault="00CB1B96">
      <w:r>
        <w:continuationSeparator/>
      </w:r>
    </w:p>
  </w:footnote>
  <w:footnote w:id="1">
    <w:p w:rsidR="00562A8D" w:rsidRPr="00562A8D" w:rsidRDefault="00562A8D">
      <w:pPr>
        <w:pStyle w:val="FootnoteText"/>
        <w:rPr>
          <w:sz w:val="24"/>
          <w:szCs w:val="24"/>
        </w:rPr>
      </w:pPr>
      <w:r>
        <w:tab/>
      </w:r>
      <w:r>
        <w:rPr>
          <w:rStyle w:val="FootnoteReference"/>
        </w:rPr>
        <w:footnoteRef/>
      </w:r>
      <w:r>
        <w:t xml:space="preserve"> </w:t>
      </w:r>
      <w:r w:rsidR="003F3480">
        <w:tab/>
      </w:r>
      <w:r w:rsidRPr="00941A62">
        <w:t xml:space="preserve">In accordance with the Prehearing Order, Respondent served five exhibits. However, at hearing Respondent </w:t>
      </w:r>
      <w:r w:rsidR="00904A12" w:rsidRPr="00941A62">
        <w:t xml:space="preserve">did </w:t>
      </w:r>
      <w:r w:rsidR="005D1E40">
        <w:t xml:space="preserve">not </w:t>
      </w:r>
      <w:r w:rsidR="00904A12" w:rsidRPr="00941A62">
        <w:t>offer Exhibit 3 for admission into the record.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37D472CC"/>
    <w:multiLevelType w:val="hybridMultilevel"/>
    <w:tmpl w:val="A44ECCE4"/>
    <w:lvl w:ilvl="0" w:tplc="1F5ECA1E">
      <w:start w:val="1"/>
      <w:numFmt w:val="decimal"/>
      <w:lvlText w:val="%1."/>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66445D"/>
    <w:multiLevelType w:val="singleLevel"/>
    <w:tmpl w:val="04090001"/>
    <w:lvl w:ilvl="0">
      <w:start w:val="1"/>
      <w:numFmt w:val="bullet"/>
      <w:lvlText w:val=""/>
      <w:lvlJc w:val="left"/>
      <w:pPr>
        <w:ind w:left="1800" w:hanging="360"/>
      </w:pPr>
      <w:rPr>
        <w:rFonts w:ascii="Symbol" w:hAnsi="Symbol" w:hint="default"/>
      </w:rPr>
    </w:lvl>
  </w:abstractNum>
  <w:abstractNum w:abstractNumId="4">
    <w:nsid w:val="6D202C40"/>
    <w:multiLevelType w:val="hybridMultilevel"/>
    <w:tmpl w:val="B764EFAA"/>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num w:numId="1">
    <w:abstractNumId w:val="1"/>
  </w:num>
  <w:num w:numId="2">
    <w:abstractNumId w:val="3"/>
  </w:num>
  <w:num w:numId="3">
    <w:abstractNumId w:val="3"/>
    <w:lvlOverride w:ilvl="0">
      <w:startOverride w:val="1"/>
    </w:lvlOverride>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eventsink" w:val="橄ㄴᮀτͱ찔㈇"/>
  </w:docVars>
  <w:rsids>
    <w:rsidRoot w:val="00332CA0"/>
    <w:rsid w:val="00006CCE"/>
    <w:rsid w:val="00007ECA"/>
    <w:rsid w:val="00010A9C"/>
    <w:rsid w:val="000140CE"/>
    <w:rsid w:val="0001497D"/>
    <w:rsid w:val="000274C0"/>
    <w:rsid w:val="00041275"/>
    <w:rsid w:val="00047E88"/>
    <w:rsid w:val="0005036B"/>
    <w:rsid w:val="000659A8"/>
    <w:rsid w:val="00065E35"/>
    <w:rsid w:val="00071879"/>
    <w:rsid w:val="00076AB6"/>
    <w:rsid w:val="00085B3F"/>
    <w:rsid w:val="00087BAC"/>
    <w:rsid w:val="00091961"/>
    <w:rsid w:val="000B0806"/>
    <w:rsid w:val="000C13EF"/>
    <w:rsid w:val="000C374C"/>
    <w:rsid w:val="000D4AA2"/>
    <w:rsid w:val="000D73D7"/>
    <w:rsid w:val="000E23F8"/>
    <w:rsid w:val="000E4F85"/>
    <w:rsid w:val="000E6C11"/>
    <w:rsid w:val="000F3032"/>
    <w:rsid w:val="000F5B53"/>
    <w:rsid w:val="001000A3"/>
    <w:rsid w:val="001215D8"/>
    <w:rsid w:val="00136E44"/>
    <w:rsid w:val="00153C5F"/>
    <w:rsid w:val="00154BAC"/>
    <w:rsid w:val="001601CE"/>
    <w:rsid w:val="0017554E"/>
    <w:rsid w:val="00191A9A"/>
    <w:rsid w:val="001A00E0"/>
    <w:rsid w:val="001A4E5E"/>
    <w:rsid w:val="001B68DA"/>
    <w:rsid w:val="001C49E9"/>
    <w:rsid w:val="001C6F72"/>
    <w:rsid w:val="001D4BD9"/>
    <w:rsid w:val="001D684C"/>
    <w:rsid w:val="001E1AB2"/>
    <w:rsid w:val="001E2B96"/>
    <w:rsid w:val="001E59B9"/>
    <w:rsid w:val="001F0329"/>
    <w:rsid w:val="00221855"/>
    <w:rsid w:val="0023397E"/>
    <w:rsid w:val="00237321"/>
    <w:rsid w:val="00244AAF"/>
    <w:rsid w:val="00247900"/>
    <w:rsid w:val="00252975"/>
    <w:rsid w:val="00256B89"/>
    <w:rsid w:val="0026268C"/>
    <w:rsid w:val="00273ABB"/>
    <w:rsid w:val="00284B07"/>
    <w:rsid w:val="002920A6"/>
    <w:rsid w:val="002933E1"/>
    <w:rsid w:val="00293D0F"/>
    <w:rsid w:val="00295619"/>
    <w:rsid w:val="002A13FA"/>
    <w:rsid w:val="002A6915"/>
    <w:rsid w:val="002A6BD9"/>
    <w:rsid w:val="002B71EF"/>
    <w:rsid w:val="002D5902"/>
    <w:rsid w:val="002E22CD"/>
    <w:rsid w:val="002E3CDD"/>
    <w:rsid w:val="002E7F5B"/>
    <w:rsid w:val="002F3EC0"/>
    <w:rsid w:val="002F47C4"/>
    <w:rsid w:val="00302BC1"/>
    <w:rsid w:val="003112F3"/>
    <w:rsid w:val="0031290E"/>
    <w:rsid w:val="00317281"/>
    <w:rsid w:val="003176EE"/>
    <w:rsid w:val="00322CE5"/>
    <w:rsid w:val="00323598"/>
    <w:rsid w:val="00330C53"/>
    <w:rsid w:val="00332009"/>
    <w:rsid w:val="00332CA0"/>
    <w:rsid w:val="0034158F"/>
    <w:rsid w:val="00342B51"/>
    <w:rsid w:val="00353195"/>
    <w:rsid w:val="0035616E"/>
    <w:rsid w:val="00374E0E"/>
    <w:rsid w:val="00374FC2"/>
    <w:rsid w:val="00382B3D"/>
    <w:rsid w:val="003E0074"/>
    <w:rsid w:val="003E0A39"/>
    <w:rsid w:val="003E2131"/>
    <w:rsid w:val="003F287B"/>
    <w:rsid w:val="003F3480"/>
    <w:rsid w:val="004024E6"/>
    <w:rsid w:val="004100CA"/>
    <w:rsid w:val="00411CC1"/>
    <w:rsid w:val="00412B85"/>
    <w:rsid w:val="0041577D"/>
    <w:rsid w:val="0042246F"/>
    <w:rsid w:val="004313C2"/>
    <w:rsid w:val="0044592E"/>
    <w:rsid w:val="004465DB"/>
    <w:rsid w:val="0044702F"/>
    <w:rsid w:val="00447E21"/>
    <w:rsid w:val="0045282B"/>
    <w:rsid w:val="00456FF1"/>
    <w:rsid w:val="00461D35"/>
    <w:rsid w:val="00467890"/>
    <w:rsid w:val="00471EBA"/>
    <w:rsid w:val="004765ED"/>
    <w:rsid w:val="00481814"/>
    <w:rsid w:val="00481FFF"/>
    <w:rsid w:val="00482FD3"/>
    <w:rsid w:val="00485E89"/>
    <w:rsid w:val="00494D92"/>
    <w:rsid w:val="004B5BE5"/>
    <w:rsid w:val="004C18D7"/>
    <w:rsid w:val="004C1C6D"/>
    <w:rsid w:val="004D22DE"/>
    <w:rsid w:val="004D7F52"/>
    <w:rsid w:val="004E477C"/>
    <w:rsid w:val="004E6EB2"/>
    <w:rsid w:val="0050173F"/>
    <w:rsid w:val="0051419B"/>
    <w:rsid w:val="005250F4"/>
    <w:rsid w:val="00531B6B"/>
    <w:rsid w:val="00532C47"/>
    <w:rsid w:val="00545B47"/>
    <w:rsid w:val="0055017E"/>
    <w:rsid w:val="00560DC5"/>
    <w:rsid w:val="00562A8D"/>
    <w:rsid w:val="00564B2F"/>
    <w:rsid w:val="00571E68"/>
    <w:rsid w:val="005776A4"/>
    <w:rsid w:val="00580DBC"/>
    <w:rsid w:val="005B0A7D"/>
    <w:rsid w:val="005C14A4"/>
    <w:rsid w:val="005C1648"/>
    <w:rsid w:val="005C30CB"/>
    <w:rsid w:val="005C36EC"/>
    <w:rsid w:val="005D1E40"/>
    <w:rsid w:val="005F2639"/>
    <w:rsid w:val="005F2B28"/>
    <w:rsid w:val="006226F3"/>
    <w:rsid w:val="00622C3A"/>
    <w:rsid w:val="006251F5"/>
    <w:rsid w:val="006272F5"/>
    <w:rsid w:val="0062756B"/>
    <w:rsid w:val="00641422"/>
    <w:rsid w:val="00652032"/>
    <w:rsid w:val="00653CB3"/>
    <w:rsid w:val="006675F1"/>
    <w:rsid w:val="0067466A"/>
    <w:rsid w:val="006754D0"/>
    <w:rsid w:val="00676730"/>
    <w:rsid w:val="00676D58"/>
    <w:rsid w:val="00693850"/>
    <w:rsid w:val="00693E2B"/>
    <w:rsid w:val="006A10A7"/>
    <w:rsid w:val="006B25AA"/>
    <w:rsid w:val="006D7B11"/>
    <w:rsid w:val="006E0A54"/>
    <w:rsid w:val="006E14E0"/>
    <w:rsid w:val="006E2126"/>
    <w:rsid w:val="006E7517"/>
    <w:rsid w:val="006F4267"/>
    <w:rsid w:val="00712E3C"/>
    <w:rsid w:val="00734D09"/>
    <w:rsid w:val="00740950"/>
    <w:rsid w:val="007420F3"/>
    <w:rsid w:val="007468EF"/>
    <w:rsid w:val="007505EC"/>
    <w:rsid w:val="00751ED1"/>
    <w:rsid w:val="007539C9"/>
    <w:rsid w:val="0075530F"/>
    <w:rsid w:val="007562AE"/>
    <w:rsid w:val="00756B16"/>
    <w:rsid w:val="00756DF8"/>
    <w:rsid w:val="00765B67"/>
    <w:rsid w:val="00770825"/>
    <w:rsid w:val="007740D8"/>
    <w:rsid w:val="00777ED8"/>
    <w:rsid w:val="00780CF8"/>
    <w:rsid w:val="0078251D"/>
    <w:rsid w:val="0078345C"/>
    <w:rsid w:val="007A1673"/>
    <w:rsid w:val="007A33DA"/>
    <w:rsid w:val="007B165B"/>
    <w:rsid w:val="007B6877"/>
    <w:rsid w:val="007C0A7A"/>
    <w:rsid w:val="007C4783"/>
    <w:rsid w:val="007C6A72"/>
    <w:rsid w:val="007D1213"/>
    <w:rsid w:val="007E2BE3"/>
    <w:rsid w:val="007E2C68"/>
    <w:rsid w:val="00803D11"/>
    <w:rsid w:val="00804BA5"/>
    <w:rsid w:val="00804D2F"/>
    <w:rsid w:val="0080557F"/>
    <w:rsid w:val="00816E49"/>
    <w:rsid w:val="00816ED3"/>
    <w:rsid w:val="008173E7"/>
    <w:rsid w:val="00821F64"/>
    <w:rsid w:val="0082264A"/>
    <w:rsid w:val="008256C1"/>
    <w:rsid w:val="00844F99"/>
    <w:rsid w:val="00845FB1"/>
    <w:rsid w:val="0085020B"/>
    <w:rsid w:val="00852D4E"/>
    <w:rsid w:val="00870181"/>
    <w:rsid w:val="00870DEB"/>
    <w:rsid w:val="00871DA1"/>
    <w:rsid w:val="00872395"/>
    <w:rsid w:val="00874CDE"/>
    <w:rsid w:val="00876C44"/>
    <w:rsid w:val="008A4B80"/>
    <w:rsid w:val="008A706C"/>
    <w:rsid w:val="008C3295"/>
    <w:rsid w:val="008C3A48"/>
    <w:rsid w:val="008D3C0A"/>
    <w:rsid w:val="008D6D8C"/>
    <w:rsid w:val="008E7392"/>
    <w:rsid w:val="008F1824"/>
    <w:rsid w:val="008F3520"/>
    <w:rsid w:val="0090027C"/>
    <w:rsid w:val="009005D7"/>
    <w:rsid w:val="0090294D"/>
    <w:rsid w:val="00904A12"/>
    <w:rsid w:val="009065AD"/>
    <w:rsid w:val="009143DB"/>
    <w:rsid w:val="00921FD1"/>
    <w:rsid w:val="0092495A"/>
    <w:rsid w:val="00934A84"/>
    <w:rsid w:val="0094162A"/>
    <w:rsid w:val="00941A62"/>
    <w:rsid w:val="00944AD2"/>
    <w:rsid w:val="00955482"/>
    <w:rsid w:val="009713CD"/>
    <w:rsid w:val="00975788"/>
    <w:rsid w:val="00980B09"/>
    <w:rsid w:val="00994779"/>
    <w:rsid w:val="009A004C"/>
    <w:rsid w:val="009A1356"/>
    <w:rsid w:val="009A189F"/>
    <w:rsid w:val="009A3C26"/>
    <w:rsid w:val="009A5EDF"/>
    <w:rsid w:val="009A7B6A"/>
    <w:rsid w:val="009B2DA0"/>
    <w:rsid w:val="009E31BB"/>
    <w:rsid w:val="009F14D9"/>
    <w:rsid w:val="009F6FD0"/>
    <w:rsid w:val="00A0315F"/>
    <w:rsid w:val="00A03522"/>
    <w:rsid w:val="00A07880"/>
    <w:rsid w:val="00A13B55"/>
    <w:rsid w:val="00A2334B"/>
    <w:rsid w:val="00A3035F"/>
    <w:rsid w:val="00A30B6F"/>
    <w:rsid w:val="00A602D7"/>
    <w:rsid w:val="00A61B06"/>
    <w:rsid w:val="00A63AD9"/>
    <w:rsid w:val="00A70304"/>
    <w:rsid w:val="00A70419"/>
    <w:rsid w:val="00A73D2F"/>
    <w:rsid w:val="00A77A34"/>
    <w:rsid w:val="00A827AC"/>
    <w:rsid w:val="00A827CB"/>
    <w:rsid w:val="00A82A43"/>
    <w:rsid w:val="00A85985"/>
    <w:rsid w:val="00AA791D"/>
    <w:rsid w:val="00AC1587"/>
    <w:rsid w:val="00AC335E"/>
    <w:rsid w:val="00AC540C"/>
    <w:rsid w:val="00AD0EFA"/>
    <w:rsid w:val="00AD5020"/>
    <w:rsid w:val="00AF11E0"/>
    <w:rsid w:val="00B12673"/>
    <w:rsid w:val="00B252CB"/>
    <w:rsid w:val="00B50AA3"/>
    <w:rsid w:val="00B5127B"/>
    <w:rsid w:val="00B520B7"/>
    <w:rsid w:val="00B57D68"/>
    <w:rsid w:val="00B61798"/>
    <w:rsid w:val="00B64556"/>
    <w:rsid w:val="00B66296"/>
    <w:rsid w:val="00B671EC"/>
    <w:rsid w:val="00B71E29"/>
    <w:rsid w:val="00B723EC"/>
    <w:rsid w:val="00B72EAF"/>
    <w:rsid w:val="00B73DEF"/>
    <w:rsid w:val="00B82E6F"/>
    <w:rsid w:val="00B876D0"/>
    <w:rsid w:val="00B934AC"/>
    <w:rsid w:val="00B94468"/>
    <w:rsid w:val="00BA0995"/>
    <w:rsid w:val="00BA4A32"/>
    <w:rsid w:val="00BA7244"/>
    <w:rsid w:val="00BB03AD"/>
    <w:rsid w:val="00BB13F4"/>
    <w:rsid w:val="00BB44D1"/>
    <w:rsid w:val="00BC064C"/>
    <w:rsid w:val="00BC4144"/>
    <w:rsid w:val="00BC42F8"/>
    <w:rsid w:val="00BC45FC"/>
    <w:rsid w:val="00BD0DF4"/>
    <w:rsid w:val="00BD42BA"/>
    <w:rsid w:val="00BD6F79"/>
    <w:rsid w:val="00BF0427"/>
    <w:rsid w:val="00BF2AD9"/>
    <w:rsid w:val="00BF4B6C"/>
    <w:rsid w:val="00BF6053"/>
    <w:rsid w:val="00C035F4"/>
    <w:rsid w:val="00C06203"/>
    <w:rsid w:val="00C07EAD"/>
    <w:rsid w:val="00C1344F"/>
    <w:rsid w:val="00C13F65"/>
    <w:rsid w:val="00C21AAF"/>
    <w:rsid w:val="00C262F7"/>
    <w:rsid w:val="00C35505"/>
    <w:rsid w:val="00C416CA"/>
    <w:rsid w:val="00C55898"/>
    <w:rsid w:val="00C57E07"/>
    <w:rsid w:val="00C606BF"/>
    <w:rsid w:val="00C61181"/>
    <w:rsid w:val="00C65D30"/>
    <w:rsid w:val="00C7133B"/>
    <w:rsid w:val="00C7262D"/>
    <w:rsid w:val="00C837A6"/>
    <w:rsid w:val="00C837C7"/>
    <w:rsid w:val="00C86EBF"/>
    <w:rsid w:val="00C87496"/>
    <w:rsid w:val="00CA1191"/>
    <w:rsid w:val="00CA17C0"/>
    <w:rsid w:val="00CA686A"/>
    <w:rsid w:val="00CB077E"/>
    <w:rsid w:val="00CB1547"/>
    <w:rsid w:val="00CB1B96"/>
    <w:rsid w:val="00CC28D6"/>
    <w:rsid w:val="00CC344C"/>
    <w:rsid w:val="00CC5F23"/>
    <w:rsid w:val="00CD5DCC"/>
    <w:rsid w:val="00CD7365"/>
    <w:rsid w:val="00CE78D1"/>
    <w:rsid w:val="00CF0C8F"/>
    <w:rsid w:val="00CF4AB7"/>
    <w:rsid w:val="00CF69EC"/>
    <w:rsid w:val="00D14F9A"/>
    <w:rsid w:val="00D22FD4"/>
    <w:rsid w:val="00D3460D"/>
    <w:rsid w:val="00D34FB1"/>
    <w:rsid w:val="00D41663"/>
    <w:rsid w:val="00D41E1A"/>
    <w:rsid w:val="00D4448B"/>
    <w:rsid w:val="00D576AB"/>
    <w:rsid w:val="00D64EDE"/>
    <w:rsid w:val="00D64EFD"/>
    <w:rsid w:val="00D709D1"/>
    <w:rsid w:val="00D776CC"/>
    <w:rsid w:val="00D85E63"/>
    <w:rsid w:val="00D93E5C"/>
    <w:rsid w:val="00DA0FE3"/>
    <w:rsid w:val="00DA26C7"/>
    <w:rsid w:val="00DA4453"/>
    <w:rsid w:val="00DC3080"/>
    <w:rsid w:val="00DD06E0"/>
    <w:rsid w:val="00DE5178"/>
    <w:rsid w:val="00DF5CBE"/>
    <w:rsid w:val="00E0350D"/>
    <w:rsid w:val="00E04213"/>
    <w:rsid w:val="00E10209"/>
    <w:rsid w:val="00E10956"/>
    <w:rsid w:val="00E129D5"/>
    <w:rsid w:val="00E16C2B"/>
    <w:rsid w:val="00E17A11"/>
    <w:rsid w:val="00E45392"/>
    <w:rsid w:val="00E52CEC"/>
    <w:rsid w:val="00E52FF2"/>
    <w:rsid w:val="00E5366B"/>
    <w:rsid w:val="00E538BD"/>
    <w:rsid w:val="00E55E15"/>
    <w:rsid w:val="00E622EF"/>
    <w:rsid w:val="00E62BD9"/>
    <w:rsid w:val="00E9055C"/>
    <w:rsid w:val="00EA0994"/>
    <w:rsid w:val="00EC042E"/>
    <w:rsid w:val="00ED279E"/>
    <w:rsid w:val="00EE07A5"/>
    <w:rsid w:val="00EE32E7"/>
    <w:rsid w:val="00EE3E93"/>
    <w:rsid w:val="00EF2851"/>
    <w:rsid w:val="00EF4DB3"/>
    <w:rsid w:val="00F06AB3"/>
    <w:rsid w:val="00F10D22"/>
    <w:rsid w:val="00F144A7"/>
    <w:rsid w:val="00F20940"/>
    <w:rsid w:val="00F31DE1"/>
    <w:rsid w:val="00F43AB6"/>
    <w:rsid w:val="00F45549"/>
    <w:rsid w:val="00F47190"/>
    <w:rsid w:val="00F50BE1"/>
    <w:rsid w:val="00F554C3"/>
    <w:rsid w:val="00F562E3"/>
    <w:rsid w:val="00F66E07"/>
    <w:rsid w:val="00F91B25"/>
    <w:rsid w:val="00F93635"/>
    <w:rsid w:val="00FA52E1"/>
    <w:rsid w:val="00FB1C26"/>
    <w:rsid w:val="00FB46BB"/>
    <w:rsid w:val="00FD0374"/>
    <w:rsid w:val="00FD17D3"/>
    <w:rsid w:val="00FD7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777ED8"/>
  </w:style>
  <w:style w:type="character" w:customStyle="1" w:styleId="FootnoteTextChar">
    <w:name w:val="Footnote Text Char"/>
    <w:basedOn w:val="DefaultParagraphFont"/>
    <w:link w:val="FootnoteText"/>
    <w:rsid w:val="00777ED8"/>
  </w:style>
  <w:style w:type="character" w:styleId="FootnoteReference">
    <w:name w:val="footnote reference"/>
    <w:basedOn w:val="DefaultParagraphFont"/>
    <w:rsid w:val="00777ED8"/>
    <w:rPr>
      <w:vertAlign w:val="superscript"/>
    </w:rPr>
  </w:style>
  <w:style w:type="paragraph" w:styleId="EndnoteText">
    <w:name w:val="endnote text"/>
    <w:basedOn w:val="Normal"/>
    <w:link w:val="EndnoteTextChar"/>
    <w:rsid w:val="00BA4A32"/>
  </w:style>
  <w:style w:type="character" w:customStyle="1" w:styleId="EndnoteTextChar">
    <w:name w:val="Endnote Text Char"/>
    <w:basedOn w:val="DefaultParagraphFont"/>
    <w:link w:val="EndnoteText"/>
    <w:rsid w:val="00BA4A32"/>
  </w:style>
  <w:style w:type="character" w:styleId="EndnoteReference">
    <w:name w:val="endnote reference"/>
    <w:basedOn w:val="DefaultParagraphFont"/>
    <w:rsid w:val="00BA4A32"/>
    <w:rPr>
      <w:vertAlign w:val="superscript"/>
    </w:rPr>
  </w:style>
  <w:style w:type="character" w:customStyle="1" w:styleId="FooterChar">
    <w:name w:val="Footer Char"/>
    <w:basedOn w:val="DefaultParagraphFont"/>
    <w:link w:val="Footer"/>
    <w:uiPriority w:val="99"/>
    <w:rsid w:val="00E04213"/>
  </w:style>
</w:styles>
</file>

<file path=word/webSettings.xml><?xml version="1.0" encoding="utf-8"?>
<w:webSettings xmlns:r="http://schemas.openxmlformats.org/officeDocument/2006/relationships" xmlns:w="http://schemas.openxmlformats.org/wordprocessingml/2006/main">
  <w:divs>
    <w:div w:id="15907735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963B-FDA7-46AD-8C49-75C6E2C5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12</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Kim</dc:creator>
  <cp:keywords/>
  <cp:lastModifiedBy>shoffner</cp:lastModifiedBy>
  <cp:revision>18</cp:revision>
  <cp:lastPrinted>2010-07-08T19:20:00Z</cp:lastPrinted>
  <dcterms:created xsi:type="dcterms:W3CDTF">2010-07-07T12:04:00Z</dcterms:created>
  <dcterms:modified xsi:type="dcterms:W3CDTF">2010-07-23T19:11:00Z</dcterms:modified>
</cp:coreProperties>
</file>