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2C" w:rsidRPr="001B271C" w:rsidRDefault="00D5322C" w:rsidP="00D5322C">
      <w:pPr>
        <w:jc w:val="center"/>
        <w:rPr>
          <w:b/>
          <w:sz w:val="26"/>
        </w:rPr>
      </w:pPr>
      <w:smartTag w:uri="urn:schemas-microsoft-com:office:smarttags" w:element="place">
        <w:smartTag w:uri="urn:schemas-microsoft-com:office:smarttags" w:element="State">
          <w:r w:rsidRPr="001B271C">
            <w:rPr>
              <w:b/>
              <w:sz w:val="26"/>
            </w:rPr>
            <w:t>PENNSYLVANIA</w:t>
          </w:r>
        </w:smartTag>
      </w:smartTag>
    </w:p>
    <w:p w:rsidR="00D5322C" w:rsidRPr="001B271C" w:rsidRDefault="00D5322C" w:rsidP="00D5322C">
      <w:pPr>
        <w:jc w:val="center"/>
        <w:rPr>
          <w:b/>
          <w:sz w:val="26"/>
        </w:rPr>
      </w:pPr>
      <w:r w:rsidRPr="001B271C">
        <w:rPr>
          <w:b/>
          <w:sz w:val="26"/>
        </w:rPr>
        <w:t>PUBLIC UTILITY COMMISSION</w:t>
      </w:r>
    </w:p>
    <w:p w:rsidR="00D5322C" w:rsidRPr="001B271C" w:rsidRDefault="00D5322C" w:rsidP="00D5322C">
      <w:pPr>
        <w:jc w:val="center"/>
        <w:rPr>
          <w:b/>
          <w:sz w:val="26"/>
        </w:rPr>
      </w:pPr>
      <w:smartTag w:uri="urn:schemas-microsoft-com:office:smarttags" w:element="place">
        <w:smartTag w:uri="urn:schemas-microsoft-com:office:smarttags" w:element="City">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smartTag>
    </w:p>
    <w:p w:rsidR="00D5322C" w:rsidRPr="001B271C" w:rsidRDefault="00D5322C" w:rsidP="00D5322C">
      <w:pPr>
        <w:jc w:val="center"/>
        <w:rPr>
          <w:sz w:val="26"/>
        </w:rPr>
      </w:pPr>
    </w:p>
    <w:p w:rsidR="00D5322C" w:rsidRPr="001B271C" w:rsidRDefault="00D5322C" w:rsidP="00D5322C">
      <w:pPr>
        <w:jc w:val="center"/>
        <w:rPr>
          <w:sz w:val="26"/>
        </w:rPr>
      </w:pPr>
    </w:p>
    <w:p w:rsidR="00D5322C" w:rsidRPr="001B271C" w:rsidRDefault="00D5322C" w:rsidP="00D5322C">
      <w:pPr>
        <w:jc w:val="right"/>
        <w:rPr>
          <w:sz w:val="26"/>
        </w:rPr>
      </w:pPr>
      <w:r w:rsidRPr="001B271C">
        <w:rPr>
          <w:sz w:val="26"/>
        </w:rPr>
        <w:t xml:space="preserve">Public Meeting held </w:t>
      </w:r>
      <w:r w:rsidR="00766C56">
        <w:rPr>
          <w:sz w:val="26"/>
        </w:rPr>
        <w:t xml:space="preserve">July </w:t>
      </w:r>
      <w:r w:rsidR="00910A61">
        <w:rPr>
          <w:sz w:val="26"/>
        </w:rPr>
        <w:t>29</w:t>
      </w:r>
      <w:r w:rsidR="00F0209B">
        <w:rPr>
          <w:sz w:val="26"/>
        </w:rPr>
        <w:t xml:space="preserve">, </w:t>
      </w:r>
      <w:r w:rsidRPr="001B271C">
        <w:rPr>
          <w:sz w:val="26"/>
        </w:rPr>
        <w:t>20</w:t>
      </w:r>
      <w:r w:rsidR="00AF0D90">
        <w:rPr>
          <w:sz w:val="26"/>
        </w:rPr>
        <w:t>10</w:t>
      </w:r>
    </w:p>
    <w:p w:rsidR="00D5322C" w:rsidRPr="001B271C" w:rsidRDefault="00D5322C" w:rsidP="00D5322C">
      <w:pPr>
        <w:jc w:val="center"/>
        <w:rPr>
          <w:sz w:val="26"/>
        </w:rPr>
      </w:pPr>
    </w:p>
    <w:p w:rsidR="00D5322C" w:rsidRPr="001B271C" w:rsidRDefault="00D5322C" w:rsidP="00D5322C">
      <w:pPr>
        <w:rPr>
          <w:sz w:val="26"/>
        </w:rPr>
      </w:pPr>
    </w:p>
    <w:p w:rsidR="00D5322C" w:rsidRPr="001B271C" w:rsidRDefault="00D5322C" w:rsidP="00D5322C">
      <w:pPr>
        <w:rPr>
          <w:sz w:val="26"/>
        </w:rPr>
      </w:pPr>
    </w:p>
    <w:p w:rsidR="00D5322C" w:rsidRPr="001B271C" w:rsidRDefault="00D5322C" w:rsidP="00D5322C">
      <w:pPr>
        <w:rPr>
          <w:sz w:val="26"/>
        </w:rPr>
      </w:pPr>
      <w:r w:rsidRPr="001B271C">
        <w:rPr>
          <w:sz w:val="26"/>
        </w:rPr>
        <w:t>Commissioners Present:</w:t>
      </w:r>
    </w:p>
    <w:p w:rsidR="00D5322C" w:rsidRPr="001B271C" w:rsidRDefault="00D5322C" w:rsidP="00D5322C">
      <w:pPr>
        <w:rPr>
          <w:sz w:val="26"/>
        </w:rPr>
      </w:pPr>
    </w:p>
    <w:p w:rsidR="00D5322C" w:rsidRPr="001B271C" w:rsidRDefault="00D5322C" w:rsidP="00D5322C">
      <w:pPr>
        <w:rPr>
          <w:sz w:val="26"/>
        </w:rPr>
      </w:pPr>
      <w:r w:rsidRPr="001B271C">
        <w:rPr>
          <w:sz w:val="26"/>
        </w:rPr>
        <w:tab/>
        <w:t>James H. Cawley, Chairman</w:t>
      </w:r>
    </w:p>
    <w:p w:rsidR="00D5322C" w:rsidRPr="001B271C" w:rsidRDefault="00D5322C" w:rsidP="00D5322C">
      <w:pPr>
        <w:rPr>
          <w:sz w:val="26"/>
        </w:rPr>
      </w:pPr>
      <w:r w:rsidRPr="001B271C">
        <w:rPr>
          <w:sz w:val="26"/>
        </w:rPr>
        <w:tab/>
        <w:t>Tyrone J. Christy, Vice Chairman</w:t>
      </w:r>
    </w:p>
    <w:p w:rsidR="00D5322C" w:rsidRDefault="00D5322C" w:rsidP="00D5322C">
      <w:pPr>
        <w:rPr>
          <w:sz w:val="26"/>
        </w:rPr>
      </w:pPr>
      <w:r w:rsidRPr="001B271C">
        <w:rPr>
          <w:sz w:val="26"/>
        </w:rPr>
        <w:tab/>
      </w:r>
      <w:r w:rsidR="00C76C2A">
        <w:rPr>
          <w:sz w:val="26"/>
        </w:rPr>
        <w:t>John F. Coleman, Jr.</w:t>
      </w:r>
    </w:p>
    <w:p w:rsidR="00D5322C" w:rsidRPr="001B271C" w:rsidRDefault="00D5322C" w:rsidP="00D5322C">
      <w:pPr>
        <w:rPr>
          <w:sz w:val="26"/>
        </w:rPr>
      </w:pPr>
      <w:r w:rsidRPr="001B271C">
        <w:rPr>
          <w:sz w:val="26"/>
        </w:rPr>
        <w:tab/>
        <w:t>Wayne E. Gardner</w:t>
      </w:r>
    </w:p>
    <w:p w:rsidR="00D5322C" w:rsidRPr="00A42ED1" w:rsidRDefault="00C57C01" w:rsidP="00D5322C">
      <w:pPr>
        <w:rPr>
          <w:sz w:val="26"/>
          <w:szCs w:val="26"/>
        </w:rPr>
      </w:pPr>
      <w:r>
        <w:rPr>
          <w:sz w:val="26"/>
        </w:rPr>
        <w:tab/>
      </w:r>
      <w:r w:rsidRPr="001B271C">
        <w:rPr>
          <w:sz w:val="26"/>
        </w:rPr>
        <w:t>Robert F. Powelson</w:t>
      </w:r>
    </w:p>
    <w:p w:rsidR="00D5322C" w:rsidRPr="00A42ED1" w:rsidRDefault="00D5322C" w:rsidP="00D5322C">
      <w:pPr>
        <w:rPr>
          <w:sz w:val="26"/>
          <w:szCs w:val="26"/>
        </w:rPr>
      </w:pPr>
    </w:p>
    <w:p w:rsidR="00D5322C" w:rsidRPr="00A42ED1" w:rsidRDefault="00D5322C" w:rsidP="00D5322C">
      <w:pPr>
        <w:rPr>
          <w:sz w:val="26"/>
          <w:szCs w:val="26"/>
        </w:rPr>
      </w:pPr>
    </w:p>
    <w:p w:rsidR="00D5322C" w:rsidRPr="00A42ED1" w:rsidRDefault="00D5322C" w:rsidP="00D5322C">
      <w:pPr>
        <w:rPr>
          <w:sz w:val="26"/>
          <w:szCs w:val="26"/>
        </w:rPr>
      </w:pPr>
      <w:r w:rsidRPr="00A42ED1">
        <w:rPr>
          <w:sz w:val="26"/>
          <w:szCs w:val="26"/>
        </w:rPr>
        <w:t>Palmerton Telephone Company</w:t>
      </w:r>
      <w:r w:rsidRPr="00A42ED1">
        <w:rPr>
          <w:sz w:val="26"/>
          <w:szCs w:val="26"/>
        </w:rPr>
        <w:tab/>
      </w:r>
      <w:r w:rsidRPr="00A42ED1">
        <w:rPr>
          <w:sz w:val="26"/>
          <w:szCs w:val="26"/>
        </w:rPr>
        <w:tab/>
      </w:r>
      <w:r w:rsidRPr="00A42ED1">
        <w:rPr>
          <w:sz w:val="26"/>
          <w:szCs w:val="26"/>
        </w:rPr>
        <w:tab/>
      </w:r>
      <w:r>
        <w:rPr>
          <w:sz w:val="26"/>
          <w:szCs w:val="26"/>
        </w:rPr>
        <w:tab/>
        <w:t xml:space="preserve">    </w:t>
      </w:r>
    </w:p>
    <w:p w:rsidR="00D5322C" w:rsidRPr="00A42ED1" w:rsidRDefault="00D5322C" w:rsidP="00D5322C">
      <w:pPr>
        <w:rPr>
          <w:sz w:val="26"/>
          <w:szCs w:val="26"/>
        </w:rPr>
      </w:pPr>
    </w:p>
    <w:p w:rsidR="00D5322C" w:rsidRDefault="00D5322C" w:rsidP="00D5322C">
      <w:pPr>
        <w:rPr>
          <w:sz w:val="26"/>
          <w:szCs w:val="26"/>
        </w:rPr>
      </w:pPr>
      <w:r>
        <w:rPr>
          <w:sz w:val="26"/>
          <w:szCs w:val="26"/>
        </w:rPr>
        <w:tab/>
      </w:r>
      <w:r>
        <w:rPr>
          <w:sz w:val="26"/>
          <w:szCs w:val="26"/>
        </w:rPr>
        <w:tab/>
        <w:t>v.</w:t>
      </w:r>
      <w:r w:rsidR="00FA384C">
        <w:rPr>
          <w:sz w:val="26"/>
          <w:szCs w:val="26"/>
        </w:rPr>
        <w:tab/>
      </w:r>
      <w:r w:rsidR="00FA384C">
        <w:rPr>
          <w:sz w:val="26"/>
          <w:szCs w:val="26"/>
        </w:rPr>
        <w:tab/>
      </w:r>
      <w:r w:rsidR="00FA384C">
        <w:rPr>
          <w:sz w:val="26"/>
          <w:szCs w:val="26"/>
        </w:rPr>
        <w:tab/>
      </w:r>
      <w:r w:rsidR="00FA384C">
        <w:rPr>
          <w:sz w:val="26"/>
          <w:szCs w:val="26"/>
        </w:rPr>
        <w:tab/>
      </w:r>
      <w:r w:rsidR="00FA384C">
        <w:rPr>
          <w:sz w:val="26"/>
          <w:szCs w:val="26"/>
        </w:rPr>
        <w:tab/>
      </w:r>
      <w:r w:rsidR="00FA384C">
        <w:rPr>
          <w:sz w:val="26"/>
          <w:szCs w:val="26"/>
        </w:rPr>
        <w:tab/>
      </w:r>
      <w:r w:rsidR="00FA384C" w:rsidRPr="00A42ED1">
        <w:rPr>
          <w:sz w:val="26"/>
          <w:szCs w:val="26"/>
        </w:rPr>
        <w:t>C-2009-2093336</w:t>
      </w:r>
    </w:p>
    <w:p w:rsidR="00D5322C" w:rsidRPr="00A42ED1" w:rsidRDefault="00D5322C" w:rsidP="00D5322C">
      <w:pPr>
        <w:rPr>
          <w:sz w:val="26"/>
          <w:szCs w:val="26"/>
        </w:rPr>
      </w:pPr>
    </w:p>
    <w:p w:rsidR="00D5322C" w:rsidRPr="00A42ED1" w:rsidRDefault="003B0242" w:rsidP="00D5322C">
      <w:pPr>
        <w:rPr>
          <w:sz w:val="26"/>
          <w:szCs w:val="26"/>
        </w:rPr>
      </w:pPr>
      <w:r>
        <w:rPr>
          <w:sz w:val="26"/>
          <w:szCs w:val="26"/>
        </w:rPr>
        <w:t>Global NAPs</w:t>
      </w:r>
      <w:r w:rsidR="00D5322C">
        <w:rPr>
          <w:sz w:val="26"/>
          <w:szCs w:val="26"/>
        </w:rPr>
        <w:t xml:space="preserve"> South, Inc., </w:t>
      </w:r>
      <w:r>
        <w:rPr>
          <w:sz w:val="26"/>
          <w:szCs w:val="26"/>
        </w:rPr>
        <w:t>Global NAPs</w:t>
      </w:r>
    </w:p>
    <w:p w:rsidR="00D5322C" w:rsidRPr="00A42ED1" w:rsidRDefault="00D5322C" w:rsidP="00D5322C">
      <w:pPr>
        <w:rPr>
          <w:sz w:val="26"/>
          <w:szCs w:val="26"/>
        </w:rPr>
      </w:pPr>
      <w:r w:rsidRPr="00A42ED1">
        <w:rPr>
          <w:sz w:val="26"/>
          <w:szCs w:val="26"/>
        </w:rPr>
        <w:t>Pennsylvani</w:t>
      </w:r>
      <w:r>
        <w:rPr>
          <w:sz w:val="26"/>
          <w:szCs w:val="26"/>
        </w:rPr>
        <w:t xml:space="preserve">a, Inc., </w:t>
      </w:r>
      <w:r w:rsidR="003B0242">
        <w:rPr>
          <w:sz w:val="26"/>
          <w:szCs w:val="26"/>
        </w:rPr>
        <w:t>Global NAPs</w:t>
      </w:r>
      <w:r>
        <w:rPr>
          <w:sz w:val="26"/>
          <w:szCs w:val="26"/>
        </w:rPr>
        <w:t>, Inc. and</w:t>
      </w:r>
    </w:p>
    <w:p w:rsidR="00D5322C" w:rsidRPr="00A42ED1" w:rsidRDefault="00D5322C" w:rsidP="00D5322C">
      <w:pPr>
        <w:rPr>
          <w:sz w:val="26"/>
          <w:szCs w:val="26"/>
        </w:rPr>
      </w:pPr>
      <w:r>
        <w:rPr>
          <w:sz w:val="26"/>
          <w:szCs w:val="26"/>
        </w:rPr>
        <w:t>Other affiliates</w:t>
      </w:r>
    </w:p>
    <w:p w:rsidR="00D5322C" w:rsidRPr="00A42ED1" w:rsidRDefault="00D5322C" w:rsidP="00D5322C">
      <w:pPr>
        <w:rPr>
          <w:sz w:val="26"/>
          <w:szCs w:val="26"/>
        </w:rPr>
      </w:pPr>
    </w:p>
    <w:p w:rsidR="00D5322C" w:rsidRPr="00A42ED1" w:rsidRDefault="00D5322C" w:rsidP="00D5322C">
      <w:pPr>
        <w:rPr>
          <w:sz w:val="26"/>
          <w:szCs w:val="26"/>
        </w:rPr>
      </w:pPr>
    </w:p>
    <w:p w:rsidR="00D5322C" w:rsidRPr="00A42ED1" w:rsidRDefault="00D5322C" w:rsidP="00D5322C">
      <w:pPr>
        <w:rPr>
          <w:sz w:val="26"/>
          <w:szCs w:val="26"/>
        </w:rPr>
      </w:pPr>
    </w:p>
    <w:p w:rsidR="00D5322C" w:rsidRPr="001B271C" w:rsidRDefault="00D5322C" w:rsidP="00D5322C">
      <w:pPr>
        <w:jc w:val="center"/>
        <w:rPr>
          <w:b/>
          <w:sz w:val="26"/>
        </w:rPr>
      </w:pPr>
      <w:r>
        <w:rPr>
          <w:b/>
          <w:sz w:val="26"/>
        </w:rPr>
        <w:t xml:space="preserve">OPINION AND </w:t>
      </w:r>
      <w:r w:rsidRPr="001B271C">
        <w:rPr>
          <w:b/>
          <w:sz w:val="26"/>
        </w:rPr>
        <w:t>ORDER</w:t>
      </w:r>
    </w:p>
    <w:p w:rsidR="00D5322C" w:rsidRPr="001B271C" w:rsidRDefault="00D5322C" w:rsidP="00D5322C">
      <w:pPr>
        <w:rPr>
          <w:sz w:val="26"/>
        </w:rPr>
      </w:pPr>
    </w:p>
    <w:p w:rsidR="00D5322C" w:rsidRPr="001B271C" w:rsidRDefault="00D5322C" w:rsidP="00D5322C">
      <w:pPr>
        <w:rPr>
          <w:sz w:val="26"/>
        </w:rPr>
      </w:pPr>
    </w:p>
    <w:p w:rsidR="00D5322C" w:rsidRPr="001B271C" w:rsidRDefault="00D5322C" w:rsidP="00D5322C">
      <w:pPr>
        <w:rPr>
          <w:sz w:val="26"/>
        </w:rPr>
      </w:pPr>
      <w:r w:rsidRPr="001B271C">
        <w:rPr>
          <w:b/>
          <w:sz w:val="26"/>
        </w:rPr>
        <w:t>BY THE COMMISSION:</w:t>
      </w:r>
    </w:p>
    <w:p w:rsidR="00D5322C" w:rsidRDefault="00D5322C" w:rsidP="00D5322C">
      <w:pPr>
        <w:spacing w:line="360" w:lineRule="auto"/>
        <w:rPr>
          <w:sz w:val="26"/>
        </w:rPr>
      </w:pPr>
    </w:p>
    <w:p w:rsidR="00D5322C" w:rsidRPr="00AC78EF" w:rsidRDefault="00397661" w:rsidP="00D5322C">
      <w:pPr>
        <w:spacing w:line="360" w:lineRule="auto"/>
        <w:jc w:val="center"/>
        <w:rPr>
          <w:b/>
          <w:sz w:val="26"/>
        </w:rPr>
      </w:pPr>
      <w:r>
        <w:rPr>
          <w:b/>
          <w:sz w:val="26"/>
        </w:rPr>
        <w:t xml:space="preserve">I.  </w:t>
      </w:r>
      <w:r w:rsidR="00D5322C" w:rsidRPr="00AC78EF">
        <w:rPr>
          <w:b/>
          <w:sz w:val="26"/>
        </w:rPr>
        <w:t>Introduction</w:t>
      </w:r>
    </w:p>
    <w:p w:rsidR="00D5322C" w:rsidRDefault="00D5322C" w:rsidP="00D5322C">
      <w:pPr>
        <w:spacing w:line="360" w:lineRule="auto"/>
        <w:rPr>
          <w:sz w:val="26"/>
          <w:szCs w:val="26"/>
        </w:rPr>
      </w:pPr>
    </w:p>
    <w:p w:rsidR="00766C56" w:rsidRDefault="00D5322C" w:rsidP="00546C92">
      <w:pPr>
        <w:spacing w:line="360" w:lineRule="auto"/>
        <w:rPr>
          <w:sz w:val="26"/>
          <w:szCs w:val="26"/>
        </w:rPr>
      </w:pPr>
      <w:r>
        <w:rPr>
          <w:sz w:val="26"/>
          <w:szCs w:val="26"/>
        </w:rPr>
        <w:tab/>
      </w:r>
      <w:r>
        <w:rPr>
          <w:sz w:val="26"/>
          <w:szCs w:val="26"/>
        </w:rPr>
        <w:tab/>
      </w:r>
      <w:r w:rsidRPr="005B4BD2">
        <w:rPr>
          <w:sz w:val="26"/>
          <w:szCs w:val="26"/>
        </w:rPr>
        <w:t xml:space="preserve">Before the Commission for consideration </w:t>
      </w:r>
      <w:r>
        <w:rPr>
          <w:sz w:val="26"/>
          <w:szCs w:val="26"/>
        </w:rPr>
        <w:t xml:space="preserve">and disposition </w:t>
      </w:r>
      <w:r w:rsidR="00766C56">
        <w:rPr>
          <w:sz w:val="26"/>
          <w:szCs w:val="26"/>
        </w:rPr>
        <w:t xml:space="preserve">is the Petition for Reconsideration </w:t>
      </w:r>
      <w:r w:rsidR="00546C92">
        <w:rPr>
          <w:sz w:val="26"/>
          <w:szCs w:val="26"/>
        </w:rPr>
        <w:t xml:space="preserve">of </w:t>
      </w:r>
      <w:r w:rsidR="003B0242">
        <w:rPr>
          <w:sz w:val="26"/>
          <w:szCs w:val="26"/>
        </w:rPr>
        <w:t>Global NAPs</w:t>
      </w:r>
      <w:r w:rsidR="00546C92" w:rsidRPr="00546C92">
        <w:rPr>
          <w:sz w:val="26"/>
          <w:szCs w:val="26"/>
        </w:rPr>
        <w:t xml:space="preserve"> South, Inc., </w:t>
      </w:r>
      <w:r w:rsidR="003B0242">
        <w:rPr>
          <w:sz w:val="26"/>
          <w:szCs w:val="26"/>
        </w:rPr>
        <w:t>Global NAPs</w:t>
      </w:r>
      <w:r w:rsidR="00546C92">
        <w:rPr>
          <w:sz w:val="26"/>
          <w:szCs w:val="26"/>
        </w:rPr>
        <w:t xml:space="preserve"> </w:t>
      </w:r>
      <w:r w:rsidR="00546C92" w:rsidRPr="00546C92">
        <w:rPr>
          <w:sz w:val="26"/>
          <w:szCs w:val="26"/>
        </w:rPr>
        <w:t xml:space="preserve">Pennsylvania, Inc., </w:t>
      </w:r>
      <w:r w:rsidR="003B0242">
        <w:rPr>
          <w:sz w:val="26"/>
          <w:szCs w:val="26"/>
        </w:rPr>
        <w:t>Global NAPs</w:t>
      </w:r>
      <w:r w:rsidR="00546C92" w:rsidRPr="00546C92">
        <w:rPr>
          <w:sz w:val="26"/>
          <w:szCs w:val="26"/>
        </w:rPr>
        <w:t>, Inc. and</w:t>
      </w:r>
      <w:r w:rsidR="00546C92">
        <w:rPr>
          <w:sz w:val="26"/>
          <w:szCs w:val="26"/>
        </w:rPr>
        <w:t xml:space="preserve"> </w:t>
      </w:r>
      <w:r w:rsidR="00546C92" w:rsidRPr="00546C92">
        <w:rPr>
          <w:sz w:val="26"/>
          <w:szCs w:val="26"/>
        </w:rPr>
        <w:t>Other affiliates</w:t>
      </w:r>
      <w:r w:rsidR="00546C92">
        <w:rPr>
          <w:sz w:val="26"/>
          <w:szCs w:val="26"/>
        </w:rPr>
        <w:t xml:space="preserve"> (</w:t>
      </w:r>
      <w:r w:rsidR="003B0242">
        <w:rPr>
          <w:sz w:val="26"/>
          <w:szCs w:val="26"/>
        </w:rPr>
        <w:t>Global NAPs</w:t>
      </w:r>
      <w:r w:rsidR="00546C92">
        <w:rPr>
          <w:sz w:val="26"/>
          <w:szCs w:val="26"/>
        </w:rPr>
        <w:t>)</w:t>
      </w:r>
      <w:r w:rsidR="00F0209B">
        <w:rPr>
          <w:sz w:val="26"/>
          <w:szCs w:val="26"/>
        </w:rPr>
        <w:t xml:space="preserve">, </w:t>
      </w:r>
      <w:r w:rsidR="00546C92">
        <w:rPr>
          <w:sz w:val="26"/>
          <w:szCs w:val="26"/>
        </w:rPr>
        <w:t xml:space="preserve">to </w:t>
      </w:r>
      <w:r w:rsidR="00766C56">
        <w:rPr>
          <w:sz w:val="26"/>
          <w:szCs w:val="26"/>
        </w:rPr>
        <w:t>our Opinion and Order entered March 16, 2010 (</w:t>
      </w:r>
      <w:r w:rsidR="00766C56" w:rsidRPr="00766C56">
        <w:rPr>
          <w:i/>
          <w:sz w:val="26"/>
          <w:szCs w:val="26"/>
        </w:rPr>
        <w:t>March 16 Order</w:t>
      </w:r>
      <w:r w:rsidR="00766C56">
        <w:rPr>
          <w:sz w:val="26"/>
          <w:szCs w:val="26"/>
        </w:rPr>
        <w:t>).</w:t>
      </w:r>
    </w:p>
    <w:p w:rsidR="00766C56" w:rsidRDefault="00766C56" w:rsidP="00546C92">
      <w:pPr>
        <w:spacing w:line="360" w:lineRule="auto"/>
        <w:rPr>
          <w:sz w:val="26"/>
          <w:szCs w:val="26"/>
        </w:rPr>
      </w:pPr>
    </w:p>
    <w:p w:rsidR="00D5322C" w:rsidRPr="005B4BD2" w:rsidRDefault="00D5322C" w:rsidP="00D5322C">
      <w:pPr>
        <w:spacing w:line="360" w:lineRule="auto"/>
        <w:rPr>
          <w:sz w:val="26"/>
          <w:szCs w:val="26"/>
        </w:rPr>
      </w:pPr>
    </w:p>
    <w:p w:rsidR="00D5322C" w:rsidRPr="00AC78EF" w:rsidRDefault="00397661" w:rsidP="00D5322C">
      <w:pPr>
        <w:jc w:val="center"/>
        <w:rPr>
          <w:sz w:val="26"/>
          <w:szCs w:val="26"/>
        </w:rPr>
      </w:pPr>
      <w:r>
        <w:rPr>
          <w:b/>
          <w:sz w:val="26"/>
          <w:szCs w:val="26"/>
        </w:rPr>
        <w:t xml:space="preserve">II.  </w:t>
      </w:r>
      <w:r w:rsidR="00D5322C" w:rsidRPr="00AC78EF">
        <w:rPr>
          <w:b/>
          <w:sz w:val="26"/>
          <w:szCs w:val="26"/>
        </w:rPr>
        <w:t>History of the Proceeding</w:t>
      </w:r>
    </w:p>
    <w:p w:rsidR="00D5322C" w:rsidRPr="005B4BD2" w:rsidRDefault="00D5322C" w:rsidP="00D5322C">
      <w:pPr>
        <w:spacing w:line="360" w:lineRule="auto"/>
        <w:rPr>
          <w:sz w:val="26"/>
          <w:szCs w:val="26"/>
        </w:rPr>
      </w:pPr>
    </w:p>
    <w:p w:rsidR="00163B3D" w:rsidRDefault="00D5322C" w:rsidP="00D5322C">
      <w:pPr>
        <w:spacing w:line="360" w:lineRule="auto"/>
        <w:rPr>
          <w:sz w:val="26"/>
          <w:szCs w:val="26"/>
        </w:rPr>
      </w:pPr>
      <w:r w:rsidRPr="005B4BD2">
        <w:rPr>
          <w:sz w:val="26"/>
          <w:szCs w:val="26"/>
        </w:rPr>
        <w:tab/>
      </w:r>
      <w:r w:rsidRPr="005B4BD2">
        <w:rPr>
          <w:sz w:val="26"/>
          <w:szCs w:val="26"/>
        </w:rPr>
        <w:tab/>
      </w:r>
      <w:r w:rsidR="00766C56">
        <w:rPr>
          <w:sz w:val="26"/>
          <w:szCs w:val="26"/>
        </w:rPr>
        <w:t xml:space="preserve">As stated in the </w:t>
      </w:r>
      <w:r w:rsidR="00766C56" w:rsidRPr="00766C56">
        <w:rPr>
          <w:i/>
          <w:sz w:val="26"/>
          <w:szCs w:val="26"/>
        </w:rPr>
        <w:t>March 16 Order</w:t>
      </w:r>
      <w:r w:rsidR="00766C56">
        <w:rPr>
          <w:sz w:val="26"/>
          <w:szCs w:val="26"/>
        </w:rPr>
        <w:t>, t</w:t>
      </w:r>
      <w:r w:rsidR="00163B3D">
        <w:rPr>
          <w:sz w:val="26"/>
          <w:szCs w:val="26"/>
        </w:rPr>
        <w:t xml:space="preserve">he history of this proceeding is very involved and </w:t>
      </w:r>
      <w:r w:rsidR="00766C56">
        <w:rPr>
          <w:sz w:val="26"/>
          <w:szCs w:val="26"/>
        </w:rPr>
        <w:t>wa</w:t>
      </w:r>
      <w:r w:rsidR="00163B3D">
        <w:rPr>
          <w:sz w:val="26"/>
          <w:szCs w:val="26"/>
        </w:rPr>
        <w:t xml:space="preserve">s set forth </w:t>
      </w:r>
      <w:r w:rsidR="00766C56">
        <w:rPr>
          <w:sz w:val="26"/>
          <w:szCs w:val="26"/>
        </w:rPr>
        <w:t>b</w:t>
      </w:r>
      <w:r w:rsidR="00163B3D">
        <w:rPr>
          <w:sz w:val="26"/>
          <w:szCs w:val="26"/>
        </w:rPr>
        <w:t xml:space="preserve">y the </w:t>
      </w:r>
      <w:r w:rsidR="00766C56">
        <w:rPr>
          <w:sz w:val="26"/>
          <w:szCs w:val="26"/>
        </w:rPr>
        <w:t>presiding Admi</w:t>
      </w:r>
      <w:r w:rsidR="009F717D">
        <w:rPr>
          <w:sz w:val="26"/>
          <w:szCs w:val="26"/>
        </w:rPr>
        <w:t xml:space="preserve">nistrative Law Judge (ALJ), Wayne </w:t>
      </w:r>
      <w:r w:rsidR="008754ED">
        <w:rPr>
          <w:sz w:val="26"/>
          <w:szCs w:val="26"/>
        </w:rPr>
        <w:t xml:space="preserve">L. </w:t>
      </w:r>
      <w:r w:rsidR="009F717D">
        <w:rPr>
          <w:sz w:val="26"/>
          <w:szCs w:val="26"/>
        </w:rPr>
        <w:t>Wei</w:t>
      </w:r>
      <w:r w:rsidR="00766C56">
        <w:rPr>
          <w:sz w:val="26"/>
          <w:szCs w:val="26"/>
        </w:rPr>
        <w:t xml:space="preserve">smandel, </w:t>
      </w:r>
      <w:r w:rsidR="00D30444">
        <w:rPr>
          <w:sz w:val="26"/>
          <w:szCs w:val="26"/>
        </w:rPr>
        <w:t>on pages 1-11 of his I</w:t>
      </w:r>
      <w:r w:rsidR="009F717D">
        <w:rPr>
          <w:sz w:val="26"/>
          <w:szCs w:val="26"/>
        </w:rPr>
        <w:t xml:space="preserve">nitial </w:t>
      </w:r>
      <w:r w:rsidR="00D30444">
        <w:rPr>
          <w:sz w:val="26"/>
          <w:szCs w:val="26"/>
        </w:rPr>
        <w:t>D</w:t>
      </w:r>
      <w:r w:rsidR="009F717D">
        <w:rPr>
          <w:sz w:val="26"/>
          <w:szCs w:val="26"/>
        </w:rPr>
        <w:t>ecision</w:t>
      </w:r>
      <w:r w:rsidR="00163B3D">
        <w:rPr>
          <w:sz w:val="26"/>
          <w:szCs w:val="26"/>
        </w:rPr>
        <w:t>.  We adopt</w:t>
      </w:r>
      <w:r w:rsidR="009F717D">
        <w:rPr>
          <w:sz w:val="26"/>
          <w:szCs w:val="26"/>
        </w:rPr>
        <w:t>ed</w:t>
      </w:r>
      <w:r w:rsidR="00163B3D">
        <w:rPr>
          <w:sz w:val="26"/>
          <w:szCs w:val="26"/>
        </w:rPr>
        <w:t xml:space="preserve"> that History</w:t>
      </w:r>
      <w:r w:rsidR="00B67036">
        <w:rPr>
          <w:sz w:val="26"/>
          <w:szCs w:val="26"/>
        </w:rPr>
        <w:t>,</w:t>
      </w:r>
      <w:r w:rsidR="00163B3D">
        <w:rPr>
          <w:sz w:val="26"/>
          <w:szCs w:val="26"/>
        </w:rPr>
        <w:t xml:space="preserve"> </w:t>
      </w:r>
      <w:r w:rsidR="009F717D">
        <w:rPr>
          <w:sz w:val="26"/>
          <w:szCs w:val="26"/>
        </w:rPr>
        <w:t xml:space="preserve">but </w:t>
      </w:r>
      <w:r w:rsidR="00163B3D">
        <w:rPr>
          <w:sz w:val="26"/>
          <w:szCs w:val="26"/>
        </w:rPr>
        <w:t>provid</w:t>
      </w:r>
      <w:r w:rsidR="009F717D">
        <w:rPr>
          <w:sz w:val="26"/>
          <w:szCs w:val="26"/>
        </w:rPr>
        <w:t>ed</w:t>
      </w:r>
      <w:r w:rsidR="00163B3D">
        <w:rPr>
          <w:sz w:val="26"/>
          <w:szCs w:val="26"/>
        </w:rPr>
        <w:t xml:space="preserve"> a summary </w:t>
      </w:r>
      <w:r w:rsidR="009F717D">
        <w:rPr>
          <w:sz w:val="26"/>
          <w:szCs w:val="26"/>
        </w:rPr>
        <w:t xml:space="preserve">of the proceeding in the </w:t>
      </w:r>
      <w:r w:rsidR="009F717D" w:rsidRPr="009F717D">
        <w:rPr>
          <w:i/>
          <w:sz w:val="26"/>
          <w:szCs w:val="26"/>
        </w:rPr>
        <w:t>March 16 Order</w:t>
      </w:r>
      <w:r w:rsidR="009F717D">
        <w:rPr>
          <w:sz w:val="26"/>
          <w:szCs w:val="26"/>
        </w:rPr>
        <w:t>.  We repeat that summary here but with further updates to reflect the developments in this case up to the present.</w:t>
      </w:r>
    </w:p>
    <w:p w:rsidR="00163B3D" w:rsidRDefault="00163B3D" w:rsidP="00D5322C">
      <w:pPr>
        <w:spacing w:line="360" w:lineRule="auto"/>
        <w:rPr>
          <w:sz w:val="26"/>
          <w:szCs w:val="26"/>
        </w:rPr>
      </w:pPr>
    </w:p>
    <w:p w:rsidR="00D5322C" w:rsidRPr="005B4BD2" w:rsidRDefault="00163B3D" w:rsidP="00D5322C">
      <w:pPr>
        <w:spacing w:line="360" w:lineRule="auto"/>
        <w:rPr>
          <w:sz w:val="26"/>
          <w:szCs w:val="26"/>
        </w:rPr>
      </w:pPr>
      <w:r>
        <w:rPr>
          <w:sz w:val="26"/>
          <w:szCs w:val="26"/>
        </w:rPr>
        <w:tab/>
      </w:r>
      <w:r>
        <w:rPr>
          <w:sz w:val="26"/>
          <w:szCs w:val="26"/>
        </w:rPr>
        <w:tab/>
      </w:r>
      <w:r w:rsidR="00D5322C" w:rsidRPr="005B4BD2">
        <w:rPr>
          <w:sz w:val="26"/>
          <w:szCs w:val="26"/>
        </w:rPr>
        <w:t xml:space="preserve">On March 4, 2009, Palmerton </w:t>
      </w:r>
      <w:r w:rsidR="00D30444">
        <w:rPr>
          <w:sz w:val="26"/>
          <w:szCs w:val="26"/>
        </w:rPr>
        <w:t>filed a multi-count F</w:t>
      </w:r>
      <w:r w:rsidR="00D5322C" w:rsidRPr="005B4BD2">
        <w:rPr>
          <w:sz w:val="26"/>
          <w:szCs w:val="26"/>
        </w:rPr>
        <w:t xml:space="preserve">ormal Complaint </w:t>
      </w:r>
      <w:r w:rsidR="00D30444">
        <w:rPr>
          <w:sz w:val="26"/>
          <w:szCs w:val="26"/>
        </w:rPr>
        <w:t xml:space="preserve">(Complaint) </w:t>
      </w:r>
      <w:r w:rsidR="00D5322C" w:rsidRPr="005B4BD2">
        <w:rPr>
          <w:sz w:val="26"/>
          <w:szCs w:val="26"/>
        </w:rPr>
        <w:t xml:space="preserve">with the Commission at Docket No. C-2009-2093336, against </w:t>
      </w:r>
      <w:r w:rsidR="003B0242">
        <w:rPr>
          <w:sz w:val="26"/>
          <w:szCs w:val="26"/>
        </w:rPr>
        <w:t>Global NAPs</w:t>
      </w:r>
      <w:r w:rsidR="00D5322C" w:rsidRPr="005B4BD2">
        <w:rPr>
          <w:sz w:val="26"/>
          <w:szCs w:val="26"/>
        </w:rPr>
        <w:t xml:space="preserve">.  In its Complaint, Palmerton alleged that </w:t>
      </w:r>
      <w:r w:rsidR="003B0242">
        <w:rPr>
          <w:sz w:val="26"/>
          <w:szCs w:val="26"/>
        </w:rPr>
        <w:t>Global NAPs</w:t>
      </w:r>
      <w:r w:rsidR="00D5322C" w:rsidRPr="005B4BD2">
        <w:rPr>
          <w:sz w:val="26"/>
          <w:szCs w:val="26"/>
        </w:rPr>
        <w:t>:  (1)</w:t>
      </w:r>
      <w:r w:rsidR="00D5322C">
        <w:rPr>
          <w:sz w:val="26"/>
          <w:szCs w:val="26"/>
        </w:rPr>
        <w:t> </w:t>
      </w:r>
      <w:r w:rsidR="00D5322C" w:rsidRPr="005B4BD2">
        <w:rPr>
          <w:sz w:val="26"/>
          <w:szCs w:val="26"/>
        </w:rPr>
        <w:t>has refused to pay tariffed access charges for interexchange services provided by Palmerton, in violation of 66 Pa. C.S. §</w:t>
      </w:r>
      <w:r w:rsidR="00D5322C">
        <w:rPr>
          <w:sz w:val="26"/>
          <w:szCs w:val="26"/>
        </w:rPr>
        <w:t xml:space="preserve"> </w:t>
      </w:r>
      <w:r w:rsidR="00D5322C" w:rsidRPr="005B4BD2">
        <w:rPr>
          <w:sz w:val="26"/>
          <w:szCs w:val="26"/>
        </w:rPr>
        <w:t xml:space="preserve">3017(b); (2) has obtained interexchange traffic termination service from Palmerton without submitting an access service request, in violation of Palmerton’s tariff; (3) has asserted a bad faith dispute of the carrier access bills (CABs) submitted by Palmerton for termination of traffic; (4) has failed to pay terminating access bills within thirty days of submission of the bill, in violation of Palmerton’s </w:t>
      </w:r>
      <w:r w:rsidR="00D30444">
        <w:rPr>
          <w:sz w:val="26"/>
          <w:szCs w:val="26"/>
        </w:rPr>
        <w:t xml:space="preserve">intrastate switched access charge tariff on file with the </w:t>
      </w:r>
      <w:r w:rsidR="00A45194">
        <w:rPr>
          <w:sz w:val="26"/>
          <w:szCs w:val="26"/>
        </w:rPr>
        <w:t>Commission</w:t>
      </w:r>
      <w:r w:rsidR="00D5322C" w:rsidRPr="005B4BD2">
        <w:rPr>
          <w:sz w:val="26"/>
          <w:szCs w:val="26"/>
        </w:rPr>
        <w:t xml:space="preserve">; (5) is operating as an access provider and/or an interexchange carrier (IXC) without certification by the Commission in violation of 66 Pa. C.S. </w:t>
      </w:r>
      <w:r w:rsidR="006010B6">
        <w:rPr>
          <w:sz w:val="26"/>
          <w:szCs w:val="26"/>
        </w:rPr>
        <w:br/>
      </w:r>
      <w:r w:rsidR="00D5322C" w:rsidRPr="005B4BD2">
        <w:rPr>
          <w:sz w:val="26"/>
          <w:szCs w:val="26"/>
        </w:rPr>
        <w:t>§</w:t>
      </w:r>
      <w:r w:rsidR="00D5322C">
        <w:rPr>
          <w:sz w:val="26"/>
          <w:szCs w:val="26"/>
        </w:rPr>
        <w:t xml:space="preserve"> </w:t>
      </w:r>
      <w:r w:rsidR="00D5322C" w:rsidRPr="005B4BD2">
        <w:rPr>
          <w:sz w:val="26"/>
          <w:szCs w:val="26"/>
        </w:rPr>
        <w:t>1102(a); and (6) is violating its competitive local exchange carrier (CLEC) certificate from the Commission, by failing to maintain its financial and legal fitness.</w:t>
      </w:r>
    </w:p>
    <w:p w:rsidR="00D5322C" w:rsidRPr="005B4BD2" w:rsidRDefault="00D5322C" w:rsidP="00D5322C">
      <w:pPr>
        <w:spacing w:line="360" w:lineRule="auto"/>
        <w:rPr>
          <w:sz w:val="26"/>
          <w:szCs w:val="26"/>
        </w:rPr>
      </w:pPr>
    </w:p>
    <w:p w:rsidR="00D30444" w:rsidRDefault="00D5322C" w:rsidP="00163B3D">
      <w:pPr>
        <w:spacing w:line="360" w:lineRule="auto"/>
        <w:rPr>
          <w:sz w:val="26"/>
          <w:szCs w:val="26"/>
        </w:rPr>
      </w:pPr>
      <w:r w:rsidRPr="005B4BD2">
        <w:rPr>
          <w:sz w:val="26"/>
          <w:szCs w:val="26"/>
        </w:rPr>
        <w:tab/>
      </w:r>
      <w:r w:rsidRPr="005B4BD2">
        <w:rPr>
          <w:sz w:val="26"/>
          <w:szCs w:val="26"/>
        </w:rPr>
        <w:tab/>
        <w:t>Simultaneously with its Complaint, Palmerton filed a Petition for Interim Emergency Order (Petition), pursuant to 52 Pa. Code §</w:t>
      </w:r>
      <w:r>
        <w:rPr>
          <w:sz w:val="26"/>
          <w:szCs w:val="26"/>
        </w:rPr>
        <w:t xml:space="preserve"> </w:t>
      </w:r>
      <w:r w:rsidRPr="005B4BD2">
        <w:rPr>
          <w:sz w:val="26"/>
          <w:szCs w:val="26"/>
        </w:rPr>
        <w:t xml:space="preserve">3.6, which </w:t>
      </w:r>
      <w:r w:rsidRPr="005B4BD2">
        <w:rPr>
          <w:sz w:val="26"/>
          <w:szCs w:val="26"/>
        </w:rPr>
        <w:lastRenderedPageBreak/>
        <w:t xml:space="preserve">requested that </w:t>
      </w:r>
      <w:r w:rsidR="003B0242">
        <w:rPr>
          <w:sz w:val="26"/>
          <w:szCs w:val="26"/>
        </w:rPr>
        <w:t>Global NAPs</w:t>
      </w:r>
      <w:r w:rsidRPr="005B4BD2">
        <w:rPr>
          <w:sz w:val="26"/>
          <w:szCs w:val="26"/>
        </w:rPr>
        <w:t xml:space="preserve"> be required to provide adequate assurance of payment ability or </w:t>
      </w:r>
      <w:r w:rsidR="00A45194">
        <w:rPr>
          <w:sz w:val="26"/>
          <w:szCs w:val="26"/>
        </w:rPr>
        <w:t xml:space="preserve">to </w:t>
      </w:r>
      <w:r w:rsidRPr="005B4BD2">
        <w:rPr>
          <w:sz w:val="26"/>
          <w:szCs w:val="26"/>
        </w:rPr>
        <w:t>pay all outstanding intrastate, interexchange access bills, pending final resolution of this proceeding.</w:t>
      </w:r>
    </w:p>
    <w:p w:rsidR="002A23F8" w:rsidRDefault="00D5322C" w:rsidP="00163B3D">
      <w:pPr>
        <w:spacing w:line="360" w:lineRule="auto"/>
        <w:rPr>
          <w:sz w:val="26"/>
          <w:szCs w:val="26"/>
        </w:rPr>
      </w:pPr>
      <w:r w:rsidRPr="005B4BD2">
        <w:rPr>
          <w:sz w:val="26"/>
          <w:szCs w:val="26"/>
        </w:rPr>
        <w:t xml:space="preserve">  </w:t>
      </w:r>
    </w:p>
    <w:p w:rsidR="00DA5B59" w:rsidRDefault="002A23F8" w:rsidP="00DA5B59">
      <w:pPr>
        <w:spacing w:line="360" w:lineRule="auto"/>
        <w:rPr>
          <w:bCs/>
          <w:sz w:val="26"/>
          <w:szCs w:val="26"/>
        </w:rPr>
      </w:pPr>
      <w:r>
        <w:rPr>
          <w:sz w:val="26"/>
          <w:szCs w:val="26"/>
        </w:rPr>
        <w:tab/>
      </w:r>
      <w:r>
        <w:rPr>
          <w:sz w:val="26"/>
          <w:szCs w:val="26"/>
        </w:rPr>
        <w:tab/>
      </w:r>
      <w:r w:rsidR="00D30444">
        <w:rPr>
          <w:sz w:val="26"/>
          <w:szCs w:val="26"/>
        </w:rPr>
        <w:t>By Opinion and Order entered May 5, 2009</w:t>
      </w:r>
      <w:r w:rsidR="003A6F9F">
        <w:rPr>
          <w:sz w:val="26"/>
          <w:szCs w:val="26"/>
        </w:rPr>
        <w:t xml:space="preserve"> (</w:t>
      </w:r>
      <w:r w:rsidR="003A6F9F" w:rsidRPr="003A6F9F">
        <w:rPr>
          <w:i/>
          <w:sz w:val="26"/>
          <w:szCs w:val="26"/>
        </w:rPr>
        <w:t>May 5 Order</w:t>
      </w:r>
      <w:r w:rsidR="003A6F9F">
        <w:rPr>
          <w:sz w:val="26"/>
          <w:szCs w:val="26"/>
        </w:rPr>
        <w:t>)</w:t>
      </w:r>
      <w:r w:rsidR="00D30444">
        <w:rPr>
          <w:sz w:val="26"/>
          <w:szCs w:val="26"/>
        </w:rPr>
        <w:t>, we</w:t>
      </w:r>
      <w:r w:rsidR="00163B3D">
        <w:rPr>
          <w:bCs/>
          <w:sz w:val="26"/>
          <w:szCs w:val="26"/>
        </w:rPr>
        <w:t xml:space="preserve"> </w:t>
      </w:r>
      <w:r w:rsidR="00DA5B59" w:rsidRPr="00DA5B59">
        <w:rPr>
          <w:bCs/>
          <w:sz w:val="26"/>
          <w:szCs w:val="26"/>
        </w:rPr>
        <w:t>directed the presiding ALJ to schedule this matter for expedited consideration with the goal of completin</w:t>
      </w:r>
      <w:r w:rsidR="009119AA">
        <w:rPr>
          <w:bCs/>
          <w:sz w:val="26"/>
          <w:szCs w:val="26"/>
        </w:rPr>
        <w:t xml:space="preserve">g the proceeding on </w:t>
      </w:r>
      <w:r w:rsidR="00DA5B59" w:rsidRPr="00DA5B59">
        <w:rPr>
          <w:bCs/>
          <w:sz w:val="26"/>
          <w:szCs w:val="26"/>
        </w:rPr>
        <w:t>Palmerton</w:t>
      </w:r>
      <w:r w:rsidR="00315AFB">
        <w:rPr>
          <w:bCs/>
          <w:sz w:val="26"/>
          <w:szCs w:val="26"/>
        </w:rPr>
        <w:t>’s Complaint</w:t>
      </w:r>
      <w:r w:rsidR="00DA5B59" w:rsidRPr="00DA5B59">
        <w:rPr>
          <w:bCs/>
          <w:sz w:val="26"/>
          <w:szCs w:val="26"/>
        </w:rPr>
        <w:t xml:space="preserve"> within 120 days of the entry date of the Commission’s Order.  </w:t>
      </w:r>
    </w:p>
    <w:p w:rsidR="00315AFB" w:rsidRPr="00DA5B59" w:rsidRDefault="00315AFB" w:rsidP="00DA5B59">
      <w:pPr>
        <w:spacing w:line="360" w:lineRule="auto"/>
        <w:rPr>
          <w:bCs/>
          <w:sz w:val="26"/>
          <w:szCs w:val="26"/>
        </w:rPr>
      </w:pPr>
    </w:p>
    <w:p w:rsidR="00DA5B59" w:rsidRDefault="00DA5B59" w:rsidP="00DA5B59">
      <w:pPr>
        <w:spacing w:line="360" w:lineRule="auto"/>
        <w:rPr>
          <w:sz w:val="26"/>
          <w:szCs w:val="26"/>
        </w:rPr>
      </w:pPr>
      <w:r>
        <w:rPr>
          <w:sz w:val="26"/>
          <w:szCs w:val="26"/>
        </w:rPr>
        <w:tab/>
      </w:r>
      <w:r>
        <w:rPr>
          <w:sz w:val="26"/>
          <w:szCs w:val="26"/>
        </w:rPr>
        <w:tab/>
      </w:r>
      <w:r w:rsidR="00163B3D">
        <w:rPr>
          <w:sz w:val="26"/>
          <w:szCs w:val="26"/>
        </w:rPr>
        <w:t>O</w:t>
      </w:r>
      <w:r>
        <w:rPr>
          <w:sz w:val="26"/>
          <w:szCs w:val="26"/>
        </w:rPr>
        <w:t xml:space="preserve">n April 20, 2009, </w:t>
      </w:r>
      <w:r w:rsidR="00163B3D">
        <w:rPr>
          <w:sz w:val="26"/>
          <w:szCs w:val="26"/>
        </w:rPr>
        <w:t xml:space="preserve">the </w:t>
      </w:r>
      <w:r>
        <w:rPr>
          <w:sz w:val="26"/>
          <w:szCs w:val="26"/>
        </w:rPr>
        <w:t>ALJ issued an Order joining Verizon as an indispensable party in this case.</w:t>
      </w:r>
    </w:p>
    <w:p w:rsidR="00DA5B59" w:rsidRPr="00DA5B59" w:rsidRDefault="00DA5B59" w:rsidP="00DA5B59">
      <w:pPr>
        <w:spacing w:line="360" w:lineRule="auto"/>
        <w:rPr>
          <w:bCs/>
          <w:sz w:val="26"/>
          <w:szCs w:val="26"/>
        </w:rPr>
      </w:pPr>
    </w:p>
    <w:p w:rsidR="00DA5B59" w:rsidRPr="00DA5B59" w:rsidRDefault="00DA5B59" w:rsidP="00DA5B59">
      <w:pPr>
        <w:spacing w:line="360" w:lineRule="auto"/>
        <w:rPr>
          <w:bCs/>
          <w:sz w:val="26"/>
          <w:szCs w:val="26"/>
        </w:rPr>
      </w:pPr>
      <w:r>
        <w:rPr>
          <w:bCs/>
          <w:sz w:val="26"/>
          <w:szCs w:val="26"/>
        </w:rPr>
        <w:tab/>
      </w:r>
      <w:r>
        <w:rPr>
          <w:bCs/>
          <w:sz w:val="26"/>
          <w:szCs w:val="26"/>
        </w:rPr>
        <w:tab/>
      </w:r>
      <w:r w:rsidRPr="00DA5B59">
        <w:rPr>
          <w:bCs/>
          <w:sz w:val="26"/>
          <w:szCs w:val="26"/>
        </w:rPr>
        <w:t xml:space="preserve">On May 18, 2009, </w:t>
      </w:r>
      <w:r w:rsidR="0064629D">
        <w:rPr>
          <w:bCs/>
          <w:sz w:val="26"/>
          <w:szCs w:val="26"/>
        </w:rPr>
        <w:t xml:space="preserve">the </w:t>
      </w:r>
      <w:r w:rsidRPr="00DA5B59">
        <w:rPr>
          <w:bCs/>
          <w:sz w:val="26"/>
          <w:szCs w:val="26"/>
        </w:rPr>
        <w:t>ALJ issued an Order Establishing Financia</w:t>
      </w:r>
      <w:r w:rsidR="000D7F9A">
        <w:rPr>
          <w:bCs/>
          <w:sz w:val="26"/>
          <w:szCs w:val="26"/>
        </w:rPr>
        <w:t xml:space="preserve">l Security directing </w:t>
      </w:r>
      <w:r w:rsidR="003B0242">
        <w:rPr>
          <w:bCs/>
          <w:sz w:val="26"/>
          <w:szCs w:val="26"/>
        </w:rPr>
        <w:t>Global NAPs</w:t>
      </w:r>
      <w:r w:rsidRPr="00DA5B59">
        <w:rPr>
          <w:bCs/>
          <w:sz w:val="26"/>
          <w:szCs w:val="26"/>
        </w:rPr>
        <w:t xml:space="preserve"> to provide documentation no later than May 28, 200</w:t>
      </w:r>
      <w:r w:rsidR="000D7F9A">
        <w:rPr>
          <w:bCs/>
          <w:sz w:val="26"/>
          <w:szCs w:val="26"/>
        </w:rPr>
        <w:t>9</w:t>
      </w:r>
      <w:r w:rsidR="0064629D">
        <w:rPr>
          <w:bCs/>
          <w:sz w:val="26"/>
          <w:szCs w:val="26"/>
        </w:rPr>
        <w:t>,</w:t>
      </w:r>
      <w:r w:rsidR="000D7F9A">
        <w:rPr>
          <w:bCs/>
          <w:sz w:val="26"/>
          <w:szCs w:val="26"/>
        </w:rPr>
        <w:t xml:space="preserve"> demonstrating that </w:t>
      </w:r>
      <w:r w:rsidR="003B0242">
        <w:rPr>
          <w:bCs/>
          <w:sz w:val="26"/>
          <w:szCs w:val="26"/>
        </w:rPr>
        <w:t>Global NAPs</w:t>
      </w:r>
      <w:r w:rsidRPr="00DA5B59">
        <w:rPr>
          <w:bCs/>
          <w:sz w:val="26"/>
          <w:szCs w:val="26"/>
        </w:rPr>
        <w:t xml:space="preserve"> had obtained a surety bond in favor of Palmerton in the amount of $246,108.20</w:t>
      </w:r>
      <w:r w:rsidR="0064629D">
        <w:rPr>
          <w:bCs/>
          <w:sz w:val="26"/>
          <w:szCs w:val="26"/>
        </w:rPr>
        <w:t>,</w:t>
      </w:r>
      <w:r w:rsidRPr="00DA5B59">
        <w:rPr>
          <w:bCs/>
          <w:sz w:val="26"/>
          <w:szCs w:val="26"/>
        </w:rPr>
        <w:t xml:space="preserve"> pending a </w:t>
      </w:r>
      <w:r w:rsidR="004D227E">
        <w:rPr>
          <w:bCs/>
          <w:sz w:val="26"/>
          <w:szCs w:val="26"/>
        </w:rPr>
        <w:t>F</w:t>
      </w:r>
      <w:r w:rsidRPr="00DA5B59">
        <w:rPr>
          <w:bCs/>
          <w:sz w:val="26"/>
          <w:szCs w:val="26"/>
        </w:rPr>
        <w:t xml:space="preserve">inal </w:t>
      </w:r>
      <w:r w:rsidR="004D227E">
        <w:rPr>
          <w:bCs/>
          <w:sz w:val="26"/>
          <w:szCs w:val="26"/>
        </w:rPr>
        <w:t>O</w:t>
      </w:r>
      <w:r w:rsidRPr="00DA5B59">
        <w:rPr>
          <w:bCs/>
          <w:sz w:val="26"/>
          <w:szCs w:val="26"/>
        </w:rPr>
        <w:t>rder by the Commission in the underlying Complaint case.</w:t>
      </w:r>
    </w:p>
    <w:p w:rsidR="00DA5B59" w:rsidRPr="00DA5B59" w:rsidRDefault="00DA5B59" w:rsidP="00DA5B59">
      <w:pPr>
        <w:spacing w:line="360" w:lineRule="auto"/>
        <w:rPr>
          <w:bCs/>
          <w:sz w:val="26"/>
          <w:szCs w:val="26"/>
        </w:rPr>
      </w:pPr>
    </w:p>
    <w:p w:rsidR="00DA5B59" w:rsidRPr="00DA5B59" w:rsidRDefault="00DA5B59" w:rsidP="00DA5B59">
      <w:pPr>
        <w:spacing w:line="360" w:lineRule="auto"/>
        <w:rPr>
          <w:bCs/>
          <w:sz w:val="26"/>
          <w:szCs w:val="26"/>
        </w:rPr>
      </w:pPr>
      <w:r>
        <w:rPr>
          <w:bCs/>
          <w:sz w:val="26"/>
          <w:szCs w:val="26"/>
        </w:rPr>
        <w:tab/>
      </w:r>
      <w:r>
        <w:rPr>
          <w:bCs/>
          <w:sz w:val="26"/>
          <w:szCs w:val="26"/>
        </w:rPr>
        <w:tab/>
      </w:r>
      <w:r w:rsidR="000D7F9A">
        <w:rPr>
          <w:bCs/>
          <w:sz w:val="26"/>
          <w:szCs w:val="26"/>
        </w:rPr>
        <w:t xml:space="preserve">On May 19, 2009, </w:t>
      </w:r>
      <w:r w:rsidR="003B0242">
        <w:rPr>
          <w:bCs/>
          <w:sz w:val="26"/>
          <w:szCs w:val="26"/>
        </w:rPr>
        <w:t>Global NAPs</w:t>
      </w:r>
      <w:r w:rsidR="004D227E">
        <w:rPr>
          <w:bCs/>
          <w:sz w:val="26"/>
          <w:szCs w:val="26"/>
        </w:rPr>
        <w:t xml:space="preserve"> </w:t>
      </w:r>
      <w:r w:rsidR="00315AFB">
        <w:rPr>
          <w:bCs/>
          <w:sz w:val="26"/>
          <w:szCs w:val="26"/>
        </w:rPr>
        <w:t xml:space="preserve">discontinued terminating </w:t>
      </w:r>
      <w:r w:rsidR="004D227E">
        <w:rPr>
          <w:bCs/>
          <w:sz w:val="26"/>
          <w:szCs w:val="26"/>
        </w:rPr>
        <w:t>Voice o</w:t>
      </w:r>
      <w:r w:rsidRPr="00DA5B59">
        <w:rPr>
          <w:bCs/>
          <w:sz w:val="26"/>
          <w:szCs w:val="26"/>
        </w:rPr>
        <w:t>ver Internet Protocol (V</w:t>
      </w:r>
      <w:r w:rsidR="004D227E">
        <w:rPr>
          <w:bCs/>
          <w:sz w:val="26"/>
          <w:szCs w:val="26"/>
        </w:rPr>
        <w:t>o</w:t>
      </w:r>
      <w:r w:rsidRPr="00DA5B59">
        <w:rPr>
          <w:bCs/>
          <w:sz w:val="26"/>
          <w:szCs w:val="26"/>
        </w:rPr>
        <w:t>IP) traffic to Palmerton.</w:t>
      </w:r>
    </w:p>
    <w:p w:rsidR="00A05EFF" w:rsidRDefault="00A05EFF" w:rsidP="00DA5B59">
      <w:pPr>
        <w:spacing w:line="360" w:lineRule="auto"/>
        <w:rPr>
          <w:bCs/>
          <w:sz w:val="26"/>
          <w:szCs w:val="26"/>
        </w:rPr>
      </w:pPr>
    </w:p>
    <w:p w:rsidR="00DA5B59" w:rsidRPr="00DA5B59" w:rsidRDefault="00DA5B59" w:rsidP="00DA5B59">
      <w:pPr>
        <w:spacing w:line="360" w:lineRule="auto"/>
        <w:rPr>
          <w:bCs/>
          <w:sz w:val="26"/>
          <w:szCs w:val="26"/>
        </w:rPr>
      </w:pPr>
      <w:r>
        <w:rPr>
          <w:bCs/>
          <w:sz w:val="26"/>
          <w:szCs w:val="26"/>
        </w:rPr>
        <w:tab/>
      </w:r>
      <w:r>
        <w:rPr>
          <w:bCs/>
          <w:sz w:val="26"/>
          <w:szCs w:val="26"/>
        </w:rPr>
        <w:tab/>
      </w:r>
      <w:r w:rsidRPr="00DA5B59">
        <w:rPr>
          <w:bCs/>
          <w:sz w:val="26"/>
          <w:szCs w:val="26"/>
        </w:rPr>
        <w:t xml:space="preserve">On May 26, 2009, the ALJ reduced the amount of the </w:t>
      </w:r>
      <w:r w:rsidR="00962EBF">
        <w:rPr>
          <w:bCs/>
          <w:sz w:val="26"/>
          <w:szCs w:val="26"/>
        </w:rPr>
        <w:t>surety</w:t>
      </w:r>
      <w:r w:rsidRPr="00DA5B59">
        <w:rPr>
          <w:bCs/>
          <w:sz w:val="26"/>
          <w:szCs w:val="26"/>
        </w:rPr>
        <w:t xml:space="preserve"> bond to $205,972.79 reflecting the fact that </w:t>
      </w:r>
      <w:r w:rsidR="003B0242">
        <w:rPr>
          <w:bCs/>
          <w:sz w:val="26"/>
          <w:szCs w:val="26"/>
        </w:rPr>
        <w:t>Global NAPs</w:t>
      </w:r>
      <w:r w:rsidRPr="00DA5B59">
        <w:rPr>
          <w:bCs/>
          <w:sz w:val="26"/>
          <w:szCs w:val="26"/>
        </w:rPr>
        <w:t xml:space="preserve"> is no longer sending </w:t>
      </w:r>
      <w:r w:rsidR="00315AFB">
        <w:rPr>
          <w:bCs/>
          <w:sz w:val="26"/>
          <w:szCs w:val="26"/>
        </w:rPr>
        <w:t xml:space="preserve">VoIP </w:t>
      </w:r>
      <w:r w:rsidRPr="00DA5B59">
        <w:rPr>
          <w:bCs/>
          <w:sz w:val="26"/>
          <w:szCs w:val="26"/>
        </w:rPr>
        <w:t xml:space="preserve">traffic to Palmerton.  </w:t>
      </w:r>
      <w:r w:rsidR="009119AA">
        <w:rPr>
          <w:bCs/>
          <w:sz w:val="26"/>
          <w:szCs w:val="26"/>
        </w:rPr>
        <w:t xml:space="preserve">However, </w:t>
      </w:r>
      <w:r w:rsidR="003B0242">
        <w:rPr>
          <w:bCs/>
          <w:sz w:val="26"/>
          <w:szCs w:val="26"/>
        </w:rPr>
        <w:t>Global NAPs</w:t>
      </w:r>
      <w:r w:rsidRPr="00DA5B59">
        <w:rPr>
          <w:bCs/>
          <w:sz w:val="26"/>
          <w:szCs w:val="26"/>
        </w:rPr>
        <w:t xml:space="preserve"> subsequently failed to file the documentation required by the ALJ.</w:t>
      </w:r>
    </w:p>
    <w:p w:rsidR="00DA5B59" w:rsidRPr="00DA5B59" w:rsidRDefault="00DA5B59" w:rsidP="00DA5B59">
      <w:pPr>
        <w:spacing w:line="360" w:lineRule="auto"/>
        <w:rPr>
          <w:bCs/>
          <w:sz w:val="26"/>
          <w:szCs w:val="26"/>
        </w:rPr>
      </w:pPr>
    </w:p>
    <w:p w:rsidR="00DA5B59" w:rsidRPr="00DA5B59" w:rsidRDefault="00DA5B59" w:rsidP="00A05EFF">
      <w:pPr>
        <w:spacing w:line="360" w:lineRule="auto"/>
        <w:rPr>
          <w:bCs/>
          <w:sz w:val="26"/>
          <w:szCs w:val="26"/>
        </w:rPr>
      </w:pPr>
      <w:r>
        <w:rPr>
          <w:bCs/>
          <w:sz w:val="26"/>
          <w:szCs w:val="26"/>
        </w:rPr>
        <w:tab/>
      </w:r>
      <w:r>
        <w:rPr>
          <w:bCs/>
          <w:sz w:val="26"/>
          <w:szCs w:val="26"/>
        </w:rPr>
        <w:tab/>
      </w:r>
      <w:r w:rsidRPr="00DA5B59">
        <w:rPr>
          <w:bCs/>
          <w:sz w:val="26"/>
          <w:szCs w:val="26"/>
        </w:rPr>
        <w:t xml:space="preserve">On May 29, 2009, Palmerton filed a Request for Sanctions against </w:t>
      </w:r>
      <w:r w:rsidR="003B0242">
        <w:rPr>
          <w:bCs/>
          <w:sz w:val="26"/>
          <w:szCs w:val="26"/>
        </w:rPr>
        <w:t>Global NAPs</w:t>
      </w:r>
      <w:r w:rsidR="000D7F9A">
        <w:rPr>
          <w:bCs/>
          <w:sz w:val="26"/>
          <w:szCs w:val="26"/>
        </w:rPr>
        <w:t xml:space="preserve"> with the ALJ.  </w:t>
      </w:r>
    </w:p>
    <w:p w:rsidR="00DA5B59" w:rsidRPr="00DA5B59" w:rsidRDefault="00DA5B59" w:rsidP="00DA5B59">
      <w:pPr>
        <w:spacing w:line="360" w:lineRule="auto"/>
        <w:rPr>
          <w:bCs/>
          <w:sz w:val="26"/>
          <w:szCs w:val="26"/>
        </w:rPr>
      </w:pPr>
    </w:p>
    <w:p w:rsidR="00DA5B59" w:rsidRPr="00DA5B59" w:rsidRDefault="00DA5B59" w:rsidP="00DA5B59">
      <w:pPr>
        <w:spacing w:line="360" w:lineRule="auto"/>
        <w:rPr>
          <w:bCs/>
          <w:sz w:val="26"/>
          <w:szCs w:val="26"/>
        </w:rPr>
      </w:pPr>
      <w:r>
        <w:rPr>
          <w:bCs/>
          <w:sz w:val="26"/>
          <w:szCs w:val="26"/>
        </w:rPr>
        <w:lastRenderedPageBreak/>
        <w:tab/>
      </w:r>
      <w:r>
        <w:rPr>
          <w:bCs/>
          <w:sz w:val="26"/>
          <w:szCs w:val="26"/>
        </w:rPr>
        <w:tab/>
      </w:r>
      <w:r w:rsidR="00315AFB">
        <w:rPr>
          <w:bCs/>
          <w:sz w:val="26"/>
          <w:szCs w:val="26"/>
        </w:rPr>
        <w:t xml:space="preserve">By Opinion and Order entered on </w:t>
      </w:r>
      <w:r w:rsidRPr="00DA5B59">
        <w:rPr>
          <w:bCs/>
          <w:sz w:val="26"/>
          <w:szCs w:val="26"/>
        </w:rPr>
        <w:t>June 5, 2009, the ALJ issued an Initial Decision Imposing Sanctions which order</w:t>
      </w:r>
      <w:r w:rsidR="009119AA">
        <w:rPr>
          <w:bCs/>
          <w:sz w:val="26"/>
          <w:szCs w:val="26"/>
        </w:rPr>
        <w:t>ed</w:t>
      </w:r>
      <w:r w:rsidRPr="00DA5B59">
        <w:rPr>
          <w:bCs/>
          <w:sz w:val="26"/>
          <w:szCs w:val="26"/>
        </w:rPr>
        <w:t xml:space="preserve"> a civil penalty in the amount o</w:t>
      </w:r>
      <w:r w:rsidR="009119AA">
        <w:rPr>
          <w:bCs/>
          <w:sz w:val="26"/>
          <w:szCs w:val="26"/>
        </w:rPr>
        <w:t>f $1,000 per day commencing on M</w:t>
      </w:r>
      <w:r w:rsidRPr="00DA5B59">
        <w:rPr>
          <w:bCs/>
          <w:sz w:val="26"/>
          <w:szCs w:val="26"/>
        </w:rPr>
        <w:t>ay 29, 2009</w:t>
      </w:r>
      <w:r w:rsidR="009119AA">
        <w:rPr>
          <w:bCs/>
          <w:sz w:val="26"/>
          <w:szCs w:val="26"/>
        </w:rPr>
        <w:t>,</w:t>
      </w:r>
      <w:r w:rsidRPr="00DA5B59">
        <w:rPr>
          <w:bCs/>
          <w:sz w:val="26"/>
          <w:szCs w:val="26"/>
        </w:rPr>
        <w:t xml:space="preserve"> and accruing until such time as </w:t>
      </w:r>
      <w:r w:rsidR="003B0242">
        <w:rPr>
          <w:bCs/>
          <w:sz w:val="26"/>
          <w:szCs w:val="26"/>
        </w:rPr>
        <w:t>Global NAPs</w:t>
      </w:r>
      <w:r w:rsidRPr="00DA5B59">
        <w:rPr>
          <w:bCs/>
          <w:sz w:val="26"/>
          <w:szCs w:val="26"/>
        </w:rPr>
        <w:t xml:space="preserve"> provides documentation to the Commission and to Palmerton demonstrating that </w:t>
      </w:r>
      <w:r w:rsidR="003B0242">
        <w:rPr>
          <w:bCs/>
          <w:sz w:val="26"/>
          <w:szCs w:val="26"/>
        </w:rPr>
        <w:t>Global NAPs</w:t>
      </w:r>
      <w:r w:rsidRPr="00DA5B59">
        <w:rPr>
          <w:bCs/>
          <w:sz w:val="26"/>
          <w:szCs w:val="26"/>
        </w:rPr>
        <w:t xml:space="preserve"> has obtained a surety bond in favor of Palmerton in the amount of $205,972.79.</w:t>
      </w:r>
    </w:p>
    <w:p w:rsidR="00DA5B59" w:rsidRPr="00DA5B59" w:rsidRDefault="00DA5B59" w:rsidP="00DA5B59">
      <w:pPr>
        <w:spacing w:line="360" w:lineRule="auto"/>
        <w:rPr>
          <w:bCs/>
          <w:sz w:val="26"/>
          <w:szCs w:val="26"/>
        </w:rPr>
      </w:pPr>
    </w:p>
    <w:p w:rsidR="00DA5B59" w:rsidRDefault="00DA5B59" w:rsidP="00DA5B59">
      <w:pPr>
        <w:spacing w:line="360" w:lineRule="auto"/>
        <w:rPr>
          <w:bCs/>
          <w:sz w:val="26"/>
          <w:szCs w:val="26"/>
        </w:rPr>
      </w:pPr>
      <w:r>
        <w:rPr>
          <w:bCs/>
          <w:sz w:val="26"/>
          <w:szCs w:val="26"/>
        </w:rPr>
        <w:tab/>
      </w:r>
      <w:r>
        <w:rPr>
          <w:bCs/>
          <w:sz w:val="26"/>
          <w:szCs w:val="26"/>
        </w:rPr>
        <w:tab/>
      </w:r>
      <w:r w:rsidRPr="00DA5B59">
        <w:rPr>
          <w:bCs/>
          <w:sz w:val="26"/>
          <w:szCs w:val="26"/>
        </w:rPr>
        <w:t xml:space="preserve">On June 10, 2009, </w:t>
      </w:r>
      <w:r w:rsidR="003B0242">
        <w:rPr>
          <w:bCs/>
          <w:sz w:val="26"/>
          <w:szCs w:val="26"/>
        </w:rPr>
        <w:t>Global NAPs</w:t>
      </w:r>
      <w:r w:rsidRPr="00DA5B59">
        <w:rPr>
          <w:bCs/>
          <w:sz w:val="26"/>
          <w:szCs w:val="26"/>
        </w:rPr>
        <w:t xml:space="preserve"> filed Exceptions to the Initi</w:t>
      </w:r>
      <w:r w:rsidR="000D6A37">
        <w:rPr>
          <w:bCs/>
          <w:sz w:val="26"/>
          <w:szCs w:val="26"/>
        </w:rPr>
        <w:t>al Decision Imposing Sanctions, and on June 15, 2009, Palmerton filed Reply Exceptions.</w:t>
      </w:r>
      <w:r w:rsidRPr="00DA5B59">
        <w:rPr>
          <w:bCs/>
          <w:sz w:val="26"/>
          <w:szCs w:val="26"/>
        </w:rPr>
        <w:t xml:space="preserve"> </w:t>
      </w:r>
    </w:p>
    <w:p w:rsidR="00631D91" w:rsidRDefault="00631D91" w:rsidP="00DA5B59">
      <w:pPr>
        <w:spacing w:line="360" w:lineRule="auto"/>
        <w:rPr>
          <w:bCs/>
          <w:sz w:val="26"/>
          <w:szCs w:val="26"/>
        </w:rPr>
      </w:pPr>
    </w:p>
    <w:p w:rsidR="00631D91" w:rsidRDefault="00631D91" w:rsidP="00631D91">
      <w:pPr>
        <w:spacing w:line="360" w:lineRule="auto"/>
        <w:rPr>
          <w:bCs/>
          <w:sz w:val="26"/>
          <w:szCs w:val="26"/>
        </w:rPr>
      </w:pPr>
      <w:r>
        <w:rPr>
          <w:bCs/>
          <w:sz w:val="26"/>
          <w:szCs w:val="26"/>
        </w:rPr>
        <w:tab/>
      </w:r>
      <w:r>
        <w:rPr>
          <w:bCs/>
          <w:sz w:val="26"/>
          <w:szCs w:val="26"/>
        </w:rPr>
        <w:tab/>
        <w:t xml:space="preserve">On </w:t>
      </w:r>
      <w:r w:rsidRPr="00631D91">
        <w:rPr>
          <w:bCs/>
          <w:sz w:val="26"/>
          <w:szCs w:val="26"/>
        </w:rPr>
        <w:t xml:space="preserve">June 25, 2009, </w:t>
      </w:r>
      <w:r>
        <w:rPr>
          <w:bCs/>
          <w:sz w:val="26"/>
          <w:szCs w:val="26"/>
        </w:rPr>
        <w:t>we</w:t>
      </w:r>
      <w:r w:rsidRPr="00631D91">
        <w:rPr>
          <w:bCs/>
          <w:sz w:val="26"/>
          <w:szCs w:val="26"/>
        </w:rPr>
        <w:t xml:space="preserve"> denied Global NAPs’ Exceptions and adopted </w:t>
      </w:r>
      <w:r>
        <w:rPr>
          <w:bCs/>
          <w:sz w:val="26"/>
          <w:szCs w:val="26"/>
        </w:rPr>
        <w:t xml:space="preserve">the ALJ’s </w:t>
      </w:r>
      <w:r w:rsidRPr="00631D91">
        <w:rPr>
          <w:bCs/>
          <w:sz w:val="26"/>
          <w:szCs w:val="26"/>
        </w:rPr>
        <w:t>Initial Decision Imposing Sanctions.</w:t>
      </w:r>
    </w:p>
    <w:p w:rsidR="00BD3B69" w:rsidRDefault="00BD3B69" w:rsidP="00631D91">
      <w:pPr>
        <w:spacing w:line="360" w:lineRule="auto"/>
        <w:rPr>
          <w:bCs/>
          <w:sz w:val="26"/>
          <w:szCs w:val="26"/>
        </w:rPr>
      </w:pPr>
    </w:p>
    <w:p w:rsidR="00BD3B69" w:rsidRDefault="00BD3B69" w:rsidP="00631D91">
      <w:pPr>
        <w:spacing w:line="360" w:lineRule="auto"/>
        <w:rPr>
          <w:bCs/>
          <w:sz w:val="26"/>
          <w:szCs w:val="26"/>
        </w:rPr>
      </w:pPr>
      <w:r>
        <w:rPr>
          <w:bCs/>
          <w:sz w:val="26"/>
          <w:szCs w:val="26"/>
        </w:rPr>
        <w:tab/>
      </w:r>
      <w:r>
        <w:rPr>
          <w:bCs/>
          <w:sz w:val="26"/>
          <w:szCs w:val="26"/>
        </w:rPr>
        <w:tab/>
        <w:t>On July 9-10, 2009, hearings were held with respect to the substantive issues of the Complaint.</w:t>
      </w:r>
    </w:p>
    <w:p w:rsidR="00BD3B69" w:rsidRDefault="00BD3B69" w:rsidP="00631D91">
      <w:pPr>
        <w:spacing w:line="360" w:lineRule="auto"/>
        <w:rPr>
          <w:bCs/>
          <w:sz w:val="26"/>
          <w:szCs w:val="26"/>
        </w:rPr>
      </w:pPr>
    </w:p>
    <w:p w:rsidR="00BD3B69" w:rsidRPr="00BD3B69" w:rsidRDefault="00BD3B69" w:rsidP="00BD3B69">
      <w:pPr>
        <w:spacing w:line="360" w:lineRule="auto"/>
        <w:rPr>
          <w:bCs/>
          <w:sz w:val="26"/>
          <w:szCs w:val="26"/>
        </w:rPr>
      </w:pPr>
      <w:r>
        <w:rPr>
          <w:bCs/>
          <w:sz w:val="26"/>
          <w:szCs w:val="26"/>
        </w:rPr>
        <w:tab/>
      </w:r>
      <w:r>
        <w:rPr>
          <w:bCs/>
          <w:sz w:val="26"/>
          <w:szCs w:val="26"/>
        </w:rPr>
        <w:tab/>
      </w:r>
      <w:r w:rsidRPr="00BD3B69">
        <w:rPr>
          <w:bCs/>
          <w:sz w:val="26"/>
          <w:szCs w:val="26"/>
        </w:rPr>
        <w:t>On July 20, 2009, Palmerton and Global NAPs each filed and served their Main Brief.  Also on July 20, 2009, Verizon filed and served a letter stating that it would not be filing a Main Brief.</w:t>
      </w:r>
    </w:p>
    <w:p w:rsidR="00BD3B69" w:rsidRPr="00631D91" w:rsidRDefault="00BD3B69" w:rsidP="00631D91">
      <w:pPr>
        <w:spacing w:line="360" w:lineRule="auto"/>
        <w:rPr>
          <w:bCs/>
          <w:sz w:val="26"/>
          <w:szCs w:val="26"/>
        </w:rPr>
      </w:pPr>
    </w:p>
    <w:p w:rsidR="00BD3B69" w:rsidRDefault="00BD3B69" w:rsidP="00DA5B59">
      <w:pPr>
        <w:spacing w:line="360" w:lineRule="auto"/>
        <w:rPr>
          <w:bCs/>
          <w:sz w:val="26"/>
          <w:szCs w:val="26"/>
        </w:rPr>
      </w:pPr>
      <w:r>
        <w:rPr>
          <w:bCs/>
          <w:sz w:val="26"/>
          <w:szCs w:val="26"/>
        </w:rPr>
        <w:tab/>
      </w:r>
      <w:r>
        <w:rPr>
          <w:bCs/>
          <w:sz w:val="26"/>
          <w:szCs w:val="26"/>
        </w:rPr>
        <w:tab/>
      </w:r>
      <w:r w:rsidRPr="00BD3B69">
        <w:rPr>
          <w:bCs/>
          <w:sz w:val="26"/>
          <w:szCs w:val="26"/>
        </w:rPr>
        <w:t>On July 27, 2009, Palmerton, Global NAPs and Verizon each filed and served their Reply Brief</w:t>
      </w:r>
      <w:r>
        <w:rPr>
          <w:bCs/>
          <w:sz w:val="26"/>
          <w:szCs w:val="26"/>
        </w:rPr>
        <w:t>s</w:t>
      </w:r>
      <w:r w:rsidRPr="00BD3B69">
        <w:rPr>
          <w:bCs/>
          <w:sz w:val="26"/>
          <w:szCs w:val="26"/>
        </w:rPr>
        <w:t>.</w:t>
      </w:r>
    </w:p>
    <w:p w:rsidR="00BD3B69" w:rsidRDefault="00BD3B69" w:rsidP="00DA5B59">
      <w:pPr>
        <w:spacing w:line="360" w:lineRule="auto"/>
        <w:rPr>
          <w:bCs/>
          <w:sz w:val="26"/>
          <w:szCs w:val="26"/>
        </w:rPr>
      </w:pPr>
    </w:p>
    <w:p w:rsidR="00BD3B69" w:rsidRDefault="00BD3B69" w:rsidP="00DA5B59">
      <w:pPr>
        <w:spacing w:line="360" w:lineRule="auto"/>
        <w:rPr>
          <w:bCs/>
          <w:sz w:val="26"/>
          <w:szCs w:val="26"/>
        </w:rPr>
      </w:pPr>
      <w:r>
        <w:rPr>
          <w:bCs/>
          <w:sz w:val="26"/>
          <w:szCs w:val="26"/>
        </w:rPr>
        <w:tab/>
      </w:r>
      <w:r>
        <w:rPr>
          <w:bCs/>
          <w:sz w:val="26"/>
          <w:szCs w:val="26"/>
        </w:rPr>
        <w:tab/>
        <w:t>On August 7, 2009, the ALJ issued his Initial Decision</w:t>
      </w:r>
      <w:r w:rsidR="004C43CF">
        <w:rPr>
          <w:bCs/>
          <w:sz w:val="26"/>
          <w:szCs w:val="26"/>
        </w:rPr>
        <w:t>: (1)</w:t>
      </w:r>
      <w:r w:rsidR="00B647BF">
        <w:rPr>
          <w:bCs/>
          <w:sz w:val="26"/>
          <w:szCs w:val="26"/>
        </w:rPr>
        <w:t xml:space="preserve"> dismissing Palmerton</w:t>
      </w:r>
      <w:r w:rsidR="00315AFB">
        <w:rPr>
          <w:bCs/>
          <w:sz w:val="26"/>
          <w:szCs w:val="26"/>
        </w:rPr>
        <w:t>’s Complaint</w:t>
      </w:r>
      <w:r w:rsidR="00B647BF">
        <w:rPr>
          <w:bCs/>
          <w:sz w:val="26"/>
          <w:szCs w:val="26"/>
        </w:rPr>
        <w:t xml:space="preserve"> except as applicable to Global NAPs South, Inc.;</w:t>
      </w:r>
      <w:r w:rsidR="004C43CF">
        <w:rPr>
          <w:bCs/>
          <w:sz w:val="26"/>
          <w:szCs w:val="26"/>
        </w:rPr>
        <w:t xml:space="preserve"> (2)</w:t>
      </w:r>
      <w:r w:rsidR="00B647BF">
        <w:rPr>
          <w:bCs/>
          <w:sz w:val="26"/>
          <w:szCs w:val="26"/>
        </w:rPr>
        <w:t xml:space="preserve"> imposing a civil penalty of $750 on Global NAPs South, Inc. </w:t>
      </w:r>
      <w:r w:rsidR="004C43CF" w:rsidRPr="00B647BF">
        <w:rPr>
          <w:bCs/>
          <w:sz w:val="26"/>
          <w:szCs w:val="26"/>
        </w:rPr>
        <w:t>for three violations of the provisions of 52 Pa.</w:t>
      </w:r>
      <w:r w:rsidR="004C43CF">
        <w:rPr>
          <w:bCs/>
          <w:sz w:val="26"/>
          <w:szCs w:val="26"/>
        </w:rPr>
        <w:t xml:space="preserve"> </w:t>
      </w:r>
      <w:r w:rsidR="004C43CF" w:rsidRPr="00B647BF">
        <w:rPr>
          <w:bCs/>
          <w:sz w:val="26"/>
          <w:szCs w:val="26"/>
        </w:rPr>
        <w:t>Code § 63.36</w:t>
      </w:r>
      <w:r w:rsidR="004C43CF">
        <w:rPr>
          <w:bCs/>
          <w:sz w:val="26"/>
          <w:szCs w:val="26"/>
        </w:rPr>
        <w:t xml:space="preserve">; (3) imposing </w:t>
      </w:r>
      <w:r w:rsidR="00B647BF">
        <w:rPr>
          <w:bCs/>
          <w:sz w:val="26"/>
          <w:szCs w:val="26"/>
        </w:rPr>
        <w:t xml:space="preserve">a civil penalty of $1,000 per day </w:t>
      </w:r>
      <w:r w:rsidR="00B647BF" w:rsidRPr="00B647BF">
        <w:rPr>
          <w:bCs/>
          <w:sz w:val="26"/>
          <w:szCs w:val="26"/>
        </w:rPr>
        <w:t xml:space="preserve">commencing May 29, 2009, through and including the date of a </w:t>
      </w:r>
      <w:r w:rsidR="00B647BF" w:rsidRPr="00B647BF">
        <w:rPr>
          <w:bCs/>
          <w:sz w:val="26"/>
          <w:szCs w:val="26"/>
        </w:rPr>
        <w:lastRenderedPageBreak/>
        <w:t xml:space="preserve">final </w:t>
      </w:r>
      <w:r w:rsidR="004C43CF">
        <w:rPr>
          <w:bCs/>
          <w:sz w:val="26"/>
          <w:szCs w:val="26"/>
        </w:rPr>
        <w:t xml:space="preserve">Commission Order in this case; and (4) issuing a directive that </w:t>
      </w:r>
      <w:r w:rsidR="004C43CF" w:rsidRPr="004C43CF">
        <w:rPr>
          <w:bCs/>
          <w:sz w:val="26"/>
          <w:szCs w:val="26"/>
        </w:rPr>
        <w:t>Global NAPs South, Inc. cease and desist from further violations of the Pennsylvania Public Utility Code</w:t>
      </w:r>
      <w:r w:rsidR="003A6F9F">
        <w:rPr>
          <w:bCs/>
          <w:sz w:val="26"/>
          <w:szCs w:val="26"/>
        </w:rPr>
        <w:t xml:space="preserve"> (Code) and of the Regulations and O</w:t>
      </w:r>
      <w:r w:rsidR="004C43CF" w:rsidRPr="004C43CF">
        <w:rPr>
          <w:bCs/>
          <w:sz w:val="26"/>
          <w:szCs w:val="26"/>
        </w:rPr>
        <w:t>rders</w:t>
      </w:r>
      <w:r w:rsidR="004C43CF">
        <w:rPr>
          <w:bCs/>
          <w:sz w:val="26"/>
          <w:szCs w:val="26"/>
        </w:rPr>
        <w:t xml:space="preserve"> of the Commission</w:t>
      </w:r>
      <w:r w:rsidR="004C43CF" w:rsidRPr="004C43CF">
        <w:rPr>
          <w:bCs/>
          <w:sz w:val="26"/>
          <w:szCs w:val="26"/>
        </w:rPr>
        <w:t>.</w:t>
      </w:r>
      <w:r w:rsidR="00C04146">
        <w:rPr>
          <w:bCs/>
          <w:sz w:val="26"/>
          <w:szCs w:val="26"/>
        </w:rPr>
        <w:t xml:space="preserve">  </w:t>
      </w:r>
      <w:r w:rsidR="00EE3D60">
        <w:rPr>
          <w:bCs/>
          <w:sz w:val="26"/>
          <w:szCs w:val="26"/>
        </w:rPr>
        <w:t>The Initial Decision set forth sixty-four Findings of Fact and ninety Conclusions of Law.</w:t>
      </w:r>
    </w:p>
    <w:p w:rsidR="00BD3B69" w:rsidRDefault="00BD3B69" w:rsidP="00DA5B59">
      <w:pPr>
        <w:spacing w:line="360" w:lineRule="auto"/>
        <w:rPr>
          <w:bCs/>
          <w:sz w:val="26"/>
          <w:szCs w:val="26"/>
        </w:rPr>
      </w:pPr>
    </w:p>
    <w:p w:rsidR="00631D91" w:rsidRDefault="00315AFB" w:rsidP="00BA3198">
      <w:pPr>
        <w:spacing w:line="360" w:lineRule="auto"/>
        <w:ind w:firstLine="1440"/>
        <w:rPr>
          <w:bCs/>
          <w:sz w:val="26"/>
          <w:szCs w:val="26"/>
        </w:rPr>
      </w:pPr>
      <w:r>
        <w:rPr>
          <w:bCs/>
          <w:sz w:val="26"/>
          <w:szCs w:val="26"/>
        </w:rPr>
        <w:t>As noted, o</w:t>
      </w:r>
      <w:r w:rsidR="007237BC">
        <w:rPr>
          <w:bCs/>
          <w:sz w:val="26"/>
          <w:szCs w:val="26"/>
        </w:rPr>
        <w:t>n August 31, 2009, Palmerton and Global NAPs filed Exception</w:t>
      </w:r>
      <w:r w:rsidR="00037EF5">
        <w:rPr>
          <w:bCs/>
          <w:sz w:val="26"/>
          <w:szCs w:val="26"/>
        </w:rPr>
        <w:t>s</w:t>
      </w:r>
      <w:r w:rsidR="007237BC">
        <w:rPr>
          <w:bCs/>
          <w:sz w:val="26"/>
          <w:szCs w:val="26"/>
        </w:rPr>
        <w:t xml:space="preserve"> to the Initial Decision.  Verizon filed a letter stating that it would not be filing Exceptions.</w:t>
      </w:r>
    </w:p>
    <w:p w:rsidR="007237BC" w:rsidRDefault="007237BC" w:rsidP="00DA5B59">
      <w:pPr>
        <w:spacing w:line="360" w:lineRule="auto"/>
        <w:rPr>
          <w:bCs/>
          <w:sz w:val="26"/>
          <w:szCs w:val="26"/>
        </w:rPr>
      </w:pPr>
    </w:p>
    <w:p w:rsidR="007237BC" w:rsidRDefault="007237BC" w:rsidP="00DA5B59">
      <w:pPr>
        <w:spacing w:line="360" w:lineRule="auto"/>
        <w:rPr>
          <w:bCs/>
          <w:sz w:val="26"/>
          <w:szCs w:val="26"/>
        </w:rPr>
      </w:pPr>
      <w:r>
        <w:rPr>
          <w:bCs/>
          <w:sz w:val="26"/>
          <w:szCs w:val="26"/>
        </w:rPr>
        <w:tab/>
      </w:r>
      <w:r>
        <w:rPr>
          <w:bCs/>
          <w:sz w:val="26"/>
          <w:szCs w:val="26"/>
        </w:rPr>
        <w:tab/>
        <w:t xml:space="preserve">On September 10, 2009, Palmerton, Global NAPs </w:t>
      </w:r>
      <w:r w:rsidR="00C04146">
        <w:rPr>
          <w:bCs/>
          <w:sz w:val="26"/>
          <w:szCs w:val="26"/>
        </w:rPr>
        <w:t>and Verizon each filed R</w:t>
      </w:r>
      <w:r>
        <w:rPr>
          <w:bCs/>
          <w:sz w:val="26"/>
          <w:szCs w:val="26"/>
        </w:rPr>
        <w:t>eply Exceptions.</w:t>
      </w:r>
    </w:p>
    <w:p w:rsidR="009F717D" w:rsidRDefault="009F717D" w:rsidP="00DA5B59">
      <w:pPr>
        <w:spacing w:line="360" w:lineRule="auto"/>
        <w:rPr>
          <w:bCs/>
          <w:sz w:val="26"/>
          <w:szCs w:val="26"/>
        </w:rPr>
      </w:pPr>
    </w:p>
    <w:p w:rsidR="00FA2B38" w:rsidRDefault="003A6F9F" w:rsidP="00FA2B38">
      <w:pPr>
        <w:spacing w:line="360" w:lineRule="auto"/>
        <w:ind w:firstLine="1440"/>
        <w:rPr>
          <w:sz w:val="26"/>
        </w:rPr>
      </w:pPr>
      <w:r>
        <w:rPr>
          <w:bCs/>
          <w:sz w:val="26"/>
          <w:szCs w:val="26"/>
        </w:rPr>
        <w:t xml:space="preserve">Subsequently, </w:t>
      </w:r>
      <w:r w:rsidR="009F717D">
        <w:rPr>
          <w:bCs/>
          <w:sz w:val="26"/>
          <w:szCs w:val="26"/>
        </w:rPr>
        <w:t>the Commission</w:t>
      </w:r>
      <w:r>
        <w:rPr>
          <w:bCs/>
          <w:sz w:val="26"/>
          <w:szCs w:val="26"/>
        </w:rPr>
        <w:t xml:space="preserve"> entered</w:t>
      </w:r>
      <w:r w:rsidR="009F717D">
        <w:rPr>
          <w:bCs/>
          <w:sz w:val="26"/>
          <w:szCs w:val="26"/>
        </w:rPr>
        <w:t xml:space="preserve"> </w:t>
      </w:r>
      <w:r w:rsidR="008754ED">
        <w:rPr>
          <w:bCs/>
          <w:sz w:val="26"/>
          <w:szCs w:val="26"/>
        </w:rPr>
        <w:t xml:space="preserve">the </w:t>
      </w:r>
      <w:r w:rsidR="008754ED" w:rsidRPr="008754ED">
        <w:rPr>
          <w:bCs/>
          <w:i/>
          <w:sz w:val="26"/>
          <w:szCs w:val="26"/>
        </w:rPr>
        <w:t>March 16 Order</w:t>
      </w:r>
      <w:r w:rsidR="008754ED">
        <w:rPr>
          <w:bCs/>
          <w:sz w:val="26"/>
          <w:szCs w:val="26"/>
        </w:rPr>
        <w:t>.  In that Opinion and Order, we sustained the</w:t>
      </w:r>
      <w:r w:rsidR="0042451D">
        <w:rPr>
          <w:bCs/>
          <w:sz w:val="26"/>
          <w:szCs w:val="26"/>
        </w:rPr>
        <w:t xml:space="preserve"> Formal Complaint of Palmerton T</w:t>
      </w:r>
      <w:r w:rsidR="008754ED">
        <w:rPr>
          <w:bCs/>
          <w:sz w:val="26"/>
          <w:szCs w:val="26"/>
        </w:rPr>
        <w:t xml:space="preserve">elephone Company (Palmerton), directed Palmerton to </w:t>
      </w:r>
      <w:r w:rsidR="008754ED" w:rsidRPr="00E54DD2">
        <w:rPr>
          <w:sz w:val="26"/>
          <w:szCs w:val="26"/>
        </w:rPr>
        <w:t>issue a final bill to Global NAPs consisting of all amounts owed for intrastate interexchange call traffic transported by Global NAPs and terminated at the facilities of Palmerton</w:t>
      </w:r>
      <w:r w:rsidR="00413CB5">
        <w:rPr>
          <w:sz w:val="26"/>
          <w:szCs w:val="26"/>
        </w:rPr>
        <w:t xml:space="preserve">, and directed </w:t>
      </w:r>
      <w:r w:rsidR="00413CB5" w:rsidRPr="00E54DD2">
        <w:rPr>
          <w:sz w:val="26"/>
          <w:szCs w:val="26"/>
        </w:rPr>
        <w:t xml:space="preserve">Global NAPs </w:t>
      </w:r>
      <w:r w:rsidR="00413CB5">
        <w:rPr>
          <w:sz w:val="26"/>
          <w:szCs w:val="26"/>
        </w:rPr>
        <w:t xml:space="preserve">to </w:t>
      </w:r>
      <w:r w:rsidR="00413CB5" w:rsidRPr="00E54DD2">
        <w:rPr>
          <w:sz w:val="26"/>
          <w:szCs w:val="26"/>
        </w:rPr>
        <w:t>make full payment to Palmerton with appropriate notification to this Commission and the participating parties in this proceeding</w:t>
      </w:r>
      <w:r w:rsidR="00413CB5">
        <w:rPr>
          <w:sz w:val="26"/>
          <w:szCs w:val="26"/>
        </w:rPr>
        <w:t>.</w:t>
      </w:r>
      <w:r w:rsidR="00244973">
        <w:rPr>
          <w:sz w:val="26"/>
          <w:szCs w:val="26"/>
        </w:rPr>
        <w:t xml:space="preserve">  Further, we directed Global NAPs </w:t>
      </w:r>
      <w:r w:rsidR="00244973">
        <w:rPr>
          <w:bCs/>
          <w:sz w:val="26"/>
          <w:szCs w:val="26"/>
        </w:rPr>
        <w:t xml:space="preserve">South, Inc. to pay a civil penalty of $750 </w:t>
      </w:r>
      <w:r w:rsidR="00244973" w:rsidRPr="00B647BF">
        <w:rPr>
          <w:bCs/>
          <w:sz w:val="26"/>
          <w:szCs w:val="26"/>
        </w:rPr>
        <w:t xml:space="preserve">for three violations of the </w:t>
      </w:r>
      <w:r w:rsidR="00244973">
        <w:rPr>
          <w:bCs/>
          <w:sz w:val="26"/>
          <w:szCs w:val="26"/>
        </w:rPr>
        <w:t>p</w:t>
      </w:r>
      <w:r w:rsidR="00244973" w:rsidRPr="00B647BF">
        <w:rPr>
          <w:bCs/>
          <w:sz w:val="26"/>
          <w:szCs w:val="26"/>
        </w:rPr>
        <w:t>rovisions of 52 Pa.</w:t>
      </w:r>
      <w:r w:rsidR="00244973">
        <w:rPr>
          <w:bCs/>
          <w:sz w:val="26"/>
          <w:szCs w:val="26"/>
        </w:rPr>
        <w:t xml:space="preserve"> </w:t>
      </w:r>
      <w:r w:rsidR="00244973" w:rsidRPr="00B647BF">
        <w:rPr>
          <w:bCs/>
          <w:sz w:val="26"/>
          <w:szCs w:val="26"/>
        </w:rPr>
        <w:t>Code § 63.36</w:t>
      </w:r>
      <w:r w:rsidR="00244973">
        <w:rPr>
          <w:bCs/>
          <w:sz w:val="26"/>
          <w:szCs w:val="26"/>
        </w:rPr>
        <w:t xml:space="preserve">, </w:t>
      </w:r>
      <w:r w:rsidR="00FA2B38">
        <w:rPr>
          <w:bCs/>
          <w:sz w:val="26"/>
          <w:szCs w:val="26"/>
        </w:rPr>
        <w:t xml:space="preserve">and </w:t>
      </w:r>
      <w:r w:rsidR="00FA2B38">
        <w:rPr>
          <w:sz w:val="26"/>
          <w:szCs w:val="26"/>
        </w:rPr>
        <w:t>imposed a civil penalty of $50,000 on Global NAPs</w:t>
      </w:r>
      <w:r w:rsidR="00FA2B38" w:rsidRPr="00546C92">
        <w:rPr>
          <w:sz w:val="26"/>
          <w:szCs w:val="26"/>
        </w:rPr>
        <w:t xml:space="preserve"> </w:t>
      </w:r>
      <w:r w:rsidR="00FA2B38">
        <w:rPr>
          <w:sz w:val="26"/>
          <w:szCs w:val="26"/>
        </w:rPr>
        <w:t xml:space="preserve">for failure to comply with the ALJ’s directive to </w:t>
      </w:r>
      <w:r w:rsidR="00FA2B38" w:rsidRPr="00DA5B59">
        <w:rPr>
          <w:bCs/>
          <w:sz w:val="26"/>
          <w:szCs w:val="26"/>
        </w:rPr>
        <w:t>obtain a surety bond</w:t>
      </w:r>
      <w:r w:rsidR="00FA2B38">
        <w:rPr>
          <w:bCs/>
          <w:sz w:val="26"/>
          <w:szCs w:val="26"/>
        </w:rPr>
        <w:t>.</w:t>
      </w:r>
    </w:p>
    <w:p w:rsidR="00244973" w:rsidRDefault="00244973" w:rsidP="00244973">
      <w:pPr>
        <w:spacing w:line="360" w:lineRule="auto"/>
        <w:ind w:firstLine="1440"/>
        <w:rPr>
          <w:bCs/>
          <w:sz w:val="26"/>
          <w:szCs w:val="26"/>
        </w:rPr>
      </w:pPr>
    </w:p>
    <w:p w:rsidR="00EB3AD7" w:rsidRDefault="00EB3AD7" w:rsidP="00DA5B59">
      <w:pPr>
        <w:spacing w:line="360" w:lineRule="auto"/>
        <w:rPr>
          <w:bCs/>
          <w:sz w:val="26"/>
          <w:szCs w:val="26"/>
        </w:rPr>
      </w:pPr>
      <w:r>
        <w:rPr>
          <w:bCs/>
          <w:sz w:val="26"/>
          <w:szCs w:val="26"/>
        </w:rPr>
        <w:tab/>
      </w:r>
      <w:r>
        <w:rPr>
          <w:bCs/>
          <w:sz w:val="26"/>
          <w:szCs w:val="26"/>
        </w:rPr>
        <w:tab/>
        <w:t xml:space="preserve">On March 29, 2010, Global NAPs delivered a payment of $750 to the Secretary of the Commission for violations of </w:t>
      </w:r>
      <w:r w:rsidRPr="00B647BF">
        <w:rPr>
          <w:bCs/>
          <w:sz w:val="26"/>
          <w:szCs w:val="26"/>
        </w:rPr>
        <w:t>52 Pa.</w:t>
      </w:r>
      <w:r>
        <w:rPr>
          <w:bCs/>
          <w:sz w:val="26"/>
          <w:szCs w:val="26"/>
        </w:rPr>
        <w:t xml:space="preserve"> </w:t>
      </w:r>
      <w:r w:rsidRPr="00B647BF">
        <w:rPr>
          <w:bCs/>
          <w:sz w:val="26"/>
          <w:szCs w:val="26"/>
        </w:rPr>
        <w:t>Code § 63.36</w:t>
      </w:r>
      <w:r>
        <w:rPr>
          <w:bCs/>
          <w:sz w:val="26"/>
          <w:szCs w:val="26"/>
        </w:rPr>
        <w:t>.</w:t>
      </w:r>
      <w:r w:rsidR="00C76C2A">
        <w:rPr>
          <w:bCs/>
          <w:sz w:val="26"/>
          <w:szCs w:val="26"/>
        </w:rPr>
        <w:t xml:space="preserve">  </w:t>
      </w:r>
    </w:p>
    <w:p w:rsidR="00A03287" w:rsidRDefault="00A03287" w:rsidP="00DA5B59">
      <w:pPr>
        <w:spacing w:line="360" w:lineRule="auto"/>
        <w:rPr>
          <w:bCs/>
          <w:sz w:val="26"/>
          <w:szCs w:val="26"/>
        </w:rPr>
      </w:pPr>
    </w:p>
    <w:p w:rsidR="00EB3AD7" w:rsidRDefault="00EB3AD7" w:rsidP="00DA5B59">
      <w:pPr>
        <w:spacing w:line="360" w:lineRule="auto"/>
        <w:rPr>
          <w:bCs/>
          <w:sz w:val="26"/>
          <w:szCs w:val="26"/>
        </w:rPr>
      </w:pPr>
      <w:r>
        <w:rPr>
          <w:bCs/>
          <w:sz w:val="26"/>
          <w:szCs w:val="26"/>
        </w:rPr>
        <w:lastRenderedPageBreak/>
        <w:tab/>
      </w:r>
      <w:r>
        <w:rPr>
          <w:bCs/>
          <w:sz w:val="26"/>
          <w:szCs w:val="26"/>
        </w:rPr>
        <w:tab/>
        <w:t xml:space="preserve">On March 30, 2010, Global NAPs filed a Petition for Reconsideration of the </w:t>
      </w:r>
      <w:r w:rsidRPr="00EB3AD7">
        <w:rPr>
          <w:bCs/>
          <w:i/>
          <w:sz w:val="26"/>
          <w:szCs w:val="26"/>
        </w:rPr>
        <w:t>March 16 Order</w:t>
      </w:r>
      <w:r>
        <w:rPr>
          <w:bCs/>
          <w:sz w:val="26"/>
          <w:szCs w:val="26"/>
        </w:rPr>
        <w:t>.</w:t>
      </w:r>
      <w:r w:rsidR="00444444">
        <w:rPr>
          <w:bCs/>
          <w:sz w:val="26"/>
          <w:szCs w:val="26"/>
        </w:rPr>
        <w:t xml:space="preserve">  On March 31, 2010, Palmerton fil</w:t>
      </w:r>
      <w:r w:rsidR="003A6F9F">
        <w:rPr>
          <w:bCs/>
          <w:sz w:val="26"/>
          <w:szCs w:val="26"/>
        </w:rPr>
        <w:t>e</w:t>
      </w:r>
      <w:r w:rsidR="00444444">
        <w:rPr>
          <w:bCs/>
          <w:sz w:val="26"/>
          <w:szCs w:val="26"/>
        </w:rPr>
        <w:t>d a request for an extension of time in which to file an Answer to the Petition.  That request was not opposed by Global NAPs, and on April 1, 2010, Palmerton was advised by a letter from the Secretary of the Commission that an extension of time in which to file an Answer to the Petition had been granted until April 23, 2010.</w:t>
      </w:r>
    </w:p>
    <w:p w:rsidR="00455313" w:rsidRDefault="00455313" w:rsidP="00DA5B59">
      <w:pPr>
        <w:spacing w:line="360" w:lineRule="auto"/>
        <w:rPr>
          <w:bCs/>
          <w:sz w:val="26"/>
          <w:szCs w:val="26"/>
        </w:rPr>
      </w:pPr>
    </w:p>
    <w:p w:rsidR="00455313" w:rsidRDefault="00455313" w:rsidP="00DA5B59">
      <w:pPr>
        <w:spacing w:line="360" w:lineRule="auto"/>
        <w:rPr>
          <w:bCs/>
          <w:sz w:val="26"/>
          <w:szCs w:val="26"/>
        </w:rPr>
      </w:pPr>
      <w:r>
        <w:rPr>
          <w:bCs/>
          <w:sz w:val="26"/>
          <w:szCs w:val="26"/>
        </w:rPr>
        <w:tab/>
      </w:r>
      <w:r>
        <w:rPr>
          <w:bCs/>
          <w:sz w:val="26"/>
          <w:szCs w:val="26"/>
        </w:rPr>
        <w:tab/>
        <w:t>On April 9, 2010, Verizon filed an Answer to the Petition for Reconsideration.</w:t>
      </w:r>
    </w:p>
    <w:p w:rsidR="00455313" w:rsidRDefault="00455313" w:rsidP="00DA5B59">
      <w:pPr>
        <w:spacing w:line="360" w:lineRule="auto"/>
        <w:rPr>
          <w:bCs/>
          <w:sz w:val="26"/>
          <w:szCs w:val="26"/>
        </w:rPr>
      </w:pPr>
    </w:p>
    <w:p w:rsidR="00455313" w:rsidRDefault="00455313" w:rsidP="00DA5B59">
      <w:pPr>
        <w:spacing w:line="360" w:lineRule="auto"/>
        <w:rPr>
          <w:bCs/>
          <w:sz w:val="26"/>
          <w:szCs w:val="26"/>
        </w:rPr>
      </w:pPr>
      <w:r>
        <w:rPr>
          <w:bCs/>
          <w:sz w:val="26"/>
          <w:szCs w:val="26"/>
        </w:rPr>
        <w:tab/>
      </w:r>
      <w:r>
        <w:rPr>
          <w:bCs/>
          <w:sz w:val="26"/>
          <w:szCs w:val="26"/>
        </w:rPr>
        <w:tab/>
        <w:t>On April 13, 2010, Global NAPs fil</w:t>
      </w:r>
      <w:r w:rsidR="0042451D">
        <w:rPr>
          <w:bCs/>
          <w:sz w:val="26"/>
          <w:szCs w:val="26"/>
        </w:rPr>
        <w:t>e</w:t>
      </w:r>
      <w:r>
        <w:rPr>
          <w:bCs/>
          <w:sz w:val="26"/>
          <w:szCs w:val="26"/>
        </w:rPr>
        <w:t>d a document entitle</w:t>
      </w:r>
      <w:r w:rsidR="0042451D">
        <w:rPr>
          <w:bCs/>
          <w:sz w:val="26"/>
          <w:szCs w:val="26"/>
        </w:rPr>
        <w:t>d</w:t>
      </w:r>
      <w:r>
        <w:rPr>
          <w:bCs/>
          <w:sz w:val="26"/>
          <w:szCs w:val="26"/>
        </w:rPr>
        <w:t xml:space="preserve">, “Supplemental Authority for </w:t>
      </w:r>
      <w:r w:rsidR="008052EF">
        <w:rPr>
          <w:bCs/>
          <w:sz w:val="26"/>
          <w:szCs w:val="26"/>
        </w:rPr>
        <w:t>Petition for Reconsideration.”</w:t>
      </w:r>
    </w:p>
    <w:p w:rsidR="008052EF" w:rsidRDefault="008052EF" w:rsidP="00DA5B59">
      <w:pPr>
        <w:spacing w:line="360" w:lineRule="auto"/>
        <w:rPr>
          <w:bCs/>
          <w:sz w:val="26"/>
          <w:szCs w:val="26"/>
        </w:rPr>
      </w:pPr>
    </w:p>
    <w:p w:rsidR="008052EF" w:rsidRDefault="008052EF" w:rsidP="00DA5B59">
      <w:pPr>
        <w:spacing w:line="360" w:lineRule="auto"/>
        <w:rPr>
          <w:sz w:val="26"/>
          <w:szCs w:val="26"/>
        </w:rPr>
      </w:pPr>
      <w:r>
        <w:rPr>
          <w:bCs/>
          <w:sz w:val="26"/>
          <w:szCs w:val="26"/>
        </w:rPr>
        <w:tab/>
      </w:r>
      <w:r>
        <w:rPr>
          <w:bCs/>
          <w:sz w:val="26"/>
          <w:szCs w:val="26"/>
        </w:rPr>
        <w:tab/>
        <w:t xml:space="preserve">At its public meeting of April 15, 2010, the Commission adopted an Opinion and Order which </w:t>
      </w:r>
      <w:r w:rsidRPr="007F448D">
        <w:rPr>
          <w:sz w:val="26"/>
          <w:szCs w:val="26"/>
        </w:rPr>
        <w:t>gra</w:t>
      </w:r>
      <w:r>
        <w:rPr>
          <w:sz w:val="26"/>
          <w:szCs w:val="26"/>
        </w:rPr>
        <w:t>nted Global NAPs</w:t>
      </w:r>
      <w:r w:rsidR="003A6F9F">
        <w:rPr>
          <w:sz w:val="26"/>
          <w:szCs w:val="26"/>
        </w:rPr>
        <w:t>’</w:t>
      </w:r>
      <w:r>
        <w:rPr>
          <w:sz w:val="26"/>
          <w:szCs w:val="26"/>
        </w:rPr>
        <w:t xml:space="preserve"> Petition pending further review </w:t>
      </w:r>
      <w:r w:rsidR="003A6F9F">
        <w:rPr>
          <w:sz w:val="26"/>
          <w:szCs w:val="26"/>
        </w:rPr>
        <w:t xml:space="preserve">of </w:t>
      </w:r>
      <w:r w:rsidRPr="007F448D">
        <w:rPr>
          <w:sz w:val="26"/>
          <w:szCs w:val="26"/>
        </w:rPr>
        <w:t>and consideration on the merits</w:t>
      </w:r>
      <w:r>
        <w:rPr>
          <w:sz w:val="26"/>
          <w:szCs w:val="26"/>
        </w:rPr>
        <w:t>.</w:t>
      </w:r>
    </w:p>
    <w:p w:rsidR="008052EF" w:rsidRDefault="008052EF" w:rsidP="00DA5B59">
      <w:pPr>
        <w:spacing w:line="360" w:lineRule="auto"/>
        <w:rPr>
          <w:sz w:val="26"/>
          <w:szCs w:val="26"/>
        </w:rPr>
      </w:pPr>
    </w:p>
    <w:p w:rsidR="008052EF" w:rsidRDefault="008052EF" w:rsidP="008052EF">
      <w:pPr>
        <w:spacing w:line="360" w:lineRule="auto"/>
        <w:rPr>
          <w:bCs/>
          <w:sz w:val="26"/>
          <w:szCs w:val="26"/>
        </w:rPr>
      </w:pPr>
      <w:r>
        <w:rPr>
          <w:sz w:val="26"/>
          <w:szCs w:val="26"/>
        </w:rPr>
        <w:tab/>
      </w:r>
      <w:r>
        <w:rPr>
          <w:sz w:val="26"/>
          <w:szCs w:val="26"/>
        </w:rPr>
        <w:tab/>
      </w:r>
      <w:r>
        <w:rPr>
          <w:bCs/>
          <w:sz w:val="26"/>
          <w:szCs w:val="26"/>
        </w:rPr>
        <w:t>On April 16, 2010, Global NAPs fil</w:t>
      </w:r>
      <w:r w:rsidR="0042451D">
        <w:rPr>
          <w:bCs/>
          <w:sz w:val="26"/>
          <w:szCs w:val="26"/>
        </w:rPr>
        <w:t>e</w:t>
      </w:r>
      <w:r>
        <w:rPr>
          <w:bCs/>
          <w:sz w:val="26"/>
          <w:szCs w:val="26"/>
        </w:rPr>
        <w:t>d a document entitled, “Additional Supplemental Authority for Petition for Reconsideration.”</w:t>
      </w:r>
    </w:p>
    <w:p w:rsidR="00A51610" w:rsidRDefault="00A51610" w:rsidP="008052EF">
      <w:pPr>
        <w:spacing w:line="360" w:lineRule="auto"/>
        <w:rPr>
          <w:bCs/>
          <w:sz w:val="26"/>
          <w:szCs w:val="26"/>
        </w:rPr>
      </w:pPr>
    </w:p>
    <w:p w:rsidR="00A51610" w:rsidRDefault="00A51610" w:rsidP="008052EF">
      <w:pPr>
        <w:spacing w:line="360" w:lineRule="auto"/>
        <w:rPr>
          <w:bCs/>
          <w:sz w:val="26"/>
          <w:szCs w:val="26"/>
        </w:rPr>
      </w:pPr>
      <w:r>
        <w:rPr>
          <w:bCs/>
          <w:sz w:val="26"/>
          <w:szCs w:val="26"/>
        </w:rPr>
        <w:tab/>
      </w:r>
      <w:r>
        <w:rPr>
          <w:bCs/>
          <w:sz w:val="26"/>
          <w:szCs w:val="26"/>
        </w:rPr>
        <w:tab/>
        <w:t>On April 21, 2010, Palmerton filed a letter with the Commission stating that Global NAPs</w:t>
      </w:r>
      <w:r w:rsidR="0042451D">
        <w:rPr>
          <w:bCs/>
          <w:sz w:val="26"/>
          <w:szCs w:val="26"/>
        </w:rPr>
        <w:t xml:space="preserve"> had failed to comply with the </w:t>
      </w:r>
      <w:r w:rsidR="0042451D" w:rsidRPr="0042451D">
        <w:rPr>
          <w:bCs/>
          <w:i/>
          <w:sz w:val="26"/>
          <w:szCs w:val="26"/>
        </w:rPr>
        <w:t>M</w:t>
      </w:r>
      <w:r w:rsidRPr="0042451D">
        <w:rPr>
          <w:bCs/>
          <w:i/>
          <w:sz w:val="26"/>
          <w:szCs w:val="26"/>
        </w:rPr>
        <w:t>arch 16 Order</w:t>
      </w:r>
      <w:r>
        <w:rPr>
          <w:bCs/>
          <w:sz w:val="26"/>
          <w:szCs w:val="26"/>
        </w:rPr>
        <w:t xml:space="preserve"> in that Global NAPs had failed to make payment to Palmerton for Palmerton’s final bill submitted to Global NAPs.</w:t>
      </w:r>
    </w:p>
    <w:p w:rsidR="00077A13" w:rsidRDefault="00077A13" w:rsidP="008052EF">
      <w:pPr>
        <w:spacing w:line="360" w:lineRule="auto"/>
        <w:rPr>
          <w:bCs/>
          <w:sz w:val="26"/>
          <w:szCs w:val="26"/>
        </w:rPr>
      </w:pPr>
    </w:p>
    <w:p w:rsidR="00077A13" w:rsidRDefault="00077A13" w:rsidP="008052EF">
      <w:pPr>
        <w:spacing w:line="360" w:lineRule="auto"/>
        <w:rPr>
          <w:bCs/>
          <w:sz w:val="26"/>
          <w:szCs w:val="26"/>
        </w:rPr>
      </w:pPr>
      <w:r>
        <w:rPr>
          <w:bCs/>
          <w:sz w:val="26"/>
          <w:szCs w:val="26"/>
        </w:rPr>
        <w:tab/>
      </w:r>
      <w:r>
        <w:rPr>
          <w:bCs/>
          <w:sz w:val="26"/>
          <w:szCs w:val="26"/>
        </w:rPr>
        <w:tab/>
        <w:t>On April 23, 2010, Palmerton filed its Answer to Global NAPs’ Petition.</w:t>
      </w:r>
    </w:p>
    <w:p w:rsidR="00077A13" w:rsidRDefault="00077A13" w:rsidP="008052EF">
      <w:pPr>
        <w:spacing w:line="360" w:lineRule="auto"/>
        <w:rPr>
          <w:bCs/>
          <w:sz w:val="26"/>
          <w:szCs w:val="26"/>
        </w:rPr>
      </w:pPr>
    </w:p>
    <w:p w:rsidR="00077A13" w:rsidRDefault="00077A13" w:rsidP="008052EF">
      <w:pPr>
        <w:spacing w:line="360" w:lineRule="auto"/>
        <w:rPr>
          <w:bCs/>
          <w:sz w:val="26"/>
          <w:szCs w:val="26"/>
        </w:rPr>
      </w:pPr>
      <w:r>
        <w:rPr>
          <w:bCs/>
          <w:sz w:val="26"/>
          <w:szCs w:val="26"/>
        </w:rPr>
        <w:lastRenderedPageBreak/>
        <w:tab/>
      </w:r>
      <w:r>
        <w:rPr>
          <w:bCs/>
          <w:sz w:val="26"/>
          <w:szCs w:val="26"/>
        </w:rPr>
        <w:tab/>
        <w:t>On April 29, 2010, Global NAPs filed a document which it characterized as a “Reply to Palmerton’s Answer to Global NAPs’ Motion [sic] for Reconsideration.”</w:t>
      </w:r>
      <w:r w:rsidR="00205CB9">
        <w:rPr>
          <w:bCs/>
          <w:sz w:val="26"/>
          <w:szCs w:val="26"/>
        </w:rPr>
        <w:t xml:space="preserve">  On May 12, 2010, Palmerton filed a letter request that Global NAPs’ Reply be disregarded as procedurally impermissible.</w:t>
      </w:r>
    </w:p>
    <w:p w:rsidR="00636883" w:rsidRDefault="00636883" w:rsidP="008052EF">
      <w:pPr>
        <w:spacing w:line="360" w:lineRule="auto"/>
        <w:rPr>
          <w:bCs/>
          <w:sz w:val="26"/>
          <w:szCs w:val="26"/>
        </w:rPr>
      </w:pPr>
    </w:p>
    <w:p w:rsidR="00636883" w:rsidRPr="001364E8" w:rsidRDefault="00636883" w:rsidP="008052EF">
      <w:pPr>
        <w:spacing w:line="360" w:lineRule="auto"/>
        <w:rPr>
          <w:bCs/>
          <w:sz w:val="26"/>
          <w:szCs w:val="26"/>
        </w:rPr>
      </w:pPr>
      <w:r>
        <w:rPr>
          <w:bCs/>
          <w:sz w:val="26"/>
          <w:szCs w:val="26"/>
        </w:rPr>
        <w:tab/>
      </w:r>
      <w:r>
        <w:rPr>
          <w:bCs/>
          <w:sz w:val="26"/>
          <w:szCs w:val="26"/>
        </w:rPr>
        <w:tab/>
        <w:t xml:space="preserve">On June 25, 2010, Palmerton filed a copy of the Opinion and Order of the Public Utilities Commission of Ohio (PUCO) in the case of </w:t>
      </w:r>
      <w:r>
        <w:rPr>
          <w:bCs/>
          <w:i/>
          <w:sz w:val="26"/>
          <w:szCs w:val="26"/>
        </w:rPr>
        <w:t>Matter of the Complaint of AT&amp;T Ohio v. Global NAPs, Ohio, Inc.</w:t>
      </w:r>
      <w:r w:rsidR="003A6F9F">
        <w:rPr>
          <w:bCs/>
          <w:sz w:val="26"/>
          <w:szCs w:val="26"/>
        </w:rPr>
        <w:t>, Case No. 08-690-TP-CSS (e</w:t>
      </w:r>
      <w:r w:rsidR="001364E8">
        <w:rPr>
          <w:bCs/>
          <w:sz w:val="26"/>
          <w:szCs w:val="26"/>
        </w:rPr>
        <w:t>ntered June 9, 2010).  On June 30, 2010, Global NAPs filed a letter requesting that this Commission disregard th</w:t>
      </w:r>
      <w:r w:rsidR="002C6A3E">
        <w:rPr>
          <w:bCs/>
          <w:sz w:val="26"/>
          <w:szCs w:val="26"/>
        </w:rPr>
        <w:t>at PUCO</w:t>
      </w:r>
      <w:r w:rsidR="001364E8">
        <w:rPr>
          <w:bCs/>
          <w:sz w:val="26"/>
          <w:szCs w:val="26"/>
        </w:rPr>
        <w:t xml:space="preserve"> decision as irrelevant to a determination of Global NAPs</w:t>
      </w:r>
      <w:r w:rsidR="00140275">
        <w:rPr>
          <w:bCs/>
          <w:sz w:val="26"/>
          <w:szCs w:val="26"/>
        </w:rPr>
        <w:t>’</w:t>
      </w:r>
      <w:r w:rsidR="001364E8">
        <w:rPr>
          <w:bCs/>
          <w:sz w:val="26"/>
          <w:szCs w:val="26"/>
        </w:rPr>
        <w:t xml:space="preserve"> Petition.</w:t>
      </w:r>
    </w:p>
    <w:p w:rsidR="009F717D" w:rsidRPr="00DA5B59" w:rsidRDefault="008754ED" w:rsidP="00DA5B59">
      <w:pPr>
        <w:spacing w:line="360" w:lineRule="auto"/>
        <w:rPr>
          <w:bCs/>
          <w:sz w:val="26"/>
          <w:szCs w:val="26"/>
        </w:rPr>
      </w:pPr>
      <w:r>
        <w:rPr>
          <w:bCs/>
          <w:sz w:val="26"/>
          <w:szCs w:val="26"/>
        </w:rPr>
        <w:t xml:space="preserve"> </w:t>
      </w:r>
    </w:p>
    <w:p w:rsidR="00DA5B59" w:rsidRDefault="00DA5B59" w:rsidP="00D5322C">
      <w:pPr>
        <w:spacing w:line="360" w:lineRule="auto"/>
        <w:rPr>
          <w:sz w:val="26"/>
          <w:szCs w:val="26"/>
        </w:rPr>
      </w:pPr>
    </w:p>
    <w:p w:rsidR="00D5322C" w:rsidRPr="00AC78EF" w:rsidRDefault="006116DA" w:rsidP="00D5322C">
      <w:pPr>
        <w:spacing w:line="360" w:lineRule="auto"/>
        <w:jc w:val="center"/>
        <w:rPr>
          <w:sz w:val="26"/>
          <w:szCs w:val="26"/>
        </w:rPr>
      </w:pPr>
      <w:r>
        <w:rPr>
          <w:b/>
          <w:sz w:val="26"/>
          <w:szCs w:val="26"/>
        </w:rPr>
        <w:t xml:space="preserve">III.  </w:t>
      </w:r>
      <w:r w:rsidR="00D5322C" w:rsidRPr="00AC78EF">
        <w:rPr>
          <w:b/>
          <w:sz w:val="26"/>
          <w:szCs w:val="26"/>
        </w:rPr>
        <w:t>Discussion</w:t>
      </w:r>
    </w:p>
    <w:p w:rsidR="009968DC" w:rsidRPr="009968DC" w:rsidRDefault="00AC78EF" w:rsidP="00AC78EF">
      <w:pPr>
        <w:spacing w:line="360" w:lineRule="auto"/>
        <w:rPr>
          <w:b/>
          <w:sz w:val="26"/>
          <w:szCs w:val="26"/>
        </w:rPr>
      </w:pPr>
      <w:r w:rsidRPr="009968DC">
        <w:rPr>
          <w:b/>
          <w:sz w:val="26"/>
          <w:szCs w:val="26"/>
        </w:rPr>
        <w:tab/>
      </w:r>
      <w:r w:rsidR="009968DC" w:rsidRPr="009968DC">
        <w:rPr>
          <w:b/>
          <w:sz w:val="26"/>
          <w:szCs w:val="26"/>
        </w:rPr>
        <w:t>A.  Introduction</w:t>
      </w:r>
    </w:p>
    <w:p w:rsidR="00AC78EF" w:rsidRDefault="00AC78EF" w:rsidP="00AC78EF">
      <w:pPr>
        <w:spacing w:line="360" w:lineRule="auto"/>
        <w:rPr>
          <w:sz w:val="26"/>
          <w:szCs w:val="26"/>
        </w:rPr>
      </w:pPr>
      <w:r>
        <w:rPr>
          <w:sz w:val="26"/>
          <w:szCs w:val="26"/>
        </w:rPr>
        <w:tab/>
      </w:r>
    </w:p>
    <w:p w:rsidR="006010B6" w:rsidRDefault="00AC78EF" w:rsidP="00AC78EF">
      <w:pPr>
        <w:spacing w:line="360" w:lineRule="auto"/>
        <w:rPr>
          <w:sz w:val="26"/>
          <w:szCs w:val="26"/>
        </w:rPr>
      </w:pPr>
      <w:r>
        <w:rPr>
          <w:sz w:val="26"/>
          <w:szCs w:val="26"/>
        </w:rPr>
        <w:tab/>
      </w:r>
      <w:r>
        <w:rPr>
          <w:sz w:val="26"/>
          <w:szCs w:val="26"/>
        </w:rPr>
        <w:tab/>
      </w:r>
      <w:r w:rsidR="002C6A3E">
        <w:rPr>
          <w:sz w:val="26"/>
          <w:szCs w:val="26"/>
        </w:rPr>
        <w:t xml:space="preserve">This case began when </w:t>
      </w:r>
      <w:r w:rsidR="006010B6" w:rsidRPr="006010B6">
        <w:rPr>
          <w:sz w:val="26"/>
          <w:szCs w:val="26"/>
        </w:rPr>
        <w:t xml:space="preserve">Palmerton filed a multi-count formal Complaint alleging that Global NAPs:  (1) has refused to pay tariffed access charges for interexchange services provided by Palmerton, in violation of 66 Pa. C.S. § 3017(b); (2) has obtained interexchange traffic termination service from Palmerton without submitting an access service request, in violation of Palmerton’s tariff; (3) has asserted a bad faith dispute of the carrier access bills (CABs) submitted by Palmerton for termination of traffic; (4) has failed to pay terminating access bills within thirty days of submission of the bill, in violation of Palmerton’s tariff; (5) is operating as an access provider and/or an interexchange carrier (IXC) without certification by the Commission, in violation of 66 Pa. C.S. § 1102(a); and (6) is violating its competitive local exchange carrier (CLEC) certificate from the Commission, by failing to maintain its financial and legal fitness.  Simultaneously with its Complaint, Palmerton filed a Petition for Interim </w:t>
      </w:r>
      <w:r w:rsidR="006010B6" w:rsidRPr="006010B6">
        <w:rPr>
          <w:sz w:val="26"/>
          <w:szCs w:val="26"/>
        </w:rPr>
        <w:lastRenderedPageBreak/>
        <w:t>Emergency Order (Petition) requesting that Global NAPs be required to provide adequate assurance of payment pending final resolution of this proceeding.  As adequate assurance, Palmerton requested that Global NAPs either obtain a surety bond or place in a separate irrevocable bank escrow account the amount of $209,483.34.</w:t>
      </w:r>
    </w:p>
    <w:p w:rsidR="009968DC" w:rsidRDefault="009968DC" w:rsidP="00AC78EF">
      <w:pPr>
        <w:spacing w:line="360" w:lineRule="auto"/>
        <w:rPr>
          <w:sz w:val="26"/>
          <w:szCs w:val="26"/>
        </w:rPr>
      </w:pPr>
    </w:p>
    <w:p w:rsidR="009968DC" w:rsidRPr="009968DC" w:rsidRDefault="009968DC" w:rsidP="00AC78EF">
      <w:pPr>
        <w:spacing w:line="360" w:lineRule="auto"/>
        <w:rPr>
          <w:b/>
          <w:sz w:val="26"/>
          <w:szCs w:val="26"/>
        </w:rPr>
      </w:pPr>
      <w:r w:rsidRPr="009968DC">
        <w:rPr>
          <w:b/>
          <w:sz w:val="26"/>
          <w:szCs w:val="26"/>
        </w:rPr>
        <w:tab/>
        <w:t xml:space="preserve">B.  The </w:t>
      </w:r>
      <w:r w:rsidRPr="009968DC">
        <w:rPr>
          <w:b/>
          <w:i/>
          <w:sz w:val="26"/>
          <w:szCs w:val="26"/>
        </w:rPr>
        <w:t>March 16 Order</w:t>
      </w:r>
    </w:p>
    <w:p w:rsidR="006010B6" w:rsidRDefault="006010B6" w:rsidP="00AC78EF">
      <w:pPr>
        <w:spacing w:line="360" w:lineRule="auto"/>
        <w:rPr>
          <w:sz w:val="26"/>
          <w:szCs w:val="26"/>
        </w:rPr>
      </w:pPr>
    </w:p>
    <w:p w:rsidR="00E54DD2" w:rsidRPr="00E54DD2" w:rsidRDefault="006010B6" w:rsidP="00E54DD2">
      <w:pPr>
        <w:spacing w:line="360" w:lineRule="auto"/>
        <w:rPr>
          <w:sz w:val="26"/>
          <w:szCs w:val="26"/>
        </w:rPr>
      </w:pPr>
      <w:r>
        <w:rPr>
          <w:sz w:val="26"/>
          <w:szCs w:val="26"/>
        </w:rPr>
        <w:tab/>
      </w:r>
      <w:r>
        <w:rPr>
          <w:sz w:val="26"/>
          <w:szCs w:val="26"/>
        </w:rPr>
        <w:tab/>
      </w:r>
      <w:r w:rsidR="00A71AD1">
        <w:rPr>
          <w:sz w:val="26"/>
          <w:szCs w:val="26"/>
        </w:rPr>
        <w:t>In sum, t</w:t>
      </w:r>
      <w:r w:rsidR="00AC78EF" w:rsidRPr="00AC78EF">
        <w:rPr>
          <w:sz w:val="26"/>
          <w:szCs w:val="26"/>
        </w:rPr>
        <w:t>he Complaint concerns a dispute over intercarrier compensation involving the termination of certain calls by Palmerton</w:t>
      </w:r>
      <w:r w:rsidR="00AC78EF">
        <w:rPr>
          <w:sz w:val="26"/>
          <w:szCs w:val="26"/>
        </w:rPr>
        <w:t xml:space="preserve"> where tho</w:t>
      </w:r>
      <w:r w:rsidR="00AC78EF" w:rsidRPr="00AC78EF">
        <w:rPr>
          <w:sz w:val="26"/>
          <w:szCs w:val="26"/>
        </w:rPr>
        <w:t xml:space="preserve">se calls have been indirectly transmitted to Palmerton by GNAPs.  It is beyond doubt that a number of these calls are Voice over Internet Protocol (VoIP) calls.  </w:t>
      </w:r>
      <w:r w:rsidR="002C6A3E">
        <w:rPr>
          <w:sz w:val="26"/>
          <w:szCs w:val="26"/>
        </w:rPr>
        <w:t xml:space="preserve">In the </w:t>
      </w:r>
      <w:r w:rsidR="002C6A3E" w:rsidRPr="002C6A3E">
        <w:rPr>
          <w:i/>
          <w:sz w:val="26"/>
          <w:szCs w:val="26"/>
        </w:rPr>
        <w:t>March 16 Order</w:t>
      </w:r>
      <w:r w:rsidR="002C6A3E">
        <w:rPr>
          <w:sz w:val="26"/>
          <w:szCs w:val="26"/>
        </w:rPr>
        <w:t xml:space="preserve">, we found that </w:t>
      </w:r>
      <w:r w:rsidR="00E54DD2" w:rsidRPr="00E54DD2">
        <w:rPr>
          <w:sz w:val="26"/>
          <w:szCs w:val="26"/>
        </w:rPr>
        <w:t>G</w:t>
      </w:r>
      <w:r w:rsidR="002C6A3E">
        <w:rPr>
          <w:sz w:val="26"/>
          <w:szCs w:val="26"/>
        </w:rPr>
        <w:t xml:space="preserve">lobal </w:t>
      </w:r>
      <w:r w:rsidR="00E54DD2" w:rsidRPr="00E54DD2">
        <w:rPr>
          <w:sz w:val="26"/>
          <w:szCs w:val="26"/>
        </w:rPr>
        <w:t>NAPs’ function of transmitting and then indirectly accessing and terminating traffic at Palmerton’s network facilities is a common carrier telecommunications service</w:t>
      </w:r>
      <w:r w:rsidR="00FB602C">
        <w:rPr>
          <w:sz w:val="26"/>
          <w:szCs w:val="26"/>
        </w:rPr>
        <w:t>,</w:t>
      </w:r>
      <w:r w:rsidR="00E54DD2" w:rsidRPr="00E54DD2">
        <w:rPr>
          <w:sz w:val="26"/>
          <w:szCs w:val="26"/>
        </w:rPr>
        <w:t xml:space="preserve"> and the Commission has subject matter jurisdiction.  GNAPs’ fundamental telecommunications service function is not </w:t>
      </w:r>
      <w:r w:rsidR="00E54DD2" w:rsidRPr="00E54DD2">
        <w:rPr>
          <w:i/>
          <w:sz w:val="26"/>
          <w:szCs w:val="26"/>
        </w:rPr>
        <w:t>altered</w:t>
      </w:r>
      <w:r w:rsidR="00E54DD2" w:rsidRPr="00E54DD2">
        <w:rPr>
          <w:sz w:val="26"/>
          <w:szCs w:val="26"/>
        </w:rPr>
        <w:t xml:space="preserve"> by the fact that GNAPs transports a “mix” of traffic including the “unique type” of VoIP calls.</w:t>
      </w:r>
      <w:r w:rsidR="00E54DD2" w:rsidRPr="00E54DD2">
        <w:rPr>
          <w:sz w:val="26"/>
          <w:szCs w:val="26"/>
          <w:vertAlign w:val="superscript"/>
        </w:rPr>
        <w:footnoteReference w:id="1"/>
      </w:r>
    </w:p>
    <w:p w:rsidR="00FB602C" w:rsidRDefault="00FB602C" w:rsidP="00E54DD2">
      <w:pPr>
        <w:spacing w:line="360" w:lineRule="auto"/>
        <w:rPr>
          <w:sz w:val="26"/>
          <w:szCs w:val="26"/>
        </w:rPr>
      </w:pPr>
    </w:p>
    <w:p w:rsidR="00E54DD2" w:rsidRPr="00E54DD2" w:rsidRDefault="00FB602C" w:rsidP="00E54DD2">
      <w:pPr>
        <w:spacing w:line="360" w:lineRule="auto"/>
        <w:rPr>
          <w:sz w:val="26"/>
          <w:szCs w:val="26"/>
        </w:rPr>
      </w:pPr>
      <w:r>
        <w:rPr>
          <w:sz w:val="26"/>
          <w:szCs w:val="26"/>
        </w:rPr>
        <w:lastRenderedPageBreak/>
        <w:tab/>
      </w:r>
      <w:r>
        <w:rPr>
          <w:sz w:val="26"/>
          <w:szCs w:val="26"/>
        </w:rPr>
        <w:tab/>
      </w:r>
      <w:r w:rsidR="002940F6">
        <w:rPr>
          <w:sz w:val="26"/>
          <w:szCs w:val="26"/>
        </w:rPr>
        <w:t xml:space="preserve">In the </w:t>
      </w:r>
      <w:r w:rsidR="002940F6" w:rsidRPr="002940F6">
        <w:rPr>
          <w:i/>
          <w:sz w:val="26"/>
          <w:szCs w:val="26"/>
        </w:rPr>
        <w:t>March 16 Order</w:t>
      </w:r>
      <w:r w:rsidR="002940F6">
        <w:rPr>
          <w:sz w:val="26"/>
          <w:szCs w:val="26"/>
        </w:rPr>
        <w:t>, we also concluded that t</w:t>
      </w:r>
      <w:r w:rsidR="00E54DD2" w:rsidRPr="00E54DD2">
        <w:rPr>
          <w:sz w:val="26"/>
          <w:szCs w:val="26"/>
        </w:rPr>
        <w:t>he overwhelming weight of both Pennsylvania and federal legal authority in this matter supports the legal conclusion that G</w:t>
      </w:r>
      <w:r w:rsidR="009968DC">
        <w:rPr>
          <w:sz w:val="26"/>
          <w:szCs w:val="26"/>
        </w:rPr>
        <w:t xml:space="preserve">lobal </w:t>
      </w:r>
      <w:r w:rsidR="00E54DD2" w:rsidRPr="00E54DD2">
        <w:rPr>
          <w:sz w:val="26"/>
          <w:szCs w:val="26"/>
        </w:rPr>
        <w:t xml:space="preserve">NAPs is engaged in the provision of common carrier telecommunications service in transporting VoIP and other types of traffic calls that are not </w:t>
      </w:r>
      <w:r w:rsidR="00B626A9">
        <w:rPr>
          <w:sz w:val="26"/>
          <w:szCs w:val="26"/>
        </w:rPr>
        <w:t>Internet Protocol (</w:t>
      </w:r>
      <w:r w:rsidR="00E54DD2" w:rsidRPr="00E54DD2">
        <w:rPr>
          <w:sz w:val="26"/>
          <w:szCs w:val="26"/>
        </w:rPr>
        <w:t>IP</w:t>
      </w:r>
      <w:r w:rsidR="00B626A9">
        <w:rPr>
          <w:sz w:val="26"/>
          <w:szCs w:val="26"/>
        </w:rPr>
        <w:t xml:space="preserve">) </w:t>
      </w:r>
      <w:r w:rsidR="00E54DD2" w:rsidRPr="00E54DD2">
        <w:rPr>
          <w:sz w:val="26"/>
          <w:szCs w:val="26"/>
        </w:rPr>
        <w:t xml:space="preserve">based, e.g., conventional wireline voice call traffic transmitted under time division multiplexing </w:t>
      </w:r>
      <w:r w:rsidR="00B626A9">
        <w:rPr>
          <w:sz w:val="26"/>
          <w:szCs w:val="26"/>
        </w:rPr>
        <w:t xml:space="preserve"> (</w:t>
      </w:r>
      <w:r w:rsidR="00E54DD2" w:rsidRPr="00E54DD2">
        <w:rPr>
          <w:sz w:val="26"/>
          <w:szCs w:val="26"/>
        </w:rPr>
        <w:t>TDM</w:t>
      </w:r>
      <w:r w:rsidR="00B626A9">
        <w:rPr>
          <w:sz w:val="26"/>
          <w:szCs w:val="26"/>
        </w:rPr>
        <w:t>)</w:t>
      </w:r>
      <w:r w:rsidR="00E54DD2" w:rsidRPr="00E54DD2">
        <w:rPr>
          <w:sz w:val="26"/>
          <w:szCs w:val="26"/>
        </w:rPr>
        <w:t xml:space="preserve">, wireless calls, asynchronous transfer mode </w:t>
      </w:r>
      <w:r w:rsidR="003A6F9F">
        <w:rPr>
          <w:sz w:val="26"/>
          <w:szCs w:val="26"/>
        </w:rPr>
        <w:t>(</w:t>
      </w:r>
      <w:r w:rsidR="00E54DD2" w:rsidRPr="00E54DD2">
        <w:rPr>
          <w:sz w:val="26"/>
          <w:szCs w:val="26"/>
        </w:rPr>
        <w:t>ATM</w:t>
      </w:r>
      <w:r w:rsidR="003A6F9F">
        <w:rPr>
          <w:sz w:val="26"/>
          <w:szCs w:val="26"/>
        </w:rPr>
        <w:t>)</w:t>
      </w:r>
      <w:r w:rsidR="00E54DD2" w:rsidRPr="00E54DD2">
        <w:rPr>
          <w:sz w:val="26"/>
          <w:szCs w:val="26"/>
        </w:rPr>
        <w:t xml:space="preserve"> traffic, etc.  The technical fact that G</w:t>
      </w:r>
      <w:r w:rsidR="009968DC">
        <w:rPr>
          <w:sz w:val="26"/>
          <w:szCs w:val="26"/>
        </w:rPr>
        <w:t xml:space="preserve">lobal </w:t>
      </w:r>
      <w:r w:rsidR="00E54DD2" w:rsidRPr="00E54DD2">
        <w:rPr>
          <w:sz w:val="26"/>
          <w:szCs w:val="26"/>
        </w:rPr>
        <w:t xml:space="preserve">NAPs accepts, handles, and transports traffic of </w:t>
      </w:r>
      <w:r w:rsidR="00E54DD2" w:rsidRPr="00E54DD2">
        <w:rPr>
          <w:i/>
          <w:sz w:val="26"/>
          <w:szCs w:val="26"/>
        </w:rPr>
        <w:t>various technical transmission protocols</w:t>
      </w:r>
      <w:r w:rsidR="00E54DD2" w:rsidRPr="00E54DD2">
        <w:rPr>
          <w:sz w:val="26"/>
          <w:szCs w:val="26"/>
        </w:rPr>
        <w:t xml:space="preserve"> </w:t>
      </w:r>
      <w:r w:rsidR="00B626A9">
        <w:rPr>
          <w:sz w:val="26"/>
          <w:szCs w:val="26"/>
        </w:rPr>
        <w:t xml:space="preserve">was </w:t>
      </w:r>
      <w:r w:rsidR="00E54DD2" w:rsidRPr="00E54DD2">
        <w:rPr>
          <w:sz w:val="26"/>
          <w:szCs w:val="26"/>
        </w:rPr>
        <w:t>established</w:t>
      </w:r>
      <w:r w:rsidR="00B626A9">
        <w:rPr>
          <w:sz w:val="26"/>
          <w:szCs w:val="26"/>
        </w:rPr>
        <w:t xml:space="preserve"> at hearing</w:t>
      </w:r>
      <w:r w:rsidR="00E54DD2" w:rsidRPr="00E54DD2">
        <w:rPr>
          <w:sz w:val="26"/>
          <w:szCs w:val="26"/>
        </w:rPr>
        <w:t>.</w:t>
      </w:r>
      <w:r w:rsidR="00E54DD2" w:rsidRPr="00E54DD2">
        <w:rPr>
          <w:sz w:val="26"/>
          <w:szCs w:val="26"/>
          <w:vertAlign w:val="superscript"/>
        </w:rPr>
        <w:footnoteReference w:id="2"/>
      </w:r>
      <w:r w:rsidR="00E54DD2" w:rsidRPr="00E54DD2">
        <w:rPr>
          <w:sz w:val="26"/>
          <w:szCs w:val="26"/>
        </w:rPr>
        <w:t xml:space="preserve">  The fact that G</w:t>
      </w:r>
      <w:r w:rsidR="009968DC">
        <w:rPr>
          <w:sz w:val="26"/>
          <w:szCs w:val="26"/>
        </w:rPr>
        <w:t xml:space="preserve">lobal </w:t>
      </w:r>
      <w:r w:rsidR="00E54DD2" w:rsidRPr="00E54DD2">
        <w:rPr>
          <w:sz w:val="26"/>
          <w:szCs w:val="26"/>
        </w:rPr>
        <w:t>NAPs handles and transports IP-based traffic does not detract from the overall common carrier telecommunications service which G</w:t>
      </w:r>
      <w:r w:rsidR="009968DC">
        <w:rPr>
          <w:sz w:val="26"/>
          <w:szCs w:val="26"/>
        </w:rPr>
        <w:t xml:space="preserve">lobal </w:t>
      </w:r>
      <w:r w:rsidR="00E54DD2" w:rsidRPr="00E54DD2">
        <w:rPr>
          <w:sz w:val="26"/>
          <w:szCs w:val="26"/>
        </w:rPr>
        <w:t>NAPs performs.  This Commis</w:t>
      </w:r>
      <w:r w:rsidR="00E54DD2" w:rsidRPr="00E54DD2">
        <w:rPr>
          <w:sz w:val="26"/>
          <w:szCs w:val="26"/>
        </w:rPr>
        <w:softHyphen/>
        <w:t xml:space="preserve">sion found in its landmark </w:t>
      </w:r>
      <w:r w:rsidR="00E54DD2" w:rsidRPr="00E54DD2">
        <w:rPr>
          <w:i/>
          <w:sz w:val="26"/>
          <w:szCs w:val="26"/>
        </w:rPr>
        <w:t>Core</w:t>
      </w:r>
      <w:r w:rsidR="00E54DD2" w:rsidRPr="00E54DD2">
        <w:rPr>
          <w:sz w:val="26"/>
          <w:szCs w:val="26"/>
        </w:rPr>
        <w:t xml:space="preserve"> decision</w:t>
      </w:r>
      <w:r w:rsidR="009968DC">
        <w:rPr>
          <w:rStyle w:val="FootnoteReference"/>
          <w:sz w:val="26"/>
          <w:szCs w:val="26"/>
        </w:rPr>
        <w:footnoteReference w:id="3"/>
      </w:r>
      <w:r w:rsidR="00E54DD2" w:rsidRPr="00E54DD2">
        <w:rPr>
          <w:sz w:val="26"/>
          <w:szCs w:val="26"/>
        </w:rPr>
        <w:t xml:space="preserve"> that the provision of access to information service providers (ISPs) constitutes “telephone exchange service” and, naturally, a telecommunications service.  The Commission stated:</w:t>
      </w:r>
    </w:p>
    <w:p w:rsidR="00E54DD2" w:rsidRPr="00E54DD2" w:rsidRDefault="00E54DD2" w:rsidP="00E54DD2">
      <w:pPr>
        <w:spacing w:line="360" w:lineRule="auto"/>
        <w:rPr>
          <w:sz w:val="26"/>
          <w:szCs w:val="26"/>
        </w:rPr>
      </w:pPr>
    </w:p>
    <w:p w:rsidR="00E54DD2" w:rsidRPr="00E54DD2" w:rsidRDefault="00E54DD2" w:rsidP="00057120">
      <w:pPr>
        <w:ind w:left="720" w:right="720"/>
        <w:rPr>
          <w:sz w:val="26"/>
          <w:szCs w:val="26"/>
        </w:rPr>
      </w:pPr>
      <w:r w:rsidRPr="00E54DD2">
        <w:rPr>
          <w:sz w:val="26"/>
          <w:szCs w:val="26"/>
        </w:rPr>
        <w:t>We find the FCC’s treatment of dial-up access to ISPs to be more consistent with the Core position.  That is ISPs themselves, are treated as end</w:t>
      </w:r>
      <w:r w:rsidRPr="00E54DD2">
        <w:rPr>
          <w:i/>
          <w:sz w:val="26"/>
          <w:szCs w:val="26"/>
        </w:rPr>
        <w:t xml:space="preserve"> </w:t>
      </w:r>
      <w:r w:rsidRPr="00E54DD2">
        <w:rPr>
          <w:sz w:val="26"/>
          <w:szCs w:val="26"/>
        </w:rPr>
        <w:t xml:space="preserve">users of telecommunications services, while the </w:t>
      </w:r>
      <w:r w:rsidRPr="00E54DD2">
        <w:rPr>
          <w:sz w:val="26"/>
          <w:szCs w:val="26"/>
        </w:rPr>
        <w:lastRenderedPageBreak/>
        <w:t>underlying service they provide to ISP subscribers, Internet access, is information.</w:t>
      </w:r>
      <w:r w:rsidR="00810821">
        <w:rPr>
          <w:rStyle w:val="FootnoteReference"/>
          <w:sz w:val="26"/>
          <w:szCs w:val="26"/>
        </w:rPr>
        <w:footnoteReference w:id="4"/>
      </w:r>
      <w:r w:rsidRPr="00E54DD2">
        <w:rPr>
          <w:sz w:val="26"/>
          <w:szCs w:val="26"/>
        </w:rPr>
        <w:tab/>
      </w:r>
    </w:p>
    <w:p w:rsidR="00E54DD2" w:rsidRPr="00E54DD2" w:rsidRDefault="00E54DD2" w:rsidP="00E54DD2">
      <w:pPr>
        <w:spacing w:line="360" w:lineRule="auto"/>
        <w:rPr>
          <w:sz w:val="26"/>
          <w:szCs w:val="26"/>
        </w:rPr>
      </w:pPr>
    </w:p>
    <w:p w:rsidR="00E54DD2" w:rsidRPr="00E54DD2" w:rsidRDefault="00E54DD2" w:rsidP="00E54DD2">
      <w:pPr>
        <w:spacing w:line="360" w:lineRule="auto"/>
        <w:rPr>
          <w:sz w:val="26"/>
          <w:szCs w:val="26"/>
        </w:rPr>
      </w:pPr>
      <w:r w:rsidRPr="00E54DD2">
        <w:rPr>
          <w:sz w:val="26"/>
          <w:szCs w:val="26"/>
        </w:rPr>
        <w:tab/>
      </w:r>
      <w:r w:rsidR="00C0546D">
        <w:rPr>
          <w:sz w:val="26"/>
          <w:szCs w:val="26"/>
        </w:rPr>
        <w:tab/>
      </w:r>
      <w:r w:rsidRPr="00E54DD2">
        <w:rPr>
          <w:sz w:val="26"/>
          <w:szCs w:val="26"/>
        </w:rPr>
        <w:t xml:space="preserve">In affirming the Commission’s </w:t>
      </w:r>
      <w:r w:rsidRPr="00E54DD2">
        <w:rPr>
          <w:i/>
          <w:sz w:val="26"/>
          <w:szCs w:val="26"/>
        </w:rPr>
        <w:t xml:space="preserve">Core </w:t>
      </w:r>
      <w:r w:rsidRPr="00E54DD2">
        <w:rPr>
          <w:sz w:val="26"/>
          <w:szCs w:val="26"/>
        </w:rPr>
        <w:t>decision, the Commonwealth Court relied on applicable federal law, stating:</w:t>
      </w:r>
    </w:p>
    <w:p w:rsidR="00E54DD2" w:rsidRPr="00E54DD2" w:rsidRDefault="00E54DD2" w:rsidP="00E54DD2">
      <w:pPr>
        <w:spacing w:line="360" w:lineRule="auto"/>
        <w:rPr>
          <w:sz w:val="26"/>
          <w:szCs w:val="26"/>
        </w:rPr>
      </w:pPr>
    </w:p>
    <w:p w:rsidR="00E54DD2" w:rsidRPr="00E54DD2" w:rsidRDefault="00E54DD2" w:rsidP="0042451D">
      <w:pPr>
        <w:ind w:left="1440" w:right="720"/>
        <w:rPr>
          <w:i/>
          <w:sz w:val="26"/>
          <w:szCs w:val="26"/>
        </w:rPr>
      </w:pPr>
      <w:r w:rsidRPr="00E54DD2">
        <w:rPr>
          <w:sz w:val="26"/>
          <w:szCs w:val="26"/>
        </w:rPr>
        <w:t xml:space="preserve">The FCC Pole Attachment Decisions hold that the offering of </w:t>
      </w:r>
      <w:r w:rsidRPr="00E54DD2">
        <w:rPr>
          <w:i/>
          <w:sz w:val="26"/>
          <w:szCs w:val="26"/>
        </w:rPr>
        <w:t>transmission path service on a non-discriminatory basis to the public by a common carrier is telecommunications service</w:t>
      </w:r>
      <w:r w:rsidRPr="00E54DD2">
        <w:rPr>
          <w:sz w:val="26"/>
          <w:szCs w:val="26"/>
        </w:rPr>
        <w:t xml:space="preserve">.  The FCC Pole Attachment Decisions confirm that internet service is an information service, but that the </w:t>
      </w:r>
      <w:r w:rsidRPr="00E54DD2">
        <w:rPr>
          <w:i/>
          <w:sz w:val="26"/>
          <w:szCs w:val="26"/>
        </w:rPr>
        <w:t>transmission path</w:t>
      </w:r>
      <w:r w:rsidRPr="00E54DD2">
        <w:rPr>
          <w:sz w:val="26"/>
          <w:szCs w:val="26"/>
        </w:rPr>
        <w:t xml:space="preserve"> needed to provide that internet service </w:t>
      </w:r>
      <w:r w:rsidRPr="00E54DD2">
        <w:rPr>
          <w:i/>
          <w:sz w:val="26"/>
          <w:szCs w:val="26"/>
        </w:rPr>
        <w:t>is a telecommunications service if the transmission path service is offered to the public by a common carrier</w:t>
      </w:r>
      <w:r w:rsidRPr="00E54DD2">
        <w:rPr>
          <w:sz w:val="26"/>
          <w:szCs w:val="26"/>
        </w:rPr>
        <w:t xml:space="preserve">.  Thus, the Commission was correct in determining that transmission path service is a telecommunications service </w:t>
      </w:r>
      <w:r w:rsidRPr="00E54DD2">
        <w:rPr>
          <w:i/>
          <w:sz w:val="26"/>
          <w:szCs w:val="26"/>
        </w:rPr>
        <w:t>under state and federal law.</w:t>
      </w:r>
    </w:p>
    <w:p w:rsidR="00E54DD2" w:rsidRPr="00E54DD2" w:rsidRDefault="00E54DD2" w:rsidP="00E54DD2">
      <w:pPr>
        <w:spacing w:line="360" w:lineRule="auto"/>
        <w:rPr>
          <w:sz w:val="26"/>
          <w:szCs w:val="26"/>
        </w:rPr>
      </w:pPr>
    </w:p>
    <w:p w:rsidR="00E54DD2" w:rsidRPr="00E54DD2" w:rsidRDefault="00E54DD2" w:rsidP="00E54DD2">
      <w:pPr>
        <w:spacing w:line="360" w:lineRule="auto"/>
        <w:rPr>
          <w:sz w:val="26"/>
          <w:szCs w:val="26"/>
        </w:rPr>
      </w:pPr>
      <w:r w:rsidRPr="00E54DD2">
        <w:rPr>
          <w:i/>
          <w:sz w:val="26"/>
          <w:szCs w:val="26"/>
        </w:rPr>
        <w:t>Core Appeal Decision</w:t>
      </w:r>
      <w:r w:rsidRPr="00E54DD2">
        <w:rPr>
          <w:sz w:val="26"/>
          <w:szCs w:val="26"/>
        </w:rPr>
        <w:t>, 941 A.2d at 758 (emphasis added).</w:t>
      </w:r>
      <w:r w:rsidRPr="00E54DD2">
        <w:rPr>
          <w:sz w:val="26"/>
          <w:szCs w:val="26"/>
          <w:vertAlign w:val="superscript"/>
        </w:rPr>
        <w:footnoteReference w:id="5"/>
      </w:r>
    </w:p>
    <w:p w:rsidR="00E54DD2" w:rsidRPr="00E54DD2" w:rsidRDefault="00E54DD2" w:rsidP="00E54DD2">
      <w:pPr>
        <w:spacing w:line="360" w:lineRule="auto"/>
        <w:rPr>
          <w:sz w:val="26"/>
          <w:szCs w:val="26"/>
        </w:rPr>
      </w:pPr>
    </w:p>
    <w:p w:rsidR="009E31A1" w:rsidRDefault="00E54DD2" w:rsidP="00E54DD2">
      <w:pPr>
        <w:spacing w:line="360" w:lineRule="auto"/>
        <w:rPr>
          <w:sz w:val="26"/>
          <w:szCs w:val="26"/>
        </w:rPr>
      </w:pPr>
      <w:r w:rsidRPr="00E54DD2">
        <w:rPr>
          <w:sz w:val="26"/>
          <w:szCs w:val="26"/>
        </w:rPr>
        <w:tab/>
      </w:r>
      <w:r w:rsidR="00C0546D">
        <w:rPr>
          <w:sz w:val="26"/>
          <w:szCs w:val="26"/>
        </w:rPr>
        <w:tab/>
      </w:r>
      <w:r w:rsidR="006B3855">
        <w:rPr>
          <w:sz w:val="26"/>
          <w:szCs w:val="26"/>
        </w:rPr>
        <w:t xml:space="preserve">In the </w:t>
      </w:r>
      <w:r w:rsidR="006B3855" w:rsidRPr="00B626A9">
        <w:rPr>
          <w:i/>
          <w:sz w:val="26"/>
          <w:szCs w:val="26"/>
        </w:rPr>
        <w:t>March 16 Order</w:t>
      </w:r>
      <w:r w:rsidR="006B3855">
        <w:rPr>
          <w:sz w:val="26"/>
          <w:szCs w:val="26"/>
        </w:rPr>
        <w:t xml:space="preserve">, we also concluded that </w:t>
      </w:r>
      <w:r w:rsidRPr="00E54DD2">
        <w:rPr>
          <w:sz w:val="26"/>
          <w:szCs w:val="26"/>
        </w:rPr>
        <w:t>the Commission has subject matter jurisdiction over the intercarrier compensation dispute</w:t>
      </w:r>
      <w:r w:rsidR="006B3855">
        <w:rPr>
          <w:sz w:val="26"/>
          <w:szCs w:val="26"/>
        </w:rPr>
        <w:t xml:space="preserve"> in this case.  </w:t>
      </w:r>
      <w:r w:rsidRPr="00E54DD2">
        <w:rPr>
          <w:sz w:val="26"/>
          <w:szCs w:val="26"/>
        </w:rPr>
        <w:t>The overwhelming majority of available legal authority clearly indicates that both state utility regulatory commissions and various courts have adjudicated intercarrier compensation disputes involving G</w:t>
      </w:r>
      <w:r w:rsidR="00B626A9">
        <w:rPr>
          <w:sz w:val="26"/>
          <w:szCs w:val="26"/>
        </w:rPr>
        <w:t xml:space="preserve">lobal </w:t>
      </w:r>
      <w:r w:rsidRPr="00E54DD2">
        <w:rPr>
          <w:sz w:val="26"/>
          <w:szCs w:val="26"/>
        </w:rPr>
        <w:t xml:space="preserve">NAPs in a number of </w:t>
      </w:r>
      <w:r w:rsidRPr="00E54DD2">
        <w:rPr>
          <w:sz w:val="26"/>
          <w:szCs w:val="26"/>
        </w:rPr>
        <w:lastRenderedPageBreak/>
        <w:t>jurisdictions.  The related adjudications took place even though these intercarrier compensation disputes involved the common carrier exchange of VoIP traffic between G</w:t>
      </w:r>
      <w:r w:rsidR="00B626A9">
        <w:rPr>
          <w:sz w:val="26"/>
          <w:szCs w:val="26"/>
        </w:rPr>
        <w:t xml:space="preserve">lobal </w:t>
      </w:r>
      <w:r w:rsidRPr="00E54DD2">
        <w:rPr>
          <w:sz w:val="26"/>
          <w:szCs w:val="26"/>
        </w:rPr>
        <w:t>NAPs and other telecommunications service providers.  These state utility regulatory commissions and courts conducted these adjudications by asserting the appropriate subject matter jurisdiction over these intercarrier compensation disputes.  The fact that the underlying traffic exchanged between G</w:t>
      </w:r>
      <w:r w:rsidR="00B626A9">
        <w:rPr>
          <w:sz w:val="26"/>
          <w:szCs w:val="26"/>
        </w:rPr>
        <w:t xml:space="preserve">lobal </w:t>
      </w:r>
      <w:r w:rsidRPr="00E54DD2">
        <w:rPr>
          <w:sz w:val="26"/>
          <w:szCs w:val="26"/>
        </w:rPr>
        <w:t xml:space="preserve">NAPs and other telecommunications carriers was of the VoIP type did not prove to be determinative of subject matter jurisdiction for these regulatory bodies and courts, nor did it become an insurmountable legal barrier.  </w:t>
      </w:r>
    </w:p>
    <w:p w:rsidR="009E31A1" w:rsidRDefault="009E31A1" w:rsidP="00E54DD2">
      <w:pPr>
        <w:spacing w:line="360" w:lineRule="auto"/>
        <w:rPr>
          <w:sz w:val="26"/>
          <w:szCs w:val="26"/>
        </w:rPr>
      </w:pPr>
    </w:p>
    <w:p w:rsidR="00E54DD2" w:rsidRDefault="009E31A1" w:rsidP="00E54DD2">
      <w:pPr>
        <w:spacing w:line="360" w:lineRule="auto"/>
        <w:rPr>
          <w:sz w:val="26"/>
          <w:szCs w:val="26"/>
        </w:rPr>
      </w:pPr>
      <w:r>
        <w:rPr>
          <w:sz w:val="26"/>
          <w:szCs w:val="26"/>
        </w:rPr>
        <w:tab/>
      </w:r>
      <w:r>
        <w:rPr>
          <w:sz w:val="26"/>
          <w:szCs w:val="26"/>
        </w:rPr>
        <w:tab/>
      </w:r>
      <w:r w:rsidR="00E54DD2" w:rsidRPr="00E54DD2">
        <w:rPr>
          <w:sz w:val="26"/>
          <w:szCs w:val="26"/>
        </w:rPr>
        <w:t>Similarly, the fact that the FCC has not yet made definitive pronouncements in its long pending but still unresolved proceedings relating to intercarrier compensation and the proper classification of IP-based services, including VoIP, did not detract from the adjudication of intercarrier compensation disputes involving G</w:t>
      </w:r>
      <w:r w:rsidR="00B626A9">
        <w:rPr>
          <w:sz w:val="26"/>
          <w:szCs w:val="26"/>
        </w:rPr>
        <w:t xml:space="preserve">lobal </w:t>
      </w:r>
      <w:r w:rsidR="00E54DD2" w:rsidRPr="00E54DD2">
        <w:rPr>
          <w:sz w:val="26"/>
          <w:szCs w:val="26"/>
        </w:rPr>
        <w:t>NAPs by the majority of the state utility regulatory commissions and courts of proper jurisdiction.</w:t>
      </w:r>
    </w:p>
    <w:p w:rsidR="005F2E37" w:rsidRPr="00E54DD2" w:rsidRDefault="005F2E37" w:rsidP="00E54DD2">
      <w:pPr>
        <w:spacing w:line="360" w:lineRule="auto"/>
        <w:rPr>
          <w:sz w:val="26"/>
          <w:szCs w:val="26"/>
        </w:rPr>
      </w:pPr>
    </w:p>
    <w:p w:rsidR="000E608E" w:rsidRDefault="00D5698F" w:rsidP="00E54DD2">
      <w:pPr>
        <w:spacing w:line="360" w:lineRule="auto"/>
        <w:rPr>
          <w:sz w:val="26"/>
          <w:szCs w:val="26"/>
        </w:rPr>
      </w:pPr>
      <w:r>
        <w:rPr>
          <w:sz w:val="26"/>
          <w:szCs w:val="26"/>
        </w:rPr>
        <w:tab/>
      </w:r>
      <w:r>
        <w:rPr>
          <w:sz w:val="26"/>
          <w:szCs w:val="26"/>
        </w:rPr>
        <w:tab/>
      </w:r>
      <w:r w:rsidR="00E54DD2" w:rsidRPr="00E54DD2">
        <w:rPr>
          <w:sz w:val="26"/>
          <w:szCs w:val="26"/>
        </w:rPr>
        <w:t xml:space="preserve">Costs </w:t>
      </w:r>
      <w:r>
        <w:rPr>
          <w:sz w:val="26"/>
          <w:szCs w:val="26"/>
        </w:rPr>
        <w:t>a</w:t>
      </w:r>
      <w:r w:rsidR="00E54DD2" w:rsidRPr="00E54DD2">
        <w:rPr>
          <w:sz w:val="26"/>
          <w:szCs w:val="26"/>
        </w:rPr>
        <w:t xml:space="preserve">ttach to the termination of </w:t>
      </w:r>
      <w:r w:rsidR="00E54DD2" w:rsidRPr="00E54DD2">
        <w:rPr>
          <w:i/>
          <w:sz w:val="26"/>
          <w:szCs w:val="26"/>
        </w:rPr>
        <w:t>any type of traffic</w:t>
      </w:r>
      <w:r w:rsidR="00E54DD2" w:rsidRPr="00E54DD2">
        <w:rPr>
          <w:sz w:val="26"/>
          <w:szCs w:val="26"/>
        </w:rPr>
        <w:t xml:space="preserve"> that Palmerton receives, and such costs do not “magically disappear” when the traffic includes VoIP calls whether those are of the nomadic or fixed type.  Under the existing and so far unaltered premises of both </w:t>
      </w:r>
      <w:smartTag w:uri="urn:schemas-microsoft-com:office:smarttags" w:element="place">
        <w:smartTag w:uri="urn:schemas-microsoft-com:office:smarttags" w:element="State">
          <w:r w:rsidR="00E54DD2" w:rsidRPr="00E54DD2">
            <w:rPr>
              <w:sz w:val="26"/>
              <w:szCs w:val="26"/>
            </w:rPr>
            <w:t>Pennsylvania</w:t>
          </w:r>
        </w:smartTag>
      </w:smartTag>
      <w:r w:rsidR="00E54DD2" w:rsidRPr="00E54DD2">
        <w:rPr>
          <w:sz w:val="26"/>
          <w:szCs w:val="26"/>
        </w:rPr>
        <w:t xml:space="preserve"> and federal law, Palmerton deserves compensation for the traffic that it terminates at its facilities.</w:t>
      </w:r>
    </w:p>
    <w:p w:rsidR="000E608E" w:rsidRDefault="000E608E" w:rsidP="00E54DD2">
      <w:pPr>
        <w:spacing w:line="360" w:lineRule="auto"/>
        <w:rPr>
          <w:sz w:val="26"/>
          <w:szCs w:val="26"/>
        </w:rPr>
      </w:pPr>
    </w:p>
    <w:p w:rsidR="00E54DD2" w:rsidRPr="00E54DD2" w:rsidRDefault="000E608E" w:rsidP="00E54DD2">
      <w:pPr>
        <w:spacing w:line="360" w:lineRule="auto"/>
        <w:rPr>
          <w:sz w:val="26"/>
          <w:szCs w:val="26"/>
        </w:rPr>
      </w:pPr>
      <w:r>
        <w:rPr>
          <w:sz w:val="26"/>
          <w:szCs w:val="26"/>
        </w:rPr>
        <w:tab/>
      </w:r>
      <w:r>
        <w:rPr>
          <w:sz w:val="26"/>
          <w:szCs w:val="26"/>
        </w:rPr>
        <w:tab/>
      </w:r>
      <w:r w:rsidR="00E54DD2" w:rsidRPr="00E54DD2">
        <w:rPr>
          <w:sz w:val="26"/>
          <w:szCs w:val="26"/>
        </w:rPr>
        <w:t>Furthermore, indirect transmission of such traffic by G</w:t>
      </w:r>
      <w:r w:rsidR="00D5698F">
        <w:rPr>
          <w:sz w:val="26"/>
          <w:szCs w:val="26"/>
        </w:rPr>
        <w:t xml:space="preserve">lobal </w:t>
      </w:r>
      <w:r w:rsidR="00E54DD2" w:rsidRPr="00E54DD2">
        <w:rPr>
          <w:sz w:val="26"/>
          <w:szCs w:val="26"/>
        </w:rPr>
        <w:t>NAPs to Palmerton constitutes a telecommu</w:t>
      </w:r>
      <w:r w:rsidR="00E54DD2" w:rsidRPr="00E54DD2">
        <w:rPr>
          <w:sz w:val="26"/>
          <w:szCs w:val="26"/>
        </w:rPr>
        <w:softHyphen/>
        <w:t>nications service that falls squarely within this Commission’s jurisdiction under applicable Pennsylvania and federal law.</w:t>
      </w:r>
    </w:p>
    <w:p w:rsidR="000E608E" w:rsidRDefault="00E54DD2" w:rsidP="00E54DD2">
      <w:pPr>
        <w:spacing w:line="360" w:lineRule="auto"/>
        <w:rPr>
          <w:sz w:val="26"/>
          <w:szCs w:val="26"/>
        </w:rPr>
      </w:pPr>
      <w:r w:rsidRPr="00E54DD2">
        <w:rPr>
          <w:sz w:val="26"/>
          <w:szCs w:val="26"/>
        </w:rPr>
        <w:t>Pennsylvania’s Voice-Over-Internet Protocol Freedom Act, P.L. 627 of 2008, 73 P.S. § 2251.1</w:t>
      </w:r>
      <w:r w:rsidR="0042451D">
        <w:rPr>
          <w:sz w:val="26"/>
          <w:szCs w:val="26"/>
        </w:rPr>
        <w:t>,</w:t>
      </w:r>
      <w:r w:rsidRPr="00E54DD2">
        <w:rPr>
          <w:sz w:val="26"/>
          <w:szCs w:val="26"/>
        </w:rPr>
        <w:t xml:space="preserve"> </w:t>
      </w:r>
      <w:r w:rsidRPr="00E54DD2">
        <w:rPr>
          <w:i/>
          <w:sz w:val="26"/>
          <w:szCs w:val="26"/>
        </w:rPr>
        <w:t>et seq.</w:t>
      </w:r>
      <w:r w:rsidRPr="00E54DD2">
        <w:rPr>
          <w:sz w:val="26"/>
          <w:szCs w:val="26"/>
        </w:rPr>
        <w:t xml:space="preserve">, established the Commission’s jurisdictional boundaries over VoIP or IP-enabled services.  73 P.S. § 2251.4.  The Act clearly provides that the </w:t>
      </w:r>
      <w:r w:rsidRPr="00E54DD2">
        <w:rPr>
          <w:sz w:val="26"/>
          <w:szCs w:val="26"/>
        </w:rPr>
        <w:lastRenderedPageBreak/>
        <w:t xml:space="preserve">Commission retains jurisdiction over “[s]witched network access rates or other intercarrier compensation rates for interexchange services provided by a local exchange telecommunications company.”  73 P.S. § 2251.6(1)(iv).  And it is the question of “switched network access” that is at issue here for the Palmerton </w:t>
      </w:r>
      <w:r w:rsidR="003A6F9F">
        <w:rPr>
          <w:sz w:val="26"/>
          <w:szCs w:val="26"/>
        </w:rPr>
        <w:t>public switched telephone network (</w:t>
      </w:r>
      <w:r w:rsidRPr="00E54DD2">
        <w:rPr>
          <w:sz w:val="26"/>
          <w:szCs w:val="26"/>
        </w:rPr>
        <w:t>PSTN</w:t>
      </w:r>
      <w:r w:rsidR="003A6F9F">
        <w:rPr>
          <w:sz w:val="26"/>
          <w:szCs w:val="26"/>
        </w:rPr>
        <w:t>)</w:t>
      </w:r>
      <w:r w:rsidRPr="00E54DD2">
        <w:rPr>
          <w:sz w:val="26"/>
          <w:szCs w:val="26"/>
        </w:rPr>
        <w:t xml:space="preserve"> facilities and the G</w:t>
      </w:r>
      <w:r w:rsidR="00D5698F">
        <w:rPr>
          <w:sz w:val="26"/>
          <w:szCs w:val="26"/>
        </w:rPr>
        <w:t xml:space="preserve">lobal </w:t>
      </w:r>
      <w:r w:rsidRPr="00E54DD2">
        <w:rPr>
          <w:sz w:val="26"/>
          <w:szCs w:val="26"/>
        </w:rPr>
        <w:t xml:space="preserve">NAPs traffic that these facilities terminate.  </w:t>
      </w:r>
      <w:r w:rsidRPr="00E54DD2">
        <w:rPr>
          <w:i/>
          <w:sz w:val="26"/>
          <w:szCs w:val="26"/>
        </w:rPr>
        <w:t>See also</w:t>
      </w:r>
      <w:r w:rsidRPr="00E54DD2">
        <w:rPr>
          <w:sz w:val="26"/>
          <w:szCs w:val="26"/>
        </w:rPr>
        <w:t xml:space="preserve"> 66 </w:t>
      </w:r>
      <w:smartTag w:uri="urn:schemas-microsoft-com:office:smarttags" w:element="State">
        <w:smartTag w:uri="urn:schemas-microsoft-com:office:smarttags" w:element="place">
          <w:r w:rsidRPr="00E54DD2">
            <w:rPr>
              <w:sz w:val="26"/>
              <w:szCs w:val="26"/>
            </w:rPr>
            <w:t>Pa.</w:t>
          </w:r>
        </w:smartTag>
      </w:smartTag>
      <w:r w:rsidRPr="00E54DD2">
        <w:rPr>
          <w:sz w:val="26"/>
          <w:szCs w:val="26"/>
        </w:rPr>
        <w:t xml:space="preserve"> C.S. § 3017 (“Refusal to pay access charges prohibited. — No person or entity may refuse to pay tariffed access charges for interexchange services provided by a local exchange telecommunications company.”).  </w:t>
      </w:r>
    </w:p>
    <w:p w:rsidR="000E608E" w:rsidRDefault="000E608E" w:rsidP="00E54DD2">
      <w:pPr>
        <w:spacing w:line="360" w:lineRule="auto"/>
        <w:rPr>
          <w:sz w:val="26"/>
          <w:szCs w:val="26"/>
        </w:rPr>
      </w:pPr>
    </w:p>
    <w:p w:rsidR="00E54DD2" w:rsidRPr="00E54DD2" w:rsidRDefault="000E608E" w:rsidP="00A27C9F">
      <w:pPr>
        <w:spacing w:line="360" w:lineRule="auto"/>
        <w:rPr>
          <w:sz w:val="26"/>
          <w:szCs w:val="26"/>
        </w:rPr>
      </w:pPr>
      <w:r>
        <w:rPr>
          <w:sz w:val="26"/>
          <w:szCs w:val="26"/>
        </w:rPr>
        <w:tab/>
      </w:r>
      <w:r>
        <w:rPr>
          <w:sz w:val="26"/>
          <w:szCs w:val="26"/>
        </w:rPr>
        <w:tab/>
      </w:r>
      <w:r w:rsidR="009E31A1">
        <w:rPr>
          <w:sz w:val="26"/>
          <w:szCs w:val="26"/>
        </w:rPr>
        <w:t xml:space="preserve">In the </w:t>
      </w:r>
      <w:r w:rsidR="009E31A1" w:rsidRPr="00D5698F">
        <w:rPr>
          <w:i/>
          <w:sz w:val="26"/>
          <w:szCs w:val="26"/>
        </w:rPr>
        <w:t>March 16 Order</w:t>
      </w:r>
      <w:r w:rsidR="009E31A1">
        <w:rPr>
          <w:sz w:val="26"/>
          <w:szCs w:val="26"/>
        </w:rPr>
        <w:t xml:space="preserve">, we also determined that the </w:t>
      </w:r>
      <w:r w:rsidR="00E54DD2" w:rsidRPr="00E54DD2">
        <w:rPr>
          <w:sz w:val="26"/>
          <w:szCs w:val="26"/>
        </w:rPr>
        <w:t>Commission</w:t>
      </w:r>
      <w:r w:rsidR="009E31A1">
        <w:rPr>
          <w:sz w:val="26"/>
          <w:szCs w:val="26"/>
        </w:rPr>
        <w:t xml:space="preserve"> has</w:t>
      </w:r>
      <w:r w:rsidR="00E54DD2" w:rsidRPr="00E54DD2">
        <w:rPr>
          <w:sz w:val="26"/>
          <w:szCs w:val="26"/>
        </w:rPr>
        <w:t xml:space="preserve"> </w:t>
      </w:r>
      <w:r w:rsidR="00E54DD2" w:rsidRPr="00E54DD2">
        <w:rPr>
          <w:i/>
          <w:sz w:val="26"/>
          <w:szCs w:val="26"/>
        </w:rPr>
        <w:t>intrastate</w:t>
      </w:r>
      <w:r w:rsidR="00E54DD2" w:rsidRPr="00E54DD2">
        <w:rPr>
          <w:sz w:val="26"/>
          <w:szCs w:val="26"/>
        </w:rPr>
        <w:t xml:space="preserve"> subject matter jurisdiction</w:t>
      </w:r>
      <w:r w:rsidR="00207BAF">
        <w:rPr>
          <w:sz w:val="26"/>
          <w:szCs w:val="26"/>
        </w:rPr>
        <w:t xml:space="preserve">.  The </w:t>
      </w:r>
      <w:r w:rsidR="00E54DD2" w:rsidRPr="00E54DD2">
        <w:rPr>
          <w:sz w:val="26"/>
          <w:szCs w:val="26"/>
        </w:rPr>
        <w:t>fact that G</w:t>
      </w:r>
      <w:r w:rsidR="00D5698F">
        <w:rPr>
          <w:sz w:val="26"/>
          <w:szCs w:val="26"/>
        </w:rPr>
        <w:t xml:space="preserve">lobal </w:t>
      </w:r>
      <w:r w:rsidR="00E54DD2" w:rsidRPr="00E54DD2">
        <w:rPr>
          <w:sz w:val="26"/>
          <w:szCs w:val="26"/>
        </w:rPr>
        <w:t>NAPs transports and indirectly terminates traffic that may have initially originated in IP, inclusive of nomadic VoIP, is largely immaterial to this analysis on whether this Commission has subject matter jurisdiction and whether the appropriate jurisdictional intercarrier compensation should apply.  The available evidence fails to establish that the nomadic VoIP traffic that G</w:t>
      </w:r>
      <w:r w:rsidR="00D5698F">
        <w:rPr>
          <w:sz w:val="26"/>
          <w:szCs w:val="26"/>
        </w:rPr>
        <w:t xml:space="preserve">lobal </w:t>
      </w:r>
      <w:r w:rsidR="00E54DD2" w:rsidRPr="00E54DD2">
        <w:rPr>
          <w:sz w:val="26"/>
          <w:szCs w:val="26"/>
        </w:rPr>
        <w:t xml:space="preserve">NAPs receives from other entities is somehow already or becomes </w:t>
      </w:r>
      <w:r w:rsidR="00355060">
        <w:rPr>
          <w:sz w:val="26"/>
          <w:szCs w:val="26"/>
        </w:rPr>
        <w:t>“</w:t>
      </w:r>
      <w:r w:rsidR="00E54DD2" w:rsidRPr="00E54DD2">
        <w:rPr>
          <w:sz w:val="26"/>
          <w:szCs w:val="26"/>
        </w:rPr>
        <w:t xml:space="preserve">‘enhanced’ (significantly changed in form and/or contents).”  </w:t>
      </w:r>
    </w:p>
    <w:p w:rsidR="00E54DD2" w:rsidRDefault="00E54DD2" w:rsidP="00E54DD2">
      <w:pPr>
        <w:spacing w:line="360" w:lineRule="auto"/>
        <w:rPr>
          <w:sz w:val="26"/>
          <w:szCs w:val="26"/>
        </w:rPr>
      </w:pPr>
    </w:p>
    <w:p w:rsidR="00E54DD2" w:rsidRDefault="0067767B" w:rsidP="00E54DD2">
      <w:pPr>
        <w:spacing w:line="360" w:lineRule="auto"/>
        <w:rPr>
          <w:sz w:val="26"/>
          <w:szCs w:val="26"/>
        </w:rPr>
      </w:pPr>
      <w:r>
        <w:rPr>
          <w:sz w:val="26"/>
          <w:szCs w:val="26"/>
        </w:rPr>
        <w:tab/>
      </w:r>
      <w:r>
        <w:rPr>
          <w:sz w:val="26"/>
          <w:szCs w:val="26"/>
        </w:rPr>
        <w:tab/>
        <w:t xml:space="preserve">In the </w:t>
      </w:r>
      <w:r w:rsidRPr="00D5698F">
        <w:rPr>
          <w:i/>
          <w:sz w:val="26"/>
          <w:szCs w:val="26"/>
        </w:rPr>
        <w:t>March 16 Order</w:t>
      </w:r>
      <w:r>
        <w:rPr>
          <w:sz w:val="26"/>
          <w:szCs w:val="26"/>
        </w:rPr>
        <w:t>, we also found that b</w:t>
      </w:r>
      <w:r w:rsidR="00E54DD2" w:rsidRPr="00E54DD2">
        <w:rPr>
          <w:sz w:val="26"/>
          <w:szCs w:val="26"/>
        </w:rPr>
        <w:t xml:space="preserve">ased on the case-specific evidentiary record, Palmerton adequately relied on the NPA/NXX origination and termination of the intrastate interexchange call traffic at issue for the jurisdictional classification and billing of such traffic.  Such reliance is generally consistent and does not undermine the </w:t>
      </w:r>
      <w:r w:rsidR="00E54DD2" w:rsidRPr="00E54DD2">
        <w:rPr>
          <w:i/>
          <w:sz w:val="26"/>
          <w:szCs w:val="26"/>
        </w:rPr>
        <w:t>Core Appeal</w:t>
      </w:r>
      <w:r w:rsidR="00E54DD2" w:rsidRPr="00E54DD2">
        <w:rPr>
          <w:sz w:val="26"/>
          <w:szCs w:val="26"/>
        </w:rPr>
        <w:t xml:space="preserve"> </w:t>
      </w:r>
      <w:r w:rsidR="00E54DD2" w:rsidRPr="00E54DD2">
        <w:rPr>
          <w:i/>
          <w:sz w:val="26"/>
          <w:szCs w:val="26"/>
        </w:rPr>
        <w:t>Decision</w:t>
      </w:r>
      <w:r w:rsidR="00E54DD2" w:rsidRPr="00E54DD2">
        <w:rPr>
          <w:sz w:val="26"/>
          <w:szCs w:val="26"/>
        </w:rPr>
        <w:t xml:space="preserve"> in some other but still rather important respects.  </w:t>
      </w:r>
      <w:r w:rsidR="00E54DD2" w:rsidRPr="00E54DD2">
        <w:rPr>
          <w:i/>
          <w:sz w:val="26"/>
          <w:szCs w:val="26"/>
        </w:rPr>
        <w:t>Core Appeal Decision</w:t>
      </w:r>
      <w:r w:rsidR="00E54DD2" w:rsidRPr="00E54DD2">
        <w:rPr>
          <w:sz w:val="26"/>
          <w:szCs w:val="26"/>
        </w:rPr>
        <w:t xml:space="preserve">, 941 A.2d </w:t>
      </w:r>
      <w:r w:rsidR="003A6F9F">
        <w:rPr>
          <w:sz w:val="26"/>
          <w:szCs w:val="26"/>
        </w:rPr>
        <w:t xml:space="preserve">at </w:t>
      </w:r>
      <w:r w:rsidR="00E54DD2" w:rsidRPr="00E54DD2">
        <w:rPr>
          <w:sz w:val="26"/>
          <w:szCs w:val="26"/>
        </w:rPr>
        <w:t>758 and n.10 (classification of NXX codes and local calling areas).</w:t>
      </w:r>
    </w:p>
    <w:p w:rsidR="0041685B" w:rsidRPr="00E54DD2" w:rsidRDefault="0041685B" w:rsidP="00E54DD2">
      <w:pPr>
        <w:spacing w:line="360" w:lineRule="auto"/>
        <w:rPr>
          <w:sz w:val="26"/>
          <w:szCs w:val="26"/>
        </w:rPr>
      </w:pPr>
    </w:p>
    <w:p w:rsidR="00E54DD2" w:rsidRDefault="00E54DD2" w:rsidP="00E54DD2">
      <w:pPr>
        <w:spacing w:line="360" w:lineRule="auto"/>
        <w:rPr>
          <w:sz w:val="26"/>
          <w:szCs w:val="26"/>
        </w:rPr>
      </w:pPr>
      <w:r w:rsidRPr="00E54DD2">
        <w:rPr>
          <w:sz w:val="26"/>
          <w:szCs w:val="26"/>
        </w:rPr>
        <w:lastRenderedPageBreak/>
        <w:tab/>
      </w:r>
      <w:r w:rsidR="0041685B">
        <w:rPr>
          <w:sz w:val="26"/>
          <w:szCs w:val="26"/>
        </w:rPr>
        <w:tab/>
      </w:r>
      <w:r w:rsidR="00D5698F">
        <w:rPr>
          <w:sz w:val="26"/>
          <w:szCs w:val="26"/>
        </w:rPr>
        <w:t xml:space="preserve">With respect to </w:t>
      </w:r>
      <w:r w:rsidRPr="00E54DD2">
        <w:rPr>
          <w:sz w:val="26"/>
          <w:szCs w:val="26"/>
        </w:rPr>
        <w:t>the special traffic study that was carried out by Palmerton</w:t>
      </w:r>
      <w:r w:rsidR="00D5698F">
        <w:rPr>
          <w:sz w:val="26"/>
          <w:szCs w:val="26"/>
        </w:rPr>
        <w:t xml:space="preserve"> in this case, we found that while the study </w:t>
      </w:r>
      <w:r w:rsidRPr="00E54DD2">
        <w:rPr>
          <w:sz w:val="26"/>
          <w:szCs w:val="26"/>
        </w:rPr>
        <w:t>may lack the appropriate degree of statistical validity to be fully representative of terminating traffic patterns at Palmerton’s facilities for the full time horizon of the intercarrier compensation dispute at issue, that traffic study should significantly and materially affect the outcome of this proceeding.  Palmerton’s special study provided specific information on the various types of entities</w:t>
      </w:r>
      <w:r w:rsidR="000C3B9A">
        <w:rPr>
          <w:sz w:val="26"/>
          <w:szCs w:val="26"/>
        </w:rPr>
        <w:t xml:space="preserve"> (</w:t>
      </w:r>
      <w:r w:rsidRPr="00E54DD2">
        <w:rPr>
          <w:sz w:val="26"/>
          <w:szCs w:val="26"/>
        </w:rPr>
        <w:t>e.g., ILEC, CLEC, wireless telecommunications carriers, and cable companies</w:t>
      </w:r>
      <w:r w:rsidR="000C3B9A">
        <w:rPr>
          <w:sz w:val="26"/>
          <w:szCs w:val="26"/>
        </w:rPr>
        <w:t>)</w:t>
      </w:r>
      <w:r w:rsidRPr="00E54DD2">
        <w:rPr>
          <w:sz w:val="26"/>
          <w:szCs w:val="26"/>
        </w:rPr>
        <w:t xml:space="preserve"> that had their intrastate interexchange calls transported by G</w:t>
      </w:r>
      <w:r w:rsidR="00DF5B60">
        <w:rPr>
          <w:sz w:val="26"/>
          <w:szCs w:val="26"/>
        </w:rPr>
        <w:t xml:space="preserve">lobal </w:t>
      </w:r>
      <w:r w:rsidRPr="00E54DD2">
        <w:rPr>
          <w:sz w:val="26"/>
          <w:szCs w:val="26"/>
        </w:rPr>
        <w:t xml:space="preserve">NAPs and indirectly terminated at Palmerton’s PSTN facilities.  Consequently, </w:t>
      </w:r>
      <w:r w:rsidR="0067767B">
        <w:rPr>
          <w:sz w:val="26"/>
          <w:szCs w:val="26"/>
        </w:rPr>
        <w:t>we found</w:t>
      </w:r>
      <w:r w:rsidR="00D5698F">
        <w:rPr>
          <w:sz w:val="26"/>
          <w:szCs w:val="26"/>
        </w:rPr>
        <w:t xml:space="preserve"> in the </w:t>
      </w:r>
      <w:r w:rsidR="00D5698F" w:rsidRPr="00D5698F">
        <w:rPr>
          <w:i/>
          <w:sz w:val="26"/>
          <w:szCs w:val="26"/>
        </w:rPr>
        <w:t>March 16 Order</w:t>
      </w:r>
      <w:r w:rsidR="0067767B">
        <w:rPr>
          <w:sz w:val="26"/>
          <w:szCs w:val="26"/>
        </w:rPr>
        <w:t xml:space="preserve"> that the </w:t>
      </w:r>
      <w:r w:rsidRPr="00E54DD2">
        <w:rPr>
          <w:sz w:val="26"/>
          <w:szCs w:val="26"/>
        </w:rPr>
        <w:t>special traffic study is of adequate probative value to draw the appropriate inferences regarding the indirect termination of traffic by G</w:t>
      </w:r>
      <w:r w:rsidR="00D5698F">
        <w:rPr>
          <w:sz w:val="26"/>
          <w:szCs w:val="26"/>
        </w:rPr>
        <w:t xml:space="preserve">lobal </w:t>
      </w:r>
      <w:r w:rsidRPr="00E54DD2">
        <w:rPr>
          <w:sz w:val="26"/>
          <w:szCs w:val="26"/>
        </w:rPr>
        <w:t>NAPs at Palmerton’s facilities and the intercarrier compensation regime that should apply.</w:t>
      </w:r>
    </w:p>
    <w:p w:rsidR="0041685B" w:rsidRPr="00E54DD2" w:rsidRDefault="0041685B" w:rsidP="00E54DD2">
      <w:pPr>
        <w:spacing w:line="360" w:lineRule="auto"/>
        <w:rPr>
          <w:sz w:val="26"/>
          <w:szCs w:val="26"/>
        </w:rPr>
      </w:pPr>
    </w:p>
    <w:p w:rsidR="00E54DD2" w:rsidRPr="00E54DD2" w:rsidRDefault="00E54DD2" w:rsidP="00E54DD2">
      <w:pPr>
        <w:spacing w:line="360" w:lineRule="auto"/>
        <w:rPr>
          <w:sz w:val="26"/>
          <w:szCs w:val="26"/>
        </w:rPr>
      </w:pPr>
      <w:r w:rsidRPr="00E54DD2">
        <w:rPr>
          <w:sz w:val="26"/>
          <w:szCs w:val="26"/>
        </w:rPr>
        <w:tab/>
      </w:r>
      <w:r w:rsidR="005C7194">
        <w:rPr>
          <w:sz w:val="26"/>
          <w:szCs w:val="26"/>
        </w:rPr>
        <w:tab/>
      </w:r>
      <w:r w:rsidR="003A6F9F">
        <w:rPr>
          <w:sz w:val="26"/>
          <w:szCs w:val="26"/>
        </w:rPr>
        <w:t>T</w:t>
      </w:r>
      <w:r w:rsidR="006974CB">
        <w:rPr>
          <w:sz w:val="26"/>
          <w:szCs w:val="26"/>
        </w:rPr>
        <w:t xml:space="preserve">he </w:t>
      </w:r>
      <w:r w:rsidR="006974CB" w:rsidRPr="000F69D3">
        <w:rPr>
          <w:i/>
          <w:sz w:val="26"/>
          <w:szCs w:val="26"/>
        </w:rPr>
        <w:t>March 16 Order</w:t>
      </w:r>
      <w:r w:rsidR="006974CB">
        <w:rPr>
          <w:sz w:val="26"/>
          <w:szCs w:val="26"/>
        </w:rPr>
        <w:t xml:space="preserve">, </w:t>
      </w:r>
      <w:r w:rsidR="003A6F9F">
        <w:rPr>
          <w:sz w:val="26"/>
          <w:szCs w:val="26"/>
        </w:rPr>
        <w:t xml:space="preserve">also considered broader issues of regulatory policy.  </w:t>
      </w:r>
      <w:r w:rsidRPr="00E54DD2">
        <w:rPr>
          <w:sz w:val="26"/>
          <w:szCs w:val="26"/>
        </w:rPr>
        <w:t xml:space="preserve">In our </w:t>
      </w:r>
      <w:r w:rsidRPr="003A6F9F">
        <w:rPr>
          <w:i/>
          <w:sz w:val="26"/>
          <w:szCs w:val="26"/>
        </w:rPr>
        <w:t xml:space="preserve">May </w:t>
      </w:r>
      <w:r w:rsidR="003A6F9F">
        <w:rPr>
          <w:i/>
          <w:sz w:val="26"/>
          <w:szCs w:val="26"/>
        </w:rPr>
        <w:t xml:space="preserve">5 </w:t>
      </w:r>
      <w:r w:rsidRPr="003A6F9F">
        <w:rPr>
          <w:i/>
          <w:sz w:val="26"/>
          <w:szCs w:val="26"/>
        </w:rPr>
        <w:t>Order</w:t>
      </w:r>
      <w:r w:rsidRPr="00E54DD2">
        <w:rPr>
          <w:sz w:val="26"/>
          <w:szCs w:val="26"/>
        </w:rPr>
        <w:t>, we noted that, if “certain competing telecommunications carriers pay intercarrier compensation for VoIP traffic termination, while others take the position that they may avoid such payments for the termination of similar traffic, there can be an anticompetitive environment that artificially and inimically transmits inaccurate price signals to end-user consumers of tele</w:t>
      </w:r>
      <w:r w:rsidRPr="00E54DD2">
        <w:rPr>
          <w:sz w:val="26"/>
          <w:szCs w:val="26"/>
        </w:rPr>
        <w:softHyphen/>
        <w:t xml:space="preserve">communications and communications services.”  </w:t>
      </w:r>
      <w:r w:rsidRPr="003A6F9F">
        <w:rPr>
          <w:i/>
          <w:sz w:val="26"/>
          <w:szCs w:val="26"/>
        </w:rPr>
        <w:t>May 5</w:t>
      </w:r>
      <w:r w:rsidR="003A6F9F" w:rsidRPr="003A6F9F">
        <w:rPr>
          <w:i/>
          <w:sz w:val="26"/>
          <w:szCs w:val="26"/>
        </w:rPr>
        <w:t xml:space="preserve"> Order</w:t>
      </w:r>
      <w:r w:rsidRPr="00E54DD2">
        <w:rPr>
          <w:sz w:val="26"/>
          <w:szCs w:val="26"/>
        </w:rPr>
        <w:t xml:space="preserve"> at 8-9.  One of the statutory policy directives in Chapter 30 of the Public Utility Code mandates this Commission to:</w:t>
      </w:r>
    </w:p>
    <w:p w:rsidR="00E54DD2" w:rsidRPr="00E54DD2" w:rsidRDefault="00E54DD2" w:rsidP="00E54DD2">
      <w:pPr>
        <w:spacing w:line="360" w:lineRule="auto"/>
        <w:rPr>
          <w:sz w:val="26"/>
          <w:szCs w:val="26"/>
        </w:rPr>
      </w:pPr>
    </w:p>
    <w:p w:rsidR="00E54DD2" w:rsidRPr="00E54DD2" w:rsidRDefault="00E54DD2" w:rsidP="0042451D">
      <w:pPr>
        <w:ind w:left="1440" w:right="720"/>
        <w:rPr>
          <w:sz w:val="26"/>
          <w:szCs w:val="26"/>
        </w:rPr>
      </w:pPr>
      <w:r w:rsidRPr="00E54DD2">
        <w:rPr>
          <w:sz w:val="26"/>
          <w:szCs w:val="26"/>
        </w:rPr>
        <w:t xml:space="preserve">Promote and encourage the provision of competitive services by a variety of service providers </w:t>
      </w:r>
      <w:r w:rsidRPr="00E54DD2">
        <w:rPr>
          <w:i/>
          <w:sz w:val="26"/>
          <w:szCs w:val="26"/>
        </w:rPr>
        <w:t>on equal terms</w:t>
      </w:r>
      <w:r w:rsidRPr="00E54DD2">
        <w:rPr>
          <w:sz w:val="26"/>
          <w:szCs w:val="26"/>
        </w:rPr>
        <w:t xml:space="preserve"> throughout all geographic areas of this Com</w:t>
      </w:r>
      <w:r w:rsidRPr="00E54DD2">
        <w:rPr>
          <w:sz w:val="26"/>
          <w:szCs w:val="26"/>
        </w:rPr>
        <w:softHyphen/>
        <w:t>monwealth without jeopardizing the provision of universal telecommunications service at affordable rates.</w:t>
      </w:r>
    </w:p>
    <w:p w:rsidR="00E54DD2" w:rsidRPr="00E54DD2" w:rsidRDefault="00E54DD2" w:rsidP="00E54DD2">
      <w:pPr>
        <w:spacing w:line="360" w:lineRule="auto"/>
        <w:rPr>
          <w:sz w:val="26"/>
          <w:szCs w:val="26"/>
        </w:rPr>
      </w:pPr>
    </w:p>
    <w:p w:rsidR="00E54DD2" w:rsidRPr="00E54DD2" w:rsidRDefault="00E54DD2" w:rsidP="00E54DD2">
      <w:pPr>
        <w:spacing w:line="360" w:lineRule="auto"/>
        <w:rPr>
          <w:sz w:val="26"/>
          <w:szCs w:val="26"/>
        </w:rPr>
      </w:pPr>
      <w:r w:rsidRPr="00E54DD2">
        <w:rPr>
          <w:sz w:val="26"/>
          <w:szCs w:val="26"/>
        </w:rPr>
        <w:lastRenderedPageBreak/>
        <w:t xml:space="preserve">66 </w:t>
      </w:r>
      <w:smartTag w:uri="urn:schemas-microsoft-com:office:smarttags" w:element="place">
        <w:smartTag w:uri="urn:schemas-microsoft-com:office:smarttags" w:element="State">
          <w:r w:rsidRPr="00E54DD2">
            <w:rPr>
              <w:sz w:val="26"/>
              <w:szCs w:val="26"/>
            </w:rPr>
            <w:t>Pa.</w:t>
          </w:r>
        </w:smartTag>
      </w:smartTag>
      <w:r w:rsidRPr="00E54DD2">
        <w:rPr>
          <w:sz w:val="26"/>
          <w:szCs w:val="26"/>
        </w:rPr>
        <w:t xml:space="preserve"> C.S. § 3011(8) (emphasis added).</w:t>
      </w:r>
    </w:p>
    <w:p w:rsidR="00E54DD2" w:rsidRPr="00E54DD2" w:rsidRDefault="00E54DD2" w:rsidP="00E54DD2">
      <w:pPr>
        <w:spacing w:line="360" w:lineRule="auto"/>
        <w:rPr>
          <w:sz w:val="26"/>
          <w:szCs w:val="26"/>
        </w:rPr>
      </w:pPr>
    </w:p>
    <w:p w:rsidR="00E54DD2" w:rsidRDefault="00E54DD2" w:rsidP="00E54DD2">
      <w:pPr>
        <w:spacing w:line="360" w:lineRule="auto"/>
        <w:rPr>
          <w:sz w:val="26"/>
          <w:szCs w:val="26"/>
        </w:rPr>
      </w:pPr>
      <w:r w:rsidRPr="00E54DD2">
        <w:rPr>
          <w:sz w:val="26"/>
          <w:szCs w:val="26"/>
        </w:rPr>
        <w:tab/>
      </w:r>
      <w:r w:rsidR="0041685B">
        <w:rPr>
          <w:sz w:val="26"/>
          <w:szCs w:val="26"/>
        </w:rPr>
        <w:tab/>
      </w:r>
      <w:r w:rsidR="000F69D3">
        <w:rPr>
          <w:sz w:val="26"/>
          <w:szCs w:val="26"/>
        </w:rPr>
        <w:t xml:space="preserve">We held in our </w:t>
      </w:r>
      <w:r w:rsidR="000F69D3" w:rsidRPr="000F69D3">
        <w:rPr>
          <w:i/>
          <w:sz w:val="26"/>
          <w:szCs w:val="26"/>
        </w:rPr>
        <w:t>March 16 Order</w:t>
      </w:r>
      <w:r w:rsidR="000F69D3">
        <w:rPr>
          <w:sz w:val="26"/>
          <w:szCs w:val="26"/>
        </w:rPr>
        <w:t xml:space="preserve"> that i</w:t>
      </w:r>
      <w:r w:rsidRPr="00E54DD2">
        <w:rPr>
          <w:sz w:val="26"/>
          <w:szCs w:val="26"/>
        </w:rPr>
        <w:t>t is obvious that a telecommunications carrier that needs and obtains Palmerton’s intrastate carrier access services at the prescribed jurisdictional rates that the carrier then pays to Palmerton will be competitively but artificially disadvantaged if another carrier obtains the same Palmerton carrier access services and pays no intercarrier compensation.</w:t>
      </w:r>
    </w:p>
    <w:p w:rsidR="0041685B" w:rsidRPr="00E54DD2" w:rsidRDefault="0041685B" w:rsidP="00E54DD2">
      <w:pPr>
        <w:spacing w:line="360" w:lineRule="auto"/>
        <w:rPr>
          <w:sz w:val="26"/>
          <w:szCs w:val="26"/>
        </w:rPr>
      </w:pPr>
    </w:p>
    <w:p w:rsidR="00E54DD2" w:rsidRPr="00E54DD2" w:rsidRDefault="00DF5B60" w:rsidP="00E54DD2">
      <w:pPr>
        <w:spacing w:line="360" w:lineRule="auto"/>
        <w:rPr>
          <w:sz w:val="26"/>
          <w:szCs w:val="26"/>
        </w:rPr>
      </w:pPr>
      <w:r>
        <w:rPr>
          <w:sz w:val="26"/>
          <w:szCs w:val="26"/>
        </w:rPr>
        <w:tab/>
      </w:r>
      <w:r>
        <w:rPr>
          <w:sz w:val="26"/>
          <w:szCs w:val="26"/>
        </w:rPr>
        <w:tab/>
      </w:r>
      <w:r w:rsidR="006974CB">
        <w:rPr>
          <w:sz w:val="26"/>
          <w:szCs w:val="26"/>
        </w:rPr>
        <w:t>We found that i</w:t>
      </w:r>
      <w:r w:rsidR="00E54DD2" w:rsidRPr="00E54DD2">
        <w:rPr>
          <w:sz w:val="26"/>
          <w:szCs w:val="26"/>
        </w:rPr>
        <w:t>n view of the specific facts that have been presented, G</w:t>
      </w:r>
      <w:r>
        <w:rPr>
          <w:sz w:val="26"/>
          <w:szCs w:val="26"/>
        </w:rPr>
        <w:t xml:space="preserve">lobal </w:t>
      </w:r>
      <w:r w:rsidR="00E54DD2" w:rsidRPr="00E54DD2">
        <w:rPr>
          <w:sz w:val="26"/>
          <w:szCs w:val="26"/>
        </w:rPr>
        <w:t xml:space="preserve">NAPs’ non-payment of intrastate carrier access charges to Palmerton cannot be condoned as a matter of law and as a matter of sound regulatory policy.  This conclusion is based on existing </w:t>
      </w:r>
      <w:smartTag w:uri="urn:schemas-microsoft-com:office:smarttags" w:element="State">
        <w:smartTag w:uri="urn:schemas-microsoft-com:office:smarttags" w:element="place">
          <w:r w:rsidR="00E54DD2" w:rsidRPr="00E54DD2">
            <w:rPr>
              <w:sz w:val="26"/>
              <w:szCs w:val="26"/>
            </w:rPr>
            <w:t>Pennsylvania</w:t>
          </w:r>
        </w:smartTag>
      </w:smartTag>
      <w:r w:rsidR="00E54DD2" w:rsidRPr="00E54DD2">
        <w:rPr>
          <w:sz w:val="26"/>
          <w:szCs w:val="26"/>
        </w:rPr>
        <w:t xml:space="preserve"> and federal law and this Commission’s subject matter jurisdiction to resolve intercarrier compensation disputes.</w:t>
      </w:r>
    </w:p>
    <w:p w:rsidR="001A30FD" w:rsidRPr="001A30FD" w:rsidRDefault="001A30FD" w:rsidP="00A05EFF">
      <w:pPr>
        <w:spacing w:line="360" w:lineRule="auto"/>
        <w:rPr>
          <w:b/>
          <w:sz w:val="26"/>
        </w:rPr>
      </w:pPr>
    </w:p>
    <w:p w:rsidR="001A30FD" w:rsidRPr="001A30FD" w:rsidRDefault="001A30FD" w:rsidP="00A05EFF">
      <w:pPr>
        <w:spacing w:line="360" w:lineRule="auto"/>
        <w:rPr>
          <w:b/>
          <w:sz w:val="26"/>
        </w:rPr>
      </w:pPr>
      <w:r>
        <w:rPr>
          <w:b/>
          <w:sz w:val="26"/>
        </w:rPr>
        <w:tab/>
        <w:t>C.  Global NAPs’ Petition for Reconsideration</w:t>
      </w:r>
    </w:p>
    <w:p w:rsidR="008D2BB7" w:rsidRDefault="008D2BB7" w:rsidP="00697127">
      <w:pPr>
        <w:spacing w:line="360" w:lineRule="auto"/>
        <w:jc w:val="center"/>
        <w:rPr>
          <w:b/>
          <w:sz w:val="26"/>
          <w:u w:val="single"/>
        </w:rPr>
      </w:pPr>
    </w:p>
    <w:p w:rsidR="009B5C75" w:rsidRPr="001465A8" w:rsidRDefault="001A30FD" w:rsidP="009B5C75">
      <w:pPr>
        <w:tabs>
          <w:tab w:val="left" w:pos="-720"/>
        </w:tabs>
        <w:spacing w:line="360" w:lineRule="auto"/>
        <w:rPr>
          <w:sz w:val="26"/>
          <w:szCs w:val="26"/>
        </w:rPr>
      </w:pPr>
      <w:r>
        <w:rPr>
          <w:sz w:val="26"/>
        </w:rPr>
        <w:tab/>
      </w:r>
      <w:r>
        <w:rPr>
          <w:sz w:val="26"/>
        </w:rPr>
        <w:tab/>
      </w:r>
      <w:r w:rsidR="009B5C75" w:rsidRPr="001465A8">
        <w:rPr>
          <w:sz w:val="26"/>
          <w:szCs w:val="26"/>
        </w:rPr>
        <w:t xml:space="preserve">The standards for granting a </w:t>
      </w:r>
      <w:r w:rsidR="009B5C75" w:rsidRPr="001465A8">
        <w:rPr>
          <w:bCs/>
          <w:sz w:val="26"/>
          <w:szCs w:val="26"/>
        </w:rPr>
        <w:t>Petition</w:t>
      </w:r>
      <w:r w:rsidR="009B5C75" w:rsidRPr="001465A8">
        <w:rPr>
          <w:sz w:val="26"/>
          <w:szCs w:val="26"/>
        </w:rPr>
        <w:t xml:space="preserve"> for </w:t>
      </w:r>
      <w:r w:rsidR="009B5C75" w:rsidRPr="001465A8">
        <w:rPr>
          <w:bCs/>
          <w:sz w:val="26"/>
          <w:szCs w:val="26"/>
        </w:rPr>
        <w:t>Reconsideration</w:t>
      </w:r>
      <w:r w:rsidR="009B5C75" w:rsidRPr="001465A8">
        <w:rPr>
          <w:sz w:val="26"/>
          <w:szCs w:val="26"/>
        </w:rPr>
        <w:t xml:space="preserve"> were set forth in </w:t>
      </w:r>
      <w:r w:rsidR="009B5C75" w:rsidRPr="001465A8">
        <w:rPr>
          <w:bCs/>
          <w:i/>
          <w:iCs/>
          <w:sz w:val="26"/>
          <w:szCs w:val="26"/>
        </w:rPr>
        <w:t>Duick</w:t>
      </w:r>
      <w:r w:rsidR="009B5C75" w:rsidRPr="001465A8">
        <w:rPr>
          <w:i/>
          <w:iCs/>
          <w:sz w:val="26"/>
          <w:szCs w:val="26"/>
        </w:rPr>
        <w:t xml:space="preserve"> v. Pennsylvania Gas and Water Co.</w:t>
      </w:r>
      <w:r w:rsidR="009B5C75" w:rsidRPr="001465A8">
        <w:rPr>
          <w:sz w:val="26"/>
          <w:szCs w:val="26"/>
        </w:rPr>
        <w:t xml:space="preserve">, Docket No. C-R0597001 </w:t>
      </w:r>
      <w:r w:rsidR="009B5C75" w:rsidRPr="001465A8">
        <w:rPr>
          <w:i/>
          <w:iCs/>
          <w:sz w:val="26"/>
          <w:szCs w:val="26"/>
        </w:rPr>
        <w:t>et al.</w:t>
      </w:r>
      <w:r w:rsidR="009B5C75" w:rsidRPr="001465A8">
        <w:rPr>
          <w:sz w:val="26"/>
          <w:szCs w:val="26"/>
        </w:rPr>
        <w:t xml:space="preserve">, 56 </w:t>
      </w:r>
      <w:smartTag w:uri="urn:schemas-microsoft-com:office:smarttags" w:element="place">
        <w:smartTag w:uri="urn:schemas-microsoft-com:office:smarttags" w:element="State">
          <w:r w:rsidR="009B5C75" w:rsidRPr="001465A8">
            <w:rPr>
              <w:sz w:val="26"/>
              <w:szCs w:val="26"/>
            </w:rPr>
            <w:t>Pa.</w:t>
          </w:r>
        </w:smartTag>
      </w:smartTag>
      <w:r w:rsidR="009B5C75" w:rsidRPr="001465A8">
        <w:rPr>
          <w:sz w:val="26"/>
          <w:szCs w:val="26"/>
        </w:rPr>
        <w:t xml:space="preserve"> P.U.C. 553 (1982).   A </w:t>
      </w:r>
      <w:r w:rsidR="009B5C75" w:rsidRPr="001465A8">
        <w:rPr>
          <w:bCs/>
          <w:sz w:val="26"/>
          <w:szCs w:val="26"/>
        </w:rPr>
        <w:t>Petition</w:t>
      </w:r>
      <w:r w:rsidR="009B5C75" w:rsidRPr="001465A8">
        <w:rPr>
          <w:sz w:val="26"/>
          <w:szCs w:val="26"/>
        </w:rPr>
        <w:t xml:space="preserve"> for </w:t>
      </w:r>
      <w:r w:rsidR="009B5C75" w:rsidRPr="001465A8">
        <w:rPr>
          <w:bCs/>
          <w:sz w:val="26"/>
          <w:szCs w:val="26"/>
        </w:rPr>
        <w:t>Reconsideration</w:t>
      </w:r>
      <w:r w:rsidR="009B5C75" w:rsidRPr="001465A8">
        <w:rPr>
          <w:b/>
          <w:bCs/>
          <w:sz w:val="26"/>
          <w:szCs w:val="26"/>
        </w:rPr>
        <w:t>,</w:t>
      </w:r>
      <w:r w:rsidR="009B5C75" w:rsidRPr="001465A8">
        <w:rPr>
          <w:sz w:val="26"/>
          <w:szCs w:val="26"/>
        </w:rPr>
        <w:t xml:space="preserve"> under the provisions of 66 Pa. C.S. § 703(g), may properly raise any matters designed to convince the Commission that it should exercise its discretion under th</w:t>
      </w:r>
      <w:r w:rsidR="009B5C75">
        <w:rPr>
          <w:sz w:val="26"/>
          <w:szCs w:val="26"/>
        </w:rPr>
        <w:t>e Public Utility Code</w:t>
      </w:r>
      <w:r w:rsidR="009B5C75" w:rsidRPr="001465A8">
        <w:rPr>
          <w:sz w:val="26"/>
          <w:szCs w:val="26"/>
        </w:rPr>
        <w:t xml:space="preserve"> to rescind or amend a prior order in whole or in part.  Parties cannot be permitted by a second motion to review and reconsider, to raise the same questions which were specifically decided against them.  What we expect to see raised in </w:t>
      </w:r>
      <w:r w:rsidR="009B5C75" w:rsidRPr="001465A8">
        <w:rPr>
          <w:bCs/>
          <w:sz w:val="26"/>
          <w:szCs w:val="26"/>
        </w:rPr>
        <w:t>petitions</w:t>
      </w:r>
      <w:r w:rsidR="009B5C75" w:rsidRPr="001465A8">
        <w:rPr>
          <w:sz w:val="26"/>
          <w:szCs w:val="26"/>
        </w:rPr>
        <w:t xml:space="preserve"> for </w:t>
      </w:r>
      <w:r w:rsidR="009B5C75" w:rsidRPr="001465A8">
        <w:rPr>
          <w:bCs/>
          <w:sz w:val="26"/>
          <w:szCs w:val="26"/>
        </w:rPr>
        <w:t>reconsideration</w:t>
      </w:r>
      <w:r w:rsidR="009B5C75" w:rsidRPr="001465A8">
        <w:rPr>
          <w:sz w:val="26"/>
          <w:szCs w:val="26"/>
        </w:rPr>
        <w:t xml:space="preserve"> are new and novel arguments, not previously heard or considerations which appear to have been overlooked by the Commission.  Additionally, a </w:t>
      </w:r>
      <w:r w:rsidR="009B5C75" w:rsidRPr="001465A8">
        <w:rPr>
          <w:bCs/>
          <w:sz w:val="26"/>
          <w:szCs w:val="26"/>
        </w:rPr>
        <w:t>Petition</w:t>
      </w:r>
      <w:r w:rsidR="009B5C75" w:rsidRPr="001465A8">
        <w:rPr>
          <w:sz w:val="26"/>
          <w:szCs w:val="26"/>
        </w:rPr>
        <w:t xml:space="preserve"> for </w:t>
      </w:r>
      <w:r w:rsidR="009B5C75" w:rsidRPr="001465A8">
        <w:rPr>
          <w:bCs/>
          <w:sz w:val="26"/>
          <w:szCs w:val="26"/>
        </w:rPr>
        <w:t>Reconsideration</w:t>
      </w:r>
      <w:r w:rsidR="009B5C75" w:rsidRPr="001465A8">
        <w:rPr>
          <w:sz w:val="26"/>
          <w:szCs w:val="26"/>
        </w:rPr>
        <w:t xml:space="preserve"> is properly before the Commission </w:t>
      </w:r>
      <w:r w:rsidR="009B5C75" w:rsidRPr="001465A8">
        <w:rPr>
          <w:sz w:val="26"/>
          <w:szCs w:val="26"/>
        </w:rPr>
        <w:lastRenderedPageBreak/>
        <w:t>where it pleads newly discovered evidence, alleges errors of law, or a change in circumstances.</w:t>
      </w:r>
    </w:p>
    <w:p w:rsidR="009B5C75" w:rsidRPr="001465A8" w:rsidRDefault="009B5C75" w:rsidP="009B5C75">
      <w:pPr>
        <w:tabs>
          <w:tab w:val="left" w:pos="-720"/>
        </w:tabs>
        <w:spacing w:line="360" w:lineRule="auto"/>
        <w:rPr>
          <w:sz w:val="26"/>
          <w:szCs w:val="26"/>
        </w:rPr>
      </w:pPr>
    </w:p>
    <w:p w:rsidR="009B5C75" w:rsidRDefault="009B5C75" w:rsidP="009B5C75">
      <w:pPr>
        <w:spacing w:line="360" w:lineRule="auto"/>
        <w:rPr>
          <w:sz w:val="26"/>
          <w:szCs w:val="26"/>
        </w:rPr>
      </w:pPr>
      <w:r w:rsidRPr="001465A8">
        <w:rPr>
          <w:sz w:val="26"/>
          <w:szCs w:val="26"/>
        </w:rPr>
        <w:tab/>
      </w:r>
      <w:r w:rsidRPr="001465A8">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5E3E56">
        <w:rPr>
          <w:i/>
          <w:sz w:val="26"/>
          <w:szCs w:val="26"/>
        </w:rPr>
        <w:t>Consolidated Rail Corp. v. Pa. PUC</w:t>
      </w:r>
      <w:r w:rsidRPr="005E3E56">
        <w:rPr>
          <w:sz w:val="26"/>
          <w:szCs w:val="26"/>
        </w:rPr>
        <w:t>, 625 A.2d 741 (Pa. Cmwlth. 1993)</w:t>
      </w:r>
      <w:r w:rsidRPr="001465A8">
        <w:rPr>
          <w:sz w:val="26"/>
          <w:szCs w:val="26"/>
        </w:rPr>
        <w:t xml:space="preserve">; also </w:t>
      </w:r>
      <w:r w:rsidRPr="001465A8">
        <w:rPr>
          <w:i/>
          <w:sz w:val="26"/>
          <w:szCs w:val="26"/>
        </w:rPr>
        <w:t xml:space="preserve">see, generally, </w:t>
      </w:r>
      <w:r w:rsidRPr="005E3E56">
        <w:rPr>
          <w:i/>
          <w:sz w:val="26"/>
          <w:szCs w:val="26"/>
        </w:rPr>
        <w:t>University of Pennsylvania v. Pa. PUC</w:t>
      </w:r>
      <w:r w:rsidRPr="005E3E56">
        <w:rPr>
          <w:sz w:val="26"/>
          <w:szCs w:val="26"/>
        </w:rPr>
        <w:t>, 485 A.2d 1217 (Pa. Cmwlth. 1984).</w:t>
      </w:r>
    </w:p>
    <w:p w:rsidR="002850D1" w:rsidRDefault="002850D1" w:rsidP="009B5C75">
      <w:pPr>
        <w:spacing w:line="360" w:lineRule="auto"/>
        <w:rPr>
          <w:sz w:val="26"/>
          <w:szCs w:val="26"/>
        </w:rPr>
      </w:pPr>
    </w:p>
    <w:p w:rsidR="002850D1" w:rsidRDefault="002850D1" w:rsidP="009B5C75">
      <w:pPr>
        <w:spacing w:line="360" w:lineRule="auto"/>
        <w:rPr>
          <w:sz w:val="26"/>
        </w:rPr>
      </w:pPr>
      <w:r>
        <w:rPr>
          <w:sz w:val="26"/>
          <w:szCs w:val="26"/>
        </w:rPr>
        <w:tab/>
      </w:r>
      <w:r>
        <w:rPr>
          <w:sz w:val="26"/>
          <w:szCs w:val="26"/>
        </w:rPr>
        <w:tab/>
        <w:t xml:space="preserve">From the outset, we find that Global NAPs fails to meet the </w:t>
      </w:r>
      <w:r w:rsidRPr="002850D1">
        <w:rPr>
          <w:i/>
          <w:sz w:val="26"/>
          <w:szCs w:val="26"/>
        </w:rPr>
        <w:t>Duick</w:t>
      </w:r>
      <w:r>
        <w:rPr>
          <w:sz w:val="26"/>
          <w:szCs w:val="26"/>
        </w:rPr>
        <w:t xml:space="preserve"> standard in every particular.  </w:t>
      </w:r>
      <w:r w:rsidR="00347074">
        <w:rPr>
          <w:sz w:val="26"/>
          <w:szCs w:val="26"/>
        </w:rPr>
        <w:t xml:space="preserve">Global NAPs has not presented </w:t>
      </w:r>
      <w:r w:rsidR="00347074" w:rsidRPr="001465A8">
        <w:rPr>
          <w:sz w:val="26"/>
          <w:szCs w:val="26"/>
        </w:rPr>
        <w:t xml:space="preserve">newly discovered evidence, </w:t>
      </w:r>
      <w:r w:rsidR="00347074">
        <w:rPr>
          <w:sz w:val="26"/>
          <w:szCs w:val="26"/>
        </w:rPr>
        <w:t xml:space="preserve">has not </w:t>
      </w:r>
      <w:r w:rsidR="00347074" w:rsidRPr="001465A8">
        <w:rPr>
          <w:sz w:val="26"/>
          <w:szCs w:val="26"/>
        </w:rPr>
        <w:t>allege</w:t>
      </w:r>
      <w:r w:rsidR="00347074">
        <w:rPr>
          <w:sz w:val="26"/>
          <w:szCs w:val="26"/>
        </w:rPr>
        <w:t>d</w:t>
      </w:r>
      <w:r w:rsidR="00347074" w:rsidRPr="001465A8">
        <w:rPr>
          <w:sz w:val="26"/>
          <w:szCs w:val="26"/>
        </w:rPr>
        <w:t xml:space="preserve"> errors of law</w:t>
      </w:r>
      <w:r w:rsidR="003A6F9F">
        <w:rPr>
          <w:sz w:val="26"/>
          <w:szCs w:val="26"/>
        </w:rPr>
        <w:t>,</w:t>
      </w:r>
      <w:r w:rsidR="00347074">
        <w:rPr>
          <w:rStyle w:val="FootnoteReference"/>
          <w:sz w:val="26"/>
          <w:szCs w:val="26"/>
        </w:rPr>
        <w:footnoteReference w:id="6"/>
      </w:r>
      <w:r w:rsidR="00347074" w:rsidRPr="001465A8">
        <w:rPr>
          <w:sz w:val="26"/>
          <w:szCs w:val="26"/>
        </w:rPr>
        <w:t xml:space="preserve"> </w:t>
      </w:r>
      <w:r w:rsidR="00347074">
        <w:rPr>
          <w:sz w:val="26"/>
          <w:szCs w:val="26"/>
        </w:rPr>
        <w:t>n</w:t>
      </w:r>
      <w:r w:rsidR="00347074" w:rsidRPr="001465A8">
        <w:rPr>
          <w:sz w:val="26"/>
          <w:szCs w:val="26"/>
        </w:rPr>
        <w:t xml:space="preserve">or </w:t>
      </w:r>
      <w:r w:rsidR="00347074">
        <w:rPr>
          <w:sz w:val="26"/>
          <w:szCs w:val="26"/>
        </w:rPr>
        <w:t xml:space="preserve">has it established </w:t>
      </w:r>
      <w:r w:rsidR="00347074" w:rsidRPr="001465A8">
        <w:rPr>
          <w:sz w:val="26"/>
          <w:szCs w:val="26"/>
        </w:rPr>
        <w:t>a change in circumstances</w:t>
      </w:r>
      <w:r w:rsidR="005115B4">
        <w:rPr>
          <w:sz w:val="26"/>
          <w:szCs w:val="26"/>
        </w:rPr>
        <w:t xml:space="preserve"> that warrant reconsideration.  </w:t>
      </w:r>
      <w:r w:rsidR="00250A08">
        <w:rPr>
          <w:sz w:val="26"/>
          <w:szCs w:val="26"/>
        </w:rPr>
        <w:t xml:space="preserve">After careful review of the Petition, it is inescapable that Global NAPs is attempting to have us </w:t>
      </w:r>
      <w:r w:rsidR="00250A08" w:rsidRPr="001465A8">
        <w:rPr>
          <w:sz w:val="26"/>
          <w:szCs w:val="26"/>
        </w:rPr>
        <w:t>review and reconsider</w:t>
      </w:r>
      <w:r w:rsidR="00250A08">
        <w:rPr>
          <w:sz w:val="26"/>
          <w:szCs w:val="26"/>
        </w:rPr>
        <w:t xml:space="preserve"> the </w:t>
      </w:r>
      <w:r w:rsidR="00250A08" w:rsidRPr="001465A8">
        <w:rPr>
          <w:sz w:val="26"/>
          <w:szCs w:val="26"/>
        </w:rPr>
        <w:t xml:space="preserve">same questions which were specifically decided against </w:t>
      </w:r>
      <w:r w:rsidR="00250A08">
        <w:rPr>
          <w:sz w:val="26"/>
          <w:szCs w:val="26"/>
        </w:rPr>
        <w:t xml:space="preserve">Global NAPs in our </w:t>
      </w:r>
      <w:r w:rsidR="00250A08" w:rsidRPr="00250A08">
        <w:rPr>
          <w:i/>
          <w:sz w:val="26"/>
          <w:szCs w:val="26"/>
        </w:rPr>
        <w:t>March 16 Order</w:t>
      </w:r>
      <w:r w:rsidR="00250A08">
        <w:rPr>
          <w:sz w:val="26"/>
          <w:szCs w:val="26"/>
        </w:rPr>
        <w:t xml:space="preserve">.  </w:t>
      </w:r>
      <w:r w:rsidR="00717368">
        <w:rPr>
          <w:sz w:val="26"/>
          <w:szCs w:val="26"/>
        </w:rPr>
        <w:t>The Commission would be acting entirely within its discretion to summarily dismiss the Petition on these grounds.  That being said, and given the significance of this case, we will make the following observations with respect to the Petition and Global NAPs</w:t>
      </w:r>
      <w:r w:rsidR="003A6F9F">
        <w:rPr>
          <w:sz w:val="26"/>
          <w:szCs w:val="26"/>
        </w:rPr>
        <w:t>’</w:t>
      </w:r>
      <w:r w:rsidR="00717368">
        <w:rPr>
          <w:sz w:val="26"/>
          <w:szCs w:val="26"/>
        </w:rPr>
        <w:t xml:space="preserve"> claims stated therein.</w:t>
      </w:r>
    </w:p>
    <w:p w:rsidR="009B5C75" w:rsidRDefault="009B5C75" w:rsidP="007068D8">
      <w:pPr>
        <w:spacing w:line="360" w:lineRule="auto"/>
        <w:rPr>
          <w:sz w:val="26"/>
        </w:rPr>
      </w:pPr>
    </w:p>
    <w:p w:rsidR="008D2BB7" w:rsidRDefault="009B5C75" w:rsidP="007068D8">
      <w:pPr>
        <w:spacing w:line="360" w:lineRule="auto"/>
        <w:rPr>
          <w:sz w:val="26"/>
        </w:rPr>
      </w:pPr>
      <w:r>
        <w:rPr>
          <w:sz w:val="26"/>
        </w:rPr>
        <w:tab/>
      </w:r>
      <w:r>
        <w:rPr>
          <w:sz w:val="26"/>
        </w:rPr>
        <w:tab/>
      </w:r>
      <w:r w:rsidR="007068D8">
        <w:rPr>
          <w:sz w:val="26"/>
        </w:rPr>
        <w:t>In its Petition, Global NAPs asserts that r</w:t>
      </w:r>
      <w:r w:rsidR="007068D8" w:rsidRPr="007068D8">
        <w:rPr>
          <w:sz w:val="26"/>
        </w:rPr>
        <w:t xml:space="preserve">econsideration </w:t>
      </w:r>
      <w:r w:rsidR="007068D8">
        <w:rPr>
          <w:sz w:val="26"/>
        </w:rPr>
        <w:t xml:space="preserve">of the </w:t>
      </w:r>
      <w:r w:rsidR="007068D8" w:rsidRPr="007068D8">
        <w:rPr>
          <w:i/>
          <w:sz w:val="26"/>
        </w:rPr>
        <w:t>March 16 Order</w:t>
      </w:r>
      <w:r w:rsidR="007068D8">
        <w:rPr>
          <w:sz w:val="26"/>
        </w:rPr>
        <w:t xml:space="preserve"> </w:t>
      </w:r>
      <w:r w:rsidR="007068D8" w:rsidRPr="007068D8">
        <w:rPr>
          <w:sz w:val="26"/>
        </w:rPr>
        <w:t>should be granted</w:t>
      </w:r>
      <w:r w:rsidR="007068D8">
        <w:rPr>
          <w:sz w:val="26"/>
        </w:rPr>
        <w:t xml:space="preserve"> </w:t>
      </w:r>
      <w:r w:rsidR="007068D8" w:rsidRPr="007068D8">
        <w:rPr>
          <w:sz w:val="26"/>
        </w:rPr>
        <w:t>becaus</w:t>
      </w:r>
      <w:r w:rsidR="007068D8">
        <w:rPr>
          <w:sz w:val="26"/>
        </w:rPr>
        <w:t>e:</w:t>
      </w:r>
      <w:r w:rsidR="007068D8" w:rsidRPr="007068D8">
        <w:rPr>
          <w:sz w:val="26"/>
        </w:rPr>
        <w:t xml:space="preserve"> (1) persuasive precedent issued </w:t>
      </w:r>
      <w:r w:rsidR="007068D8" w:rsidRPr="007068D8">
        <w:rPr>
          <w:sz w:val="26"/>
        </w:rPr>
        <w:lastRenderedPageBreak/>
        <w:t>subsequent</w:t>
      </w:r>
      <w:r w:rsidR="00717368">
        <w:rPr>
          <w:sz w:val="26"/>
        </w:rPr>
        <w:t xml:space="preserve">ly </w:t>
      </w:r>
      <w:r w:rsidR="007068D8" w:rsidRPr="007068D8">
        <w:rPr>
          <w:sz w:val="26"/>
        </w:rPr>
        <w:t>is contrary to</w:t>
      </w:r>
      <w:r w:rsidR="007068D8">
        <w:rPr>
          <w:sz w:val="26"/>
        </w:rPr>
        <w:t xml:space="preserve"> </w:t>
      </w:r>
      <w:r w:rsidR="007068D8" w:rsidRPr="007068D8">
        <w:rPr>
          <w:sz w:val="26"/>
        </w:rPr>
        <w:t>conclusions and findings in the Order, (2) the Order makes incorrect statements about</w:t>
      </w:r>
      <w:r w:rsidR="007068D8">
        <w:rPr>
          <w:sz w:val="26"/>
        </w:rPr>
        <w:t xml:space="preserve"> </w:t>
      </w:r>
      <w:r w:rsidR="007068D8" w:rsidRPr="007068D8">
        <w:rPr>
          <w:sz w:val="26"/>
        </w:rPr>
        <w:t>the precedents cite</w:t>
      </w:r>
      <w:r w:rsidR="007068D8">
        <w:rPr>
          <w:sz w:val="26"/>
        </w:rPr>
        <w:t>d therein</w:t>
      </w:r>
      <w:r w:rsidR="007068D8" w:rsidRPr="007068D8">
        <w:rPr>
          <w:sz w:val="26"/>
        </w:rPr>
        <w:t>, (3) significant factual errors or omissions are present</w:t>
      </w:r>
      <w:r w:rsidR="007068D8">
        <w:rPr>
          <w:sz w:val="26"/>
        </w:rPr>
        <w:t xml:space="preserve"> </w:t>
      </w:r>
      <w:r w:rsidR="007068D8" w:rsidRPr="007068D8">
        <w:rPr>
          <w:sz w:val="26"/>
        </w:rPr>
        <w:t xml:space="preserve">in the Order, and </w:t>
      </w:r>
      <w:r w:rsidR="003A6F9F">
        <w:rPr>
          <w:sz w:val="26"/>
        </w:rPr>
        <w:t xml:space="preserve">(4) </w:t>
      </w:r>
      <w:r w:rsidR="007068D8" w:rsidRPr="007068D8">
        <w:rPr>
          <w:sz w:val="26"/>
        </w:rPr>
        <w:t xml:space="preserve">factual developments since </w:t>
      </w:r>
      <w:r w:rsidR="00EE7ADB">
        <w:rPr>
          <w:sz w:val="26"/>
        </w:rPr>
        <w:t xml:space="preserve">issuance of </w:t>
      </w:r>
      <w:r w:rsidR="007068D8" w:rsidRPr="007068D8">
        <w:rPr>
          <w:sz w:val="26"/>
        </w:rPr>
        <w:t xml:space="preserve">the </w:t>
      </w:r>
      <w:r w:rsidR="00EE7ADB">
        <w:rPr>
          <w:sz w:val="26"/>
        </w:rPr>
        <w:t>O</w:t>
      </w:r>
      <w:r w:rsidR="007068D8" w:rsidRPr="007068D8">
        <w:rPr>
          <w:sz w:val="26"/>
        </w:rPr>
        <w:t xml:space="preserve">rder justify reconsideration. </w:t>
      </w:r>
      <w:r w:rsidR="007068D8">
        <w:rPr>
          <w:sz w:val="26"/>
        </w:rPr>
        <w:t xml:space="preserve"> Global NAPs also claims that the O</w:t>
      </w:r>
      <w:r w:rsidR="007068D8" w:rsidRPr="007068D8">
        <w:rPr>
          <w:sz w:val="26"/>
        </w:rPr>
        <w:t xml:space="preserve">rder also creates uncertainties concerning the amount, if any, to be paid by Global </w:t>
      </w:r>
      <w:r w:rsidR="007068D8">
        <w:rPr>
          <w:sz w:val="26"/>
        </w:rPr>
        <w:t xml:space="preserve">NAPs </w:t>
      </w:r>
      <w:r w:rsidR="007068D8" w:rsidRPr="007068D8">
        <w:rPr>
          <w:sz w:val="26"/>
        </w:rPr>
        <w:t>to</w:t>
      </w:r>
      <w:r w:rsidR="007068D8">
        <w:rPr>
          <w:sz w:val="26"/>
        </w:rPr>
        <w:t xml:space="preserve"> Palmerton.</w:t>
      </w:r>
      <w:r w:rsidR="00EE7ADB">
        <w:rPr>
          <w:sz w:val="26"/>
        </w:rPr>
        <w:t xml:space="preserve">  Petition at 1-2.</w:t>
      </w:r>
    </w:p>
    <w:p w:rsidR="00895D00" w:rsidRDefault="00895D00" w:rsidP="007068D8">
      <w:pPr>
        <w:spacing w:line="360" w:lineRule="auto"/>
        <w:rPr>
          <w:sz w:val="26"/>
        </w:rPr>
      </w:pPr>
    </w:p>
    <w:p w:rsidR="00530C60" w:rsidRDefault="00895D00" w:rsidP="00150926">
      <w:pPr>
        <w:spacing w:line="360" w:lineRule="auto"/>
        <w:rPr>
          <w:sz w:val="26"/>
        </w:rPr>
      </w:pPr>
      <w:r>
        <w:rPr>
          <w:sz w:val="26"/>
        </w:rPr>
        <w:tab/>
      </w:r>
      <w:r>
        <w:rPr>
          <w:sz w:val="26"/>
        </w:rPr>
        <w:tab/>
        <w:t xml:space="preserve">In support of its first proposition, that </w:t>
      </w:r>
      <w:r w:rsidRPr="007068D8">
        <w:rPr>
          <w:sz w:val="26"/>
        </w:rPr>
        <w:t>persuasive precedent issued subsequent to the briefing is contrary to</w:t>
      </w:r>
      <w:r>
        <w:rPr>
          <w:sz w:val="26"/>
        </w:rPr>
        <w:t xml:space="preserve"> </w:t>
      </w:r>
      <w:r w:rsidRPr="007068D8">
        <w:rPr>
          <w:sz w:val="26"/>
        </w:rPr>
        <w:t xml:space="preserve">conclusions and findings in the </w:t>
      </w:r>
      <w:r w:rsidRPr="00895D00">
        <w:rPr>
          <w:i/>
          <w:sz w:val="26"/>
        </w:rPr>
        <w:t>March 16 Order</w:t>
      </w:r>
      <w:r>
        <w:rPr>
          <w:sz w:val="26"/>
        </w:rPr>
        <w:t>, Global NAPs cites</w:t>
      </w:r>
      <w:r w:rsidR="00E74B09">
        <w:rPr>
          <w:sz w:val="26"/>
        </w:rPr>
        <w:t xml:space="preserve"> two cases:</w:t>
      </w:r>
      <w:r>
        <w:rPr>
          <w:sz w:val="26"/>
        </w:rPr>
        <w:t xml:space="preserve"> </w:t>
      </w:r>
      <w:r w:rsidRPr="00895D00">
        <w:rPr>
          <w:i/>
          <w:sz w:val="26"/>
        </w:rPr>
        <w:t>Paetec Communications Inc. v. CommPartners, LLC</w:t>
      </w:r>
      <w:r w:rsidRPr="00895D00">
        <w:rPr>
          <w:sz w:val="26"/>
        </w:rPr>
        <w:t>, Civil Action No.</w:t>
      </w:r>
      <w:r>
        <w:rPr>
          <w:sz w:val="26"/>
        </w:rPr>
        <w:t xml:space="preserve"> </w:t>
      </w:r>
      <w:r w:rsidRPr="00895D00">
        <w:rPr>
          <w:sz w:val="26"/>
        </w:rPr>
        <w:t>08-0397 (</w:t>
      </w:r>
      <w:r w:rsidR="00A07A11">
        <w:rPr>
          <w:sz w:val="26"/>
        </w:rPr>
        <w:t>D.C. Cir. Memorandum O</w:t>
      </w:r>
      <w:r w:rsidR="00205E5A">
        <w:rPr>
          <w:sz w:val="26"/>
        </w:rPr>
        <w:t xml:space="preserve">rder </w:t>
      </w:r>
      <w:r w:rsidRPr="00895D00">
        <w:rPr>
          <w:sz w:val="26"/>
        </w:rPr>
        <w:t>Filed February 18, 2010)</w:t>
      </w:r>
      <w:r w:rsidR="002850D1">
        <w:rPr>
          <w:rStyle w:val="FootnoteReference"/>
          <w:sz w:val="26"/>
        </w:rPr>
        <w:footnoteReference w:id="7"/>
      </w:r>
      <w:r w:rsidR="003A6F9F">
        <w:rPr>
          <w:sz w:val="26"/>
        </w:rPr>
        <w:t xml:space="preserve"> (</w:t>
      </w:r>
      <w:r w:rsidR="003A6F9F" w:rsidRPr="003A6F9F">
        <w:rPr>
          <w:i/>
          <w:sz w:val="26"/>
        </w:rPr>
        <w:t>Paetec</w:t>
      </w:r>
      <w:r w:rsidR="003A6F9F">
        <w:rPr>
          <w:sz w:val="26"/>
        </w:rPr>
        <w:t>)</w:t>
      </w:r>
      <w:r>
        <w:rPr>
          <w:sz w:val="26"/>
        </w:rPr>
        <w:t xml:space="preserve">, and </w:t>
      </w:r>
      <w:r w:rsidRPr="00895D00">
        <w:rPr>
          <w:i/>
          <w:sz w:val="26"/>
        </w:rPr>
        <w:t>Proposed Order In The Matter Of The Investigation, Examination And Resolution Of</w:t>
      </w:r>
      <w:r w:rsidR="00E74B09">
        <w:rPr>
          <w:i/>
          <w:sz w:val="26"/>
        </w:rPr>
        <w:t xml:space="preserve"> </w:t>
      </w:r>
      <w:r w:rsidRPr="00895D00">
        <w:rPr>
          <w:i/>
          <w:sz w:val="26"/>
        </w:rPr>
        <w:t>Payment Obligation Of Global NAPs - Maryland, Inc. For Intrastate Access Charges</w:t>
      </w:r>
      <w:r w:rsidR="00E74B09" w:rsidRPr="00E74B09">
        <w:t xml:space="preserve"> </w:t>
      </w:r>
      <w:r w:rsidR="00E74B09" w:rsidRPr="00E74B09">
        <w:rPr>
          <w:i/>
          <w:sz w:val="26"/>
        </w:rPr>
        <w:t>Assessed By Armstrong Telephone Company - Maryland</w:t>
      </w:r>
      <w:r w:rsidR="003A6F9F">
        <w:rPr>
          <w:sz w:val="26"/>
        </w:rPr>
        <w:t xml:space="preserve">, Case No. 9177 </w:t>
      </w:r>
      <w:r w:rsidR="00E74B09" w:rsidRPr="003A6F9F">
        <w:rPr>
          <w:sz w:val="26"/>
        </w:rPr>
        <w:t>(December 30, 2009</w:t>
      </w:r>
      <w:r w:rsidR="00FC325E" w:rsidRPr="003A6F9F">
        <w:rPr>
          <w:sz w:val="26"/>
        </w:rPr>
        <w:t>)</w:t>
      </w:r>
      <w:r w:rsidR="00E74B09" w:rsidRPr="003A6F9F">
        <w:rPr>
          <w:sz w:val="26"/>
        </w:rPr>
        <w:t>.</w:t>
      </w:r>
      <w:r w:rsidR="00E74B09">
        <w:rPr>
          <w:sz w:val="26"/>
        </w:rPr>
        <w:t xml:space="preserve">  Global NAPs points to the </w:t>
      </w:r>
      <w:r w:rsidR="00192FEA">
        <w:rPr>
          <w:sz w:val="26"/>
        </w:rPr>
        <w:t xml:space="preserve">Memorandum Order </w:t>
      </w:r>
      <w:r w:rsidR="00E74B09">
        <w:rPr>
          <w:sz w:val="26"/>
        </w:rPr>
        <w:t xml:space="preserve">in </w:t>
      </w:r>
      <w:r w:rsidR="00E74B09" w:rsidRPr="00E74B09">
        <w:rPr>
          <w:i/>
          <w:sz w:val="26"/>
        </w:rPr>
        <w:t>Paetec</w:t>
      </w:r>
      <w:r w:rsidR="00E74B09">
        <w:rPr>
          <w:sz w:val="26"/>
        </w:rPr>
        <w:t xml:space="preserve"> </w:t>
      </w:r>
      <w:r w:rsidR="00192FEA">
        <w:rPr>
          <w:sz w:val="26"/>
        </w:rPr>
        <w:t xml:space="preserve">for authority </w:t>
      </w:r>
      <w:r w:rsidR="00E74B09" w:rsidRPr="00E74B09">
        <w:rPr>
          <w:sz w:val="26"/>
        </w:rPr>
        <w:t>that there is an information services exemption from access</w:t>
      </w:r>
      <w:r w:rsidR="00E74B09">
        <w:rPr>
          <w:sz w:val="26"/>
        </w:rPr>
        <w:t xml:space="preserve"> charges for all VoI</w:t>
      </w:r>
      <w:r w:rsidR="00E74B09" w:rsidRPr="00E74B09">
        <w:rPr>
          <w:sz w:val="26"/>
        </w:rPr>
        <w:t>P traffic except that which begins</w:t>
      </w:r>
      <w:r w:rsidR="00E74B09">
        <w:rPr>
          <w:sz w:val="26"/>
        </w:rPr>
        <w:t xml:space="preserve"> in </w:t>
      </w:r>
      <w:r w:rsidR="000211BE">
        <w:rPr>
          <w:sz w:val="26"/>
        </w:rPr>
        <w:t>Time-Division Multiplexing (</w:t>
      </w:r>
      <w:r w:rsidR="00E74B09">
        <w:rPr>
          <w:sz w:val="26"/>
        </w:rPr>
        <w:t>TDM</w:t>
      </w:r>
      <w:r w:rsidR="000211BE">
        <w:rPr>
          <w:sz w:val="26"/>
        </w:rPr>
        <w:t>)</w:t>
      </w:r>
      <w:r w:rsidR="00E74B09">
        <w:rPr>
          <w:sz w:val="26"/>
        </w:rPr>
        <w:t>.</w:t>
      </w:r>
      <w:r w:rsidR="00A902DB">
        <w:rPr>
          <w:rStyle w:val="FootnoteReference"/>
          <w:sz w:val="26"/>
        </w:rPr>
        <w:footnoteReference w:id="8"/>
      </w:r>
      <w:r w:rsidR="00E74B09">
        <w:rPr>
          <w:sz w:val="26"/>
        </w:rPr>
        <w:t xml:space="preserve">  Petition at </w:t>
      </w:r>
      <w:r w:rsidR="00BB699E">
        <w:rPr>
          <w:sz w:val="26"/>
        </w:rPr>
        <w:t>2-3,</w:t>
      </w:r>
      <w:r w:rsidR="00E74B09">
        <w:rPr>
          <w:sz w:val="26"/>
        </w:rPr>
        <w:t xml:space="preserve"> citing </w:t>
      </w:r>
      <w:r w:rsidR="00E74B09" w:rsidRPr="00E74B09">
        <w:rPr>
          <w:i/>
          <w:sz w:val="26"/>
        </w:rPr>
        <w:t>Paetec</w:t>
      </w:r>
      <w:r w:rsidR="00E74B09">
        <w:rPr>
          <w:sz w:val="26"/>
        </w:rPr>
        <w:t xml:space="preserve"> at 7.</w:t>
      </w:r>
      <w:r w:rsidR="00BB699E">
        <w:rPr>
          <w:sz w:val="26"/>
        </w:rPr>
        <w:t xml:space="preserve">  </w:t>
      </w:r>
    </w:p>
    <w:p w:rsidR="00530C60" w:rsidRDefault="00530C60" w:rsidP="00150926">
      <w:pPr>
        <w:spacing w:line="360" w:lineRule="auto"/>
        <w:rPr>
          <w:sz w:val="26"/>
        </w:rPr>
      </w:pPr>
    </w:p>
    <w:p w:rsidR="008D2BB7" w:rsidRDefault="00530C60" w:rsidP="00150926">
      <w:pPr>
        <w:spacing w:line="360" w:lineRule="auto"/>
        <w:rPr>
          <w:sz w:val="26"/>
          <w:szCs w:val="26"/>
        </w:rPr>
      </w:pPr>
      <w:r>
        <w:rPr>
          <w:sz w:val="26"/>
        </w:rPr>
        <w:tab/>
      </w:r>
      <w:r>
        <w:rPr>
          <w:sz w:val="26"/>
        </w:rPr>
        <w:tab/>
      </w:r>
      <w:r w:rsidR="000211BE">
        <w:rPr>
          <w:sz w:val="26"/>
        </w:rPr>
        <w:t xml:space="preserve">Not surprisingly, </w:t>
      </w:r>
      <w:r w:rsidR="000211BE" w:rsidRPr="000211BE">
        <w:rPr>
          <w:i/>
          <w:sz w:val="26"/>
        </w:rPr>
        <w:t>Paetec</w:t>
      </w:r>
      <w:r w:rsidR="000211BE">
        <w:rPr>
          <w:sz w:val="26"/>
        </w:rPr>
        <w:t xml:space="preserve"> </w:t>
      </w:r>
      <w:r w:rsidR="00205E5A">
        <w:rPr>
          <w:sz w:val="26"/>
        </w:rPr>
        <w:t xml:space="preserve">is another case decided by a federal court that, in the admitted absence of definitive action by the FCC, comes down on the side of </w:t>
      </w:r>
      <w:r w:rsidR="00205E5A" w:rsidRPr="00E74B09">
        <w:rPr>
          <w:sz w:val="26"/>
        </w:rPr>
        <w:t>exemption from access</w:t>
      </w:r>
      <w:r w:rsidR="00205E5A">
        <w:rPr>
          <w:sz w:val="26"/>
        </w:rPr>
        <w:t xml:space="preserve"> charges for VoI</w:t>
      </w:r>
      <w:r w:rsidR="00205E5A" w:rsidRPr="00E74B09">
        <w:rPr>
          <w:sz w:val="26"/>
        </w:rPr>
        <w:t>P traffic</w:t>
      </w:r>
      <w:r w:rsidR="00205E5A">
        <w:rPr>
          <w:sz w:val="26"/>
        </w:rPr>
        <w:t xml:space="preserve">.  </w:t>
      </w:r>
      <w:r>
        <w:rPr>
          <w:sz w:val="26"/>
        </w:rPr>
        <w:t xml:space="preserve">This is, however, no </w:t>
      </w:r>
      <w:r>
        <w:rPr>
          <w:sz w:val="26"/>
        </w:rPr>
        <w:lastRenderedPageBreak/>
        <w:t xml:space="preserve">different from the arguments set forth by Global NAPs, </w:t>
      </w:r>
      <w:r w:rsidR="003A6F9F">
        <w:rPr>
          <w:sz w:val="26"/>
        </w:rPr>
        <w:t>previously</w:t>
      </w:r>
      <w:r>
        <w:rPr>
          <w:sz w:val="26"/>
        </w:rPr>
        <w:t xml:space="preserve">.  There is nothing novel in </w:t>
      </w:r>
      <w:r w:rsidRPr="00530C60">
        <w:rPr>
          <w:i/>
          <w:sz w:val="26"/>
        </w:rPr>
        <w:t>Paetec</w:t>
      </w:r>
      <w:r>
        <w:rPr>
          <w:sz w:val="26"/>
        </w:rPr>
        <w:t xml:space="preserve"> that would incline us to reconsider the </w:t>
      </w:r>
      <w:r w:rsidRPr="00530C60">
        <w:rPr>
          <w:i/>
          <w:sz w:val="26"/>
        </w:rPr>
        <w:t>March 16 Order</w:t>
      </w:r>
      <w:r>
        <w:rPr>
          <w:sz w:val="26"/>
        </w:rPr>
        <w:t xml:space="preserve">.  </w:t>
      </w:r>
      <w:r w:rsidR="00FC325E">
        <w:rPr>
          <w:sz w:val="26"/>
        </w:rPr>
        <w:t xml:space="preserve">Global NAPs </w:t>
      </w:r>
      <w:r>
        <w:rPr>
          <w:sz w:val="26"/>
        </w:rPr>
        <w:t>also</w:t>
      </w:r>
      <w:r w:rsidR="00205E5A">
        <w:rPr>
          <w:sz w:val="26"/>
        </w:rPr>
        <w:t xml:space="preserve"> </w:t>
      </w:r>
      <w:r w:rsidR="00FC325E">
        <w:rPr>
          <w:sz w:val="26"/>
        </w:rPr>
        <w:t>invokes the Proposed Order of a Maryland Public Service Commission hearing examiner as nearly identical to those Findings of Fact and Conclusions of Law of our own ALJ in this case, which Findings and Conclusions we</w:t>
      </w:r>
      <w:r w:rsidR="000211BE">
        <w:rPr>
          <w:sz w:val="26"/>
        </w:rPr>
        <w:t xml:space="preserve"> either rejected or extensively modified in our </w:t>
      </w:r>
      <w:r w:rsidR="000211BE" w:rsidRPr="000211BE">
        <w:rPr>
          <w:i/>
          <w:sz w:val="26"/>
        </w:rPr>
        <w:t>March 16 Order</w:t>
      </w:r>
      <w:r w:rsidR="000211BE">
        <w:rPr>
          <w:sz w:val="26"/>
        </w:rPr>
        <w:t>.</w:t>
      </w:r>
      <w:r w:rsidR="008C242E">
        <w:rPr>
          <w:rStyle w:val="FootnoteReference"/>
          <w:sz w:val="26"/>
        </w:rPr>
        <w:footnoteReference w:id="9"/>
      </w:r>
      <w:r w:rsidR="00FA73D0">
        <w:rPr>
          <w:sz w:val="26"/>
        </w:rPr>
        <w:t xml:space="preserve">  </w:t>
      </w:r>
      <w:r w:rsidR="008C242E">
        <w:rPr>
          <w:sz w:val="26"/>
        </w:rPr>
        <w:t xml:space="preserve">Petition at 3-5.  </w:t>
      </w:r>
      <w:r w:rsidR="00FA73D0">
        <w:rPr>
          <w:sz w:val="26"/>
        </w:rPr>
        <w:t xml:space="preserve">Global NAPs does not explain why, having </w:t>
      </w:r>
      <w:r w:rsidR="00D43F75">
        <w:rPr>
          <w:sz w:val="26"/>
        </w:rPr>
        <w:t>rejected a</w:t>
      </w:r>
      <w:r w:rsidR="00271134">
        <w:rPr>
          <w:sz w:val="26"/>
        </w:rPr>
        <w:t xml:space="preserve"> very similar</w:t>
      </w:r>
      <w:r w:rsidR="00D43F75">
        <w:rPr>
          <w:sz w:val="26"/>
        </w:rPr>
        <w:t xml:space="preserve"> analysis by one of our own ALJs</w:t>
      </w:r>
      <w:r>
        <w:rPr>
          <w:sz w:val="26"/>
        </w:rPr>
        <w:t>,</w:t>
      </w:r>
      <w:r w:rsidR="00D43F75">
        <w:rPr>
          <w:sz w:val="26"/>
        </w:rPr>
        <w:t xml:space="preserve"> we should now reconsider and reverse the </w:t>
      </w:r>
      <w:r w:rsidR="00D43F75" w:rsidRPr="00150926">
        <w:rPr>
          <w:i/>
          <w:sz w:val="26"/>
        </w:rPr>
        <w:t>March 16 Order</w:t>
      </w:r>
      <w:r w:rsidR="00D43F75">
        <w:rPr>
          <w:sz w:val="26"/>
        </w:rPr>
        <w:t xml:space="preserve"> on the basis of a </w:t>
      </w:r>
      <w:r w:rsidR="00D43F75" w:rsidRPr="00D43F75">
        <w:rPr>
          <w:i/>
          <w:sz w:val="26"/>
        </w:rPr>
        <w:t>Proposed</w:t>
      </w:r>
      <w:r w:rsidR="00D43F75">
        <w:rPr>
          <w:sz w:val="26"/>
        </w:rPr>
        <w:t xml:space="preserve"> Order by a hearing examiner in another jurisdiction.</w:t>
      </w:r>
      <w:r w:rsidR="00FC325E">
        <w:rPr>
          <w:sz w:val="26"/>
        </w:rPr>
        <w:t xml:space="preserve"> </w:t>
      </w:r>
      <w:r w:rsidR="00150926">
        <w:rPr>
          <w:sz w:val="26"/>
        </w:rPr>
        <w:t xml:space="preserve"> In sum, the cases cited by Global NAPs bring nothing new to this controversy.  They are merely “make weight,” that contain no new or novel argument and only serve to reiterate the </w:t>
      </w:r>
      <w:r w:rsidR="00150926" w:rsidRPr="001465A8">
        <w:rPr>
          <w:sz w:val="26"/>
          <w:szCs w:val="26"/>
        </w:rPr>
        <w:t xml:space="preserve">same </w:t>
      </w:r>
      <w:r w:rsidR="00150926">
        <w:rPr>
          <w:sz w:val="26"/>
          <w:szCs w:val="26"/>
        </w:rPr>
        <w:t>issues</w:t>
      </w:r>
      <w:r w:rsidR="00150926" w:rsidRPr="001465A8">
        <w:rPr>
          <w:sz w:val="26"/>
          <w:szCs w:val="26"/>
        </w:rPr>
        <w:t xml:space="preserve"> which were specifically decided against </w:t>
      </w:r>
      <w:r w:rsidR="00150926">
        <w:rPr>
          <w:sz w:val="26"/>
          <w:szCs w:val="26"/>
        </w:rPr>
        <w:t xml:space="preserve">Global NAPs in our </w:t>
      </w:r>
      <w:r w:rsidR="00150926" w:rsidRPr="00150926">
        <w:rPr>
          <w:i/>
          <w:sz w:val="26"/>
          <w:szCs w:val="26"/>
        </w:rPr>
        <w:t>March 16 Order</w:t>
      </w:r>
      <w:r w:rsidR="00150926">
        <w:rPr>
          <w:sz w:val="26"/>
          <w:szCs w:val="26"/>
        </w:rPr>
        <w:t>.</w:t>
      </w:r>
    </w:p>
    <w:p w:rsidR="00150926" w:rsidRDefault="00150926" w:rsidP="00150926">
      <w:pPr>
        <w:spacing w:line="360" w:lineRule="auto"/>
        <w:rPr>
          <w:sz w:val="26"/>
          <w:szCs w:val="26"/>
        </w:rPr>
      </w:pPr>
    </w:p>
    <w:p w:rsidR="006479D6" w:rsidRPr="006479D6" w:rsidRDefault="00103A83" w:rsidP="006479D6">
      <w:pPr>
        <w:spacing w:line="360" w:lineRule="auto"/>
        <w:rPr>
          <w:sz w:val="26"/>
        </w:rPr>
      </w:pPr>
      <w:r>
        <w:rPr>
          <w:sz w:val="26"/>
          <w:szCs w:val="26"/>
        </w:rPr>
        <w:tab/>
      </w:r>
      <w:r>
        <w:rPr>
          <w:sz w:val="26"/>
          <w:szCs w:val="26"/>
        </w:rPr>
        <w:tab/>
        <w:t xml:space="preserve">In its second proposition, that </w:t>
      </w:r>
      <w:r w:rsidRPr="007068D8">
        <w:rPr>
          <w:sz w:val="26"/>
        </w:rPr>
        <w:t xml:space="preserve">the </w:t>
      </w:r>
      <w:r w:rsidRPr="00103A83">
        <w:rPr>
          <w:i/>
          <w:sz w:val="26"/>
        </w:rPr>
        <w:t>March 16 Order</w:t>
      </w:r>
      <w:r w:rsidRPr="007068D8">
        <w:rPr>
          <w:sz w:val="26"/>
        </w:rPr>
        <w:t xml:space="preserve"> makes incorrect statements about</w:t>
      </w:r>
      <w:r>
        <w:rPr>
          <w:sz w:val="26"/>
        </w:rPr>
        <w:t xml:space="preserve"> </w:t>
      </w:r>
      <w:r w:rsidRPr="007068D8">
        <w:rPr>
          <w:sz w:val="26"/>
        </w:rPr>
        <w:t>the precedents cite</w:t>
      </w:r>
      <w:r>
        <w:rPr>
          <w:sz w:val="26"/>
        </w:rPr>
        <w:t>d therein,</w:t>
      </w:r>
      <w:r w:rsidR="0072097C">
        <w:rPr>
          <w:sz w:val="26"/>
        </w:rPr>
        <w:t xml:space="preserve"> </w:t>
      </w:r>
      <w:r w:rsidR="006479D6">
        <w:rPr>
          <w:sz w:val="26"/>
        </w:rPr>
        <w:t xml:space="preserve">Global NAPs contends that we </w:t>
      </w:r>
      <w:r w:rsidR="006479D6" w:rsidRPr="006479D6">
        <w:rPr>
          <w:sz w:val="26"/>
        </w:rPr>
        <w:t>should grant reconsideration because none of the federal court or state commission</w:t>
      </w:r>
    </w:p>
    <w:p w:rsidR="006479D6" w:rsidRDefault="006479D6" w:rsidP="006479D6">
      <w:pPr>
        <w:spacing w:line="360" w:lineRule="auto"/>
        <w:rPr>
          <w:sz w:val="26"/>
        </w:rPr>
      </w:pPr>
      <w:r w:rsidRPr="006479D6">
        <w:rPr>
          <w:sz w:val="26"/>
        </w:rPr>
        <w:t>proceedings the Commission cites serve as valid support for its rulings on Global</w:t>
      </w:r>
      <w:r w:rsidR="0042451D">
        <w:rPr>
          <w:sz w:val="26"/>
        </w:rPr>
        <w:t xml:space="preserve"> NAPs</w:t>
      </w:r>
      <w:r w:rsidR="00DF2F33">
        <w:rPr>
          <w:sz w:val="26"/>
        </w:rPr>
        <w:t>’</w:t>
      </w:r>
      <w:r w:rsidR="0042451D">
        <w:rPr>
          <w:sz w:val="26"/>
        </w:rPr>
        <w:t xml:space="preserve"> </w:t>
      </w:r>
      <w:r w:rsidRPr="006479D6">
        <w:rPr>
          <w:sz w:val="26"/>
        </w:rPr>
        <w:t>liability for Palmerton's tariffs.</w:t>
      </w:r>
      <w:r>
        <w:rPr>
          <w:sz w:val="26"/>
        </w:rPr>
        <w:t xml:space="preserve">  Petition at 9.  We disagree.  It is Global NAPs that is misapplying cases or is misreading our analysis.</w:t>
      </w:r>
    </w:p>
    <w:p w:rsidR="006479D6" w:rsidRDefault="006479D6" w:rsidP="00832064">
      <w:pPr>
        <w:spacing w:line="360" w:lineRule="auto"/>
        <w:rPr>
          <w:sz w:val="26"/>
        </w:rPr>
      </w:pPr>
    </w:p>
    <w:p w:rsidR="00832064" w:rsidRDefault="006479D6" w:rsidP="00832064">
      <w:pPr>
        <w:spacing w:line="360" w:lineRule="auto"/>
        <w:rPr>
          <w:sz w:val="26"/>
          <w:szCs w:val="26"/>
        </w:rPr>
      </w:pPr>
      <w:r>
        <w:rPr>
          <w:sz w:val="26"/>
        </w:rPr>
        <w:tab/>
      </w:r>
      <w:r>
        <w:rPr>
          <w:sz w:val="26"/>
        </w:rPr>
        <w:tab/>
      </w:r>
      <w:r w:rsidR="0072097C">
        <w:rPr>
          <w:sz w:val="26"/>
        </w:rPr>
        <w:t xml:space="preserve">Global NAPs </w:t>
      </w:r>
      <w:r w:rsidR="00832064">
        <w:rPr>
          <w:sz w:val="26"/>
        </w:rPr>
        <w:t xml:space="preserve">cites </w:t>
      </w:r>
      <w:r w:rsidR="0072097C">
        <w:rPr>
          <w:sz w:val="26"/>
        </w:rPr>
        <w:t>a case before the New Hampshire Public Service Commission</w:t>
      </w:r>
      <w:r w:rsidR="004756C9">
        <w:rPr>
          <w:sz w:val="26"/>
        </w:rPr>
        <w:t xml:space="preserve"> (NH PSC)</w:t>
      </w:r>
      <w:r w:rsidR="0072097C">
        <w:rPr>
          <w:sz w:val="26"/>
        </w:rPr>
        <w:t xml:space="preserve">, </w:t>
      </w:r>
      <w:r w:rsidR="00832064" w:rsidRPr="00E54DD2">
        <w:rPr>
          <w:i/>
          <w:sz w:val="26"/>
          <w:szCs w:val="26"/>
        </w:rPr>
        <w:t xml:space="preserve">Hollis Telephone, Inc., Kearsarge Telephone Co., </w:t>
      </w:r>
      <w:smartTag w:uri="urn:schemas-microsoft-com:office:smarttags" w:element="City">
        <w:smartTag w:uri="urn:schemas-microsoft-com:office:smarttags" w:element="place">
          <w:r w:rsidR="00832064" w:rsidRPr="00E54DD2">
            <w:rPr>
              <w:i/>
              <w:sz w:val="26"/>
              <w:szCs w:val="26"/>
            </w:rPr>
            <w:t>Merrimack</w:t>
          </w:r>
        </w:smartTag>
      </w:smartTag>
      <w:r w:rsidR="00832064" w:rsidRPr="00E54DD2">
        <w:rPr>
          <w:i/>
          <w:sz w:val="26"/>
          <w:szCs w:val="26"/>
        </w:rPr>
        <w:t xml:space="preserve"> County Tel. Co., and Wilton Telephone Co.</w:t>
      </w:r>
      <w:r w:rsidR="00832064" w:rsidRPr="00E54DD2">
        <w:rPr>
          <w:sz w:val="26"/>
          <w:szCs w:val="26"/>
        </w:rPr>
        <w:t>, DT 08-28, Order No. 25,043 (NH PUC November 10, 2009)</w:t>
      </w:r>
      <w:r w:rsidR="00832064">
        <w:rPr>
          <w:sz w:val="26"/>
          <w:szCs w:val="26"/>
        </w:rPr>
        <w:t xml:space="preserve">, which was referred to in the </w:t>
      </w:r>
      <w:r w:rsidR="00832064" w:rsidRPr="00832064">
        <w:rPr>
          <w:i/>
          <w:sz w:val="26"/>
          <w:szCs w:val="26"/>
        </w:rPr>
        <w:t xml:space="preserve">March 16 </w:t>
      </w:r>
      <w:r w:rsidR="00832064" w:rsidRPr="00832064">
        <w:rPr>
          <w:i/>
          <w:sz w:val="26"/>
          <w:szCs w:val="26"/>
        </w:rPr>
        <w:lastRenderedPageBreak/>
        <w:t>Order</w:t>
      </w:r>
      <w:r w:rsidR="00832064">
        <w:rPr>
          <w:sz w:val="26"/>
          <w:szCs w:val="26"/>
        </w:rPr>
        <w:t xml:space="preserve">.  Global NAPs, which </w:t>
      </w:r>
      <w:r w:rsidR="004756C9">
        <w:rPr>
          <w:sz w:val="26"/>
          <w:szCs w:val="26"/>
        </w:rPr>
        <w:t xml:space="preserve">in support of its first proposition </w:t>
      </w:r>
      <w:r w:rsidR="00832064">
        <w:rPr>
          <w:sz w:val="26"/>
          <w:szCs w:val="26"/>
        </w:rPr>
        <w:t xml:space="preserve">would have us rely on </w:t>
      </w:r>
      <w:r w:rsidR="004756C9">
        <w:rPr>
          <w:sz w:val="26"/>
          <w:szCs w:val="26"/>
        </w:rPr>
        <w:t xml:space="preserve">a hearing examiner’s </w:t>
      </w:r>
      <w:r w:rsidR="004756C9" w:rsidRPr="004756C9">
        <w:rPr>
          <w:i/>
          <w:sz w:val="26"/>
          <w:szCs w:val="26"/>
        </w:rPr>
        <w:t>proposed</w:t>
      </w:r>
      <w:r w:rsidR="004756C9">
        <w:rPr>
          <w:sz w:val="26"/>
          <w:szCs w:val="26"/>
        </w:rPr>
        <w:t xml:space="preserve"> order, takes the Commission to task for considering an order adopted but later suspended by the NH PSC. </w:t>
      </w:r>
      <w:r w:rsidR="00690893">
        <w:rPr>
          <w:sz w:val="26"/>
          <w:szCs w:val="26"/>
        </w:rPr>
        <w:t>We believe that it was and remains appropriate to have considered the NH PSC case in setting forth our reasoning with respect to this case.</w:t>
      </w:r>
    </w:p>
    <w:p w:rsidR="009764CF" w:rsidRDefault="009764CF" w:rsidP="00832064">
      <w:pPr>
        <w:spacing w:line="360" w:lineRule="auto"/>
        <w:rPr>
          <w:sz w:val="26"/>
          <w:szCs w:val="26"/>
        </w:rPr>
      </w:pPr>
    </w:p>
    <w:p w:rsidR="00D62785" w:rsidRDefault="009764CF" w:rsidP="006620ED">
      <w:pPr>
        <w:spacing w:line="360" w:lineRule="auto"/>
        <w:rPr>
          <w:sz w:val="26"/>
          <w:szCs w:val="26"/>
        </w:rPr>
      </w:pPr>
      <w:r>
        <w:rPr>
          <w:sz w:val="26"/>
          <w:szCs w:val="26"/>
        </w:rPr>
        <w:tab/>
      </w:r>
      <w:r>
        <w:rPr>
          <w:sz w:val="26"/>
          <w:szCs w:val="26"/>
        </w:rPr>
        <w:tab/>
        <w:t xml:space="preserve">In its Petition, Global NAPS circles back to the case of </w:t>
      </w:r>
      <w:r w:rsidRPr="00FF1FF7">
        <w:rPr>
          <w:i/>
          <w:sz w:val="26"/>
          <w:szCs w:val="26"/>
        </w:rPr>
        <w:t>Complaint of TVC Albany, Inc. d/b/a Tech Valley Communications Against Global NAPs, Inc. for Failure to Pay Intrastate Access Charges</w:t>
      </w:r>
      <w:r w:rsidRPr="00FF1FF7">
        <w:rPr>
          <w:sz w:val="26"/>
          <w:szCs w:val="26"/>
        </w:rPr>
        <w:t>, Case No. 07-C-0059 (NY PSC March 20, 2008)</w:t>
      </w:r>
      <w:r w:rsidR="0099786E">
        <w:rPr>
          <w:sz w:val="26"/>
          <w:szCs w:val="26"/>
        </w:rPr>
        <w:t xml:space="preserve"> (</w:t>
      </w:r>
      <w:r w:rsidR="0099786E" w:rsidRPr="0099786E">
        <w:rPr>
          <w:i/>
          <w:sz w:val="26"/>
          <w:szCs w:val="26"/>
        </w:rPr>
        <w:t>TVC</w:t>
      </w:r>
      <w:r w:rsidR="0099786E">
        <w:rPr>
          <w:sz w:val="26"/>
          <w:szCs w:val="26"/>
        </w:rPr>
        <w:t>)</w:t>
      </w:r>
      <w:r>
        <w:rPr>
          <w:sz w:val="26"/>
          <w:szCs w:val="26"/>
        </w:rPr>
        <w:t xml:space="preserve">, which Global NAPs relied on </w:t>
      </w:r>
      <w:r w:rsidR="009609DC">
        <w:rPr>
          <w:sz w:val="26"/>
          <w:szCs w:val="26"/>
        </w:rPr>
        <w:t>previously</w:t>
      </w:r>
      <w:r>
        <w:rPr>
          <w:sz w:val="26"/>
          <w:szCs w:val="26"/>
        </w:rPr>
        <w:t xml:space="preserve"> and which we rejected in our </w:t>
      </w:r>
      <w:r w:rsidRPr="009764CF">
        <w:rPr>
          <w:i/>
          <w:sz w:val="26"/>
          <w:szCs w:val="26"/>
        </w:rPr>
        <w:t>March 16 Order</w:t>
      </w:r>
      <w:r>
        <w:rPr>
          <w:sz w:val="26"/>
          <w:szCs w:val="26"/>
        </w:rPr>
        <w:t>.</w:t>
      </w:r>
      <w:r w:rsidR="008C242E">
        <w:rPr>
          <w:sz w:val="26"/>
          <w:szCs w:val="26"/>
        </w:rPr>
        <w:t xml:space="preserve"> Petition at 7.</w:t>
      </w:r>
      <w:r>
        <w:rPr>
          <w:sz w:val="26"/>
          <w:szCs w:val="26"/>
        </w:rPr>
        <w:t xml:space="preserve">  </w:t>
      </w:r>
      <w:r w:rsidR="0099786E">
        <w:rPr>
          <w:sz w:val="26"/>
          <w:szCs w:val="26"/>
        </w:rPr>
        <w:t xml:space="preserve">Again, Global NAPs shows us nothing new with respect to </w:t>
      </w:r>
      <w:r w:rsidR="0099786E" w:rsidRPr="00A52108">
        <w:rPr>
          <w:i/>
          <w:sz w:val="26"/>
          <w:szCs w:val="26"/>
        </w:rPr>
        <w:t>TVC</w:t>
      </w:r>
      <w:r w:rsidR="0099786E">
        <w:rPr>
          <w:sz w:val="26"/>
          <w:szCs w:val="26"/>
        </w:rPr>
        <w:t xml:space="preserve"> that we did not consider and reject</w:t>
      </w:r>
      <w:r w:rsidR="0042451D">
        <w:rPr>
          <w:sz w:val="26"/>
          <w:szCs w:val="26"/>
        </w:rPr>
        <w:t xml:space="preserve"> in our </w:t>
      </w:r>
      <w:r w:rsidR="0042451D" w:rsidRPr="0042451D">
        <w:rPr>
          <w:i/>
          <w:sz w:val="26"/>
          <w:szCs w:val="26"/>
        </w:rPr>
        <w:t>March 16 Order</w:t>
      </w:r>
      <w:r w:rsidR="0099786E">
        <w:rPr>
          <w:sz w:val="26"/>
          <w:szCs w:val="26"/>
        </w:rPr>
        <w:t xml:space="preserve">.  </w:t>
      </w:r>
    </w:p>
    <w:p w:rsidR="00D62785" w:rsidRDefault="00D62785" w:rsidP="006620ED">
      <w:pPr>
        <w:spacing w:line="360" w:lineRule="auto"/>
        <w:rPr>
          <w:sz w:val="26"/>
          <w:szCs w:val="26"/>
        </w:rPr>
      </w:pPr>
    </w:p>
    <w:p w:rsidR="00D62785" w:rsidRDefault="00D62785" w:rsidP="006620ED">
      <w:pPr>
        <w:spacing w:line="360" w:lineRule="auto"/>
        <w:rPr>
          <w:sz w:val="26"/>
          <w:szCs w:val="26"/>
        </w:rPr>
      </w:pPr>
      <w:r>
        <w:rPr>
          <w:sz w:val="26"/>
          <w:szCs w:val="26"/>
        </w:rPr>
        <w:tab/>
      </w:r>
      <w:r>
        <w:rPr>
          <w:sz w:val="26"/>
          <w:szCs w:val="26"/>
        </w:rPr>
        <w:tab/>
      </w:r>
      <w:r w:rsidR="0099786E">
        <w:rPr>
          <w:sz w:val="26"/>
          <w:szCs w:val="26"/>
        </w:rPr>
        <w:t xml:space="preserve">Similarly, Global NAPs </w:t>
      </w:r>
      <w:r w:rsidR="001D4A37">
        <w:rPr>
          <w:sz w:val="26"/>
          <w:szCs w:val="26"/>
        </w:rPr>
        <w:t>challenges</w:t>
      </w:r>
      <w:r w:rsidR="0099786E">
        <w:rPr>
          <w:sz w:val="26"/>
          <w:szCs w:val="26"/>
        </w:rPr>
        <w:t xml:space="preserve"> our </w:t>
      </w:r>
      <w:r w:rsidR="001D4A37">
        <w:rPr>
          <w:sz w:val="26"/>
          <w:szCs w:val="26"/>
        </w:rPr>
        <w:t xml:space="preserve">reference to </w:t>
      </w:r>
      <w:r w:rsidR="0099786E">
        <w:rPr>
          <w:sz w:val="26"/>
          <w:szCs w:val="26"/>
        </w:rPr>
        <w:t xml:space="preserve">the </w:t>
      </w:r>
      <w:r w:rsidR="0099786E" w:rsidRPr="0099786E">
        <w:rPr>
          <w:i/>
          <w:sz w:val="26"/>
          <w:szCs w:val="26"/>
        </w:rPr>
        <w:t>Order of the Georgia Public Service Commission Adopting in Part and Modifying in Part the Hearing Officer's Initial Decision</w:t>
      </w:r>
      <w:r w:rsidR="0099786E" w:rsidRPr="0099786E">
        <w:rPr>
          <w:sz w:val="26"/>
          <w:szCs w:val="26"/>
        </w:rPr>
        <w:t>, Docket No. 21905 (July 29, 2009)</w:t>
      </w:r>
      <w:r w:rsidR="0099786E">
        <w:rPr>
          <w:sz w:val="26"/>
          <w:szCs w:val="26"/>
        </w:rPr>
        <w:t xml:space="preserve">, in our </w:t>
      </w:r>
      <w:r w:rsidR="0099786E" w:rsidRPr="0099786E">
        <w:rPr>
          <w:i/>
          <w:sz w:val="26"/>
          <w:szCs w:val="26"/>
        </w:rPr>
        <w:t>March 16 Order</w:t>
      </w:r>
      <w:r w:rsidR="0099786E">
        <w:rPr>
          <w:sz w:val="26"/>
          <w:szCs w:val="26"/>
        </w:rPr>
        <w:t xml:space="preserve"> </w:t>
      </w:r>
      <w:r w:rsidR="00A52108">
        <w:rPr>
          <w:sz w:val="26"/>
          <w:szCs w:val="26"/>
        </w:rPr>
        <w:t>because we missed “two salient facts” with respect to payment calculation in that case.</w:t>
      </w:r>
      <w:r w:rsidR="008C242E">
        <w:rPr>
          <w:sz w:val="26"/>
          <w:szCs w:val="26"/>
        </w:rPr>
        <w:t xml:space="preserve"> Petition at 7-8.</w:t>
      </w:r>
      <w:r w:rsidR="00A52108">
        <w:rPr>
          <w:sz w:val="26"/>
          <w:szCs w:val="26"/>
        </w:rPr>
        <w:t xml:space="preserve">  </w:t>
      </w:r>
      <w:r w:rsidR="00DF00EA">
        <w:rPr>
          <w:sz w:val="26"/>
          <w:szCs w:val="26"/>
        </w:rPr>
        <w:t>However, we cited the Georgia Commission case in our jurisdictional analysis</w:t>
      </w:r>
      <w:r w:rsidR="001D4A37">
        <w:rPr>
          <w:sz w:val="26"/>
          <w:szCs w:val="26"/>
        </w:rPr>
        <w:t xml:space="preserve">, not with respect to payments.  </w:t>
      </w:r>
    </w:p>
    <w:p w:rsidR="00D62785" w:rsidRDefault="00D62785" w:rsidP="006620ED">
      <w:pPr>
        <w:spacing w:line="360" w:lineRule="auto"/>
        <w:rPr>
          <w:sz w:val="26"/>
          <w:szCs w:val="26"/>
        </w:rPr>
      </w:pPr>
    </w:p>
    <w:p w:rsidR="009764CF" w:rsidRDefault="00D62785" w:rsidP="006620ED">
      <w:pPr>
        <w:spacing w:line="360" w:lineRule="auto"/>
        <w:rPr>
          <w:sz w:val="26"/>
          <w:szCs w:val="26"/>
        </w:rPr>
      </w:pPr>
      <w:r>
        <w:rPr>
          <w:sz w:val="26"/>
          <w:szCs w:val="26"/>
        </w:rPr>
        <w:tab/>
      </w:r>
      <w:r>
        <w:rPr>
          <w:sz w:val="26"/>
          <w:szCs w:val="26"/>
        </w:rPr>
        <w:tab/>
      </w:r>
      <w:r w:rsidR="006620ED">
        <w:rPr>
          <w:sz w:val="26"/>
          <w:szCs w:val="26"/>
        </w:rPr>
        <w:t xml:space="preserve">Global NAPs argues that </w:t>
      </w:r>
      <w:r w:rsidR="00393298">
        <w:rPr>
          <w:sz w:val="26"/>
          <w:szCs w:val="26"/>
        </w:rPr>
        <w:t xml:space="preserve">in our </w:t>
      </w:r>
      <w:r w:rsidR="00393298" w:rsidRPr="00393298">
        <w:rPr>
          <w:i/>
          <w:sz w:val="26"/>
          <w:szCs w:val="26"/>
        </w:rPr>
        <w:t>March 16 Order</w:t>
      </w:r>
      <w:r w:rsidR="00393298">
        <w:rPr>
          <w:sz w:val="26"/>
          <w:szCs w:val="26"/>
        </w:rPr>
        <w:t xml:space="preserve">, </w:t>
      </w:r>
      <w:r w:rsidR="006620ED">
        <w:rPr>
          <w:sz w:val="26"/>
          <w:szCs w:val="26"/>
        </w:rPr>
        <w:t xml:space="preserve">we inappropriately relied on </w:t>
      </w:r>
      <w:r w:rsidR="006620ED" w:rsidRPr="006620ED">
        <w:rPr>
          <w:i/>
          <w:sz w:val="26"/>
          <w:szCs w:val="26"/>
        </w:rPr>
        <w:t>Global NAPs Inc. v. Verizon New England, Inc</w:t>
      </w:r>
      <w:r w:rsidR="006620ED" w:rsidRPr="006620ED">
        <w:rPr>
          <w:sz w:val="26"/>
          <w:szCs w:val="26"/>
        </w:rPr>
        <w:t>.,</w:t>
      </w:r>
      <w:r w:rsidR="006620ED">
        <w:rPr>
          <w:sz w:val="26"/>
          <w:szCs w:val="26"/>
        </w:rPr>
        <w:t xml:space="preserve"> </w:t>
      </w:r>
      <w:r w:rsidR="006620ED" w:rsidRPr="006620ED">
        <w:rPr>
          <w:sz w:val="26"/>
          <w:szCs w:val="26"/>
        </w:rPr>
        <w:t>444 F.3d 59, 73 (1st Cir. 2006)</w:t>
      </w:r>
      <w:r w:rsidR="006620ED">
        <w:rPr>
          <w:sz w:val="26"/>
          <w:szCs w:val="26"/>
        </w:rPr>
        <w:t xml:space="preserve">, claiming that the </w:t>
      </w:r>
      <w:r w:rsidR="006620ED" w:rsidRPr="006620ED">
        <w:rPr>
          <w:i/>
          <w:sz w:val="26"/>
          <w:szCs w:val="26"/>
        </w:rPr>
        <w:t>ISP Mandate</w:t>
      </w:r>
      <w:r w:rsidR="006620ED">
        <w:rPr>
          <w:sz w:val="26"/>
          <w:szCs w:val="26"/>
        </w:rPr>
        <w:t xml:space="preserve"> referenced in that opinion </w:t>
      </w:r>
      <w:r w:rsidR="006620ED" w:rsidRPr="006620ED">
        <w:rPr>
          <w:sz w:val="26"/>
          <w:szCs w:val="26"/>
        </w:rPr>
        <w:t>has been affirmed in the D.C. Circuit</w:t>
      </w:r>
      <w:r w:rsidR="009609DC">
        <w:rPr>
          <w:sz w:val="26"/>
          <w:szCs w:val="26"/>
        </w:rPr>
        <w:t>,</w:t>
      </w:r>
      <w:r>
        <w:rPr>
          <w:rStyle w:val="FootnoteReference"/>
          <w:sz w:val="26"/>
          <w:szCs w:val="26"/>
        </w:rPr>
        <w:footnoteReference w:id="10"/>
      </w:r>
      <w:r>
        <w:rPr>
          <w:sz w:val="26"/>
          <w:szCs w:val="26"/>
        </w:rPr>
        <w:t xml:space="preserve"> so under the </w:t>
      </w:r>
      <w:r w:rsidRPr="00D62785">
        <w:rPr>
          <w:i/>
          <w:sz w:val="26"/>
          <w:szCs w:val="26"/>
        </w:rPr>
        <w:t>Hobbs Act</w:t>
      </w:r>
      <w:r>
        <w:rPr>
          <w:sz w:val="26"/>
          <w:szCs w:val="26"/>
        </w:rPr>
        <w:t>, a decision by the First Circuit cannot be used to collaterally attack a D.C. Circuit Court decision.</w:t>
      </w:r>
      <w:r w:rsidR="006620ED" w:rsidRPr="006620ED">
        <w:rPr>
          <w:sz w:val="26"/>
          <w:szCs w:val="26"/>
        </w:rPr>
        <w:t xml:space="preserve"> </w:t>
      </w:r>
      <w:r>
        <w:rPr>
          <w:sz w:val="26"/>
          <w:szCs w:val="26"/>
        </w:rPr>
        <w:t xml:space="preserve"> Petition at 8.</w:t>
      </w:r>
      <w:r w:rsidR="00E43A90">
        <w:rPr>
          <w:sz w:val="26"/>
          <w:szCs w:val="26"/>
        </w:rPr>
        <w:t xml:space="preserve">  </w:t>
      </w:r>
      <w:r w:rsidR="00393298">
        <w:rPr>
          <w:sz w:val="26"/>
          <w:szCs w:val="26"/>
        </w:rPr>
        <w:t xml:space="preserve">We believe that Global NAPs is going very far afield here.  We believe that the </w:t>
      </w:r>
      <w:r w:rsidR="00393298">
        <w:rPr>
          <w:sz w:val="26"/>
          <w:szCs w:val="26"/>
        </w:rPr>
        <w:lastRenderedPageBreak/>
        <w:t xml:space="preserve">reasoning in </w:t>
      </w:r>
      <w:r w:rsidR="00393298" w:rsidRPr="006620ED">
        <w:rPr>
          <w:i/>
          <w:sz w:val="26"/>
          <w:szCs w:val="26"/>
        </w:rPr>
        <w:t>Global NAPs Inc. v. Verizon New England, Inc</w:t>
      </w:r>
      <w:r w:rsidR="00393298" w:rsidRPr="006620ED">
        <w:rPr>
          <w:sz w:val="26"/>
          <w:szCs w:val="26"/>
        </w:rPr>
        <w:t>.,</w:t>
      </w:r>
      <w:r w:rsidR="00393298">
        <w:rPr>
          <w:sz w:val="26"/>
          <w:szCs w:val="26"/>
        </w:rPr>
        <w:t xml:space="preserve"> was and remains correct</w:t>
      </w:r>
      <w:r w:rsidR="00761B9B">
        <w:rPr>
          <w:sz w:val="26"/>
          <w:szCs w:val="26"/>
        </w:rPr>
        <w:t xml:space="preserve">, and our </w:t>
      </w:r>
      <w:r w:rsidR="00761B9B" w:rsidRPr="00761B9B">
        <w:rPr>
          <w:i/>
          <w:sz w:val="26"/>
          <w:szCs w:val="26"/>
        </w:rPr>
        <w:t>March 16 Order</w:t>
      </w:r>
      <w:r w:rsidR="00761B9B">
        <w:rPr>
          <w:sz w:val="26"/>
          <w:szCs w:val="26"/>
        </w:rPr>
        <w:t xml:space="preserve"> is not a “collateral attack,” on a D.C. Circuit Court decision.  This Commission is not the arbiter of a disagreement between two federal courts.  It just so happens that we believe that the First Circuit has applied the appropriate analysis to the jurisdictional issue. </w:t>
      </w:r>
    </w:p>
    <w:p w:rsidR="009764CF" w:rsidRDefault="009764CF" w:rsidP="00832064">
      <w:pPr>
        <w:spacing w:line="360" w:lineRule="auto"/>
        <w:rPr>
          <w:sz w:val="26"/>
          <w:szCs w:val="26"/>
        </w:rPr>
      </w:pPr>
    </w:p>
    <w:p w:rsidR="009764CF" w:rsidRDefault="0043256C" w:rsidP="0043256C">
      <w:pPr>
        <w:spacing w:line="360" w:lineRule="auto"/>
        <w:rPr>
          <w:sz w:val="26"/>
          <w:szCs w:val="26"/>
        </w:rPr>
      </w:pPr>
      <w:r>
        <w:rPr>
          <w:sz w:val="26"/>
          <w:szCs w:val="26"/>
        </w:rPr>
        <w:tab/>
      </w:r>
      <w:r>
        <w:rPr>
          <w:sz w:val="26"/>
          <w:szCs w:val="26"/>
        </w:rPr>
        <w:tab/>
        <w:t xml:space="preserve">Global NAPS claims that our reference to </w:t>
      </w:r>
      <w:r w:rsidRPr="00A63F0F">
        <w:rPr>
          <w:i/>
          <w:sz w:val="26"/>
          <w:szCs w:val="26"/>
        </w:rPr>
        <w:t>Verizon New</w:t>
      </w:r>
      <w:r w:rsidR="00A63F0F">
        <w:rPr>
          <w:i/>
          <w:sz w:val="26"/>
          <w:szCs w:val="26"/>
        </w:rPr>
        <w:t xml:space="preserve"> York Inc. v. Global NAP</w:t>
      </w:r>
      <w:r w:rsidR="009609DC">
        <w:rPr>
          <w:i/>
          <w:sz w:val="26"/>
          <w:szCs w:val="26"/>
        </w:rPr>
        <w:t>s</w:t>
      </w:r>
      <w:r w:rsidR="00A63F0F">
        <w:rPr>
          <w:i/>
          <w:sz w:val="26"/>
          <w:szCs w:val="26"/>
        </w:rPr>
        <w:t>, I</w:t>
      </w:r>
      <w:r w:rsidRPr="00A63F0F">
        <w:rPr>
          <w:i/>
          <w:sz w:val="26"/>
          <w:szCs w:val="26"/>
        </w:rPr>
        <w:t>nc.</w:t>
      </w:r>
      <w:r w:rsidRPr="0043256C">
        <w:rPr>
          <w:sz w:val="26"/>
          <w:szCs w:val="26"/>
        </w:rPr>
        <w:t>, 463 F.Supp.2d 330, 342 (E.D.N.Y. 2006)</w:t>
      </w:r>
      <w:r>
        <w:rPr>
          <w:sz w:val="26"/>
          <w:szCs w:val="26"/>
        </w:rPr>
        <w:t xml:space="preserve"> is made to support an implication that we make that the Judge in that case </w:t>
      </w:r>
      <w:r w:rsidRPr="0043256C">
        <w:rPr>
          <w:sz w:val="26"/>
          <w:szCs w:val="26"/>
        </w:rPr>
        <w:t xml:space="preserve">ordered Global </w:t>
      </w:r>
      <w:r>
        <w:rPr>
          <w:sz w:val="26"/>
          <w:szCs w:val="26"/>
        </w:rPr>
        <w:t>NAPs to pay access charges on VoI</w:t>
      </w:r>
      <w:r w:rsidRPr="0043256C">
        <w:rPr>
          <w:sz w:val="26"/>
          <w:szCs w:val="26"/>
        </w:rPr>
        <w:t>P traffic.</w:t>
      </w:r>
      <w:r>
        <w:rPr>
          <w:sz w:val="26"/>
          <w:szCs w:val="26"/>
        </w:rPr>
        <w:t xml:space="preserve">  Petition at 8.  No such implication is made in the </w:t>
      </w:r>
      <w:r w:rsidRPr="00A63F0F">
        <w:rPr>
          <w:i/>
          <w:sz w:val="26"/>
          <w:szCs w:val="26"/>
        </w:rPr>
        <w:t>March 16 Order</w:t>
      </w:r>
      <w:r>
        <w:rPr>
          <w:sz w:val="26"/>
          <w:szCs w:val="26"/>
        </w:rPr>
        <w:t>.</w:t>
      </w:r>
    </w:p>
    <w:p w:rsidR="009764CF" w:rsidRDefault="009764CF" w:rsidP="00832064">
      <w:pPr>
        <w:spacing w:line="360" w:lineRule="auto"/>
        <w:rPr>
          <w:sz w:val="26"/>
          <w:szCs w:val="26"/>
        </w:rPr>
      </w:pPr>
    </w:p>
    <w:p w:rsidR="0017054C" w:rsidRDefault="002D0B16" w:rsidP="00A12BFE">
      <w:pPr>
        <w:spacing w:line="360" w:lineRule="auto"/>
        <w:rPr>
          <w:sz w:val="26"/>
          <w:szCs w:val="26"/>
        </w:rPr>
      </w:pPr>
      <w:r>
        <w:rPr>
          <w:sz w:val="26"/>
        </w:rPr>
        <w:tab/>
      </w:r>
      <w:r>
        <w:rPr>
          <w:sz w:val="26"/>
        </w:rPr>
        <w:tab/>
        <w:t xml:space="preserve">Global NAPs also questions our reference in the </w:t>
      </w:r>
      <w:r w:rsidRPr="002D0B16">
        <w:rPr>
          <w:i/>
          <w:sz w:val="26"/>
        </w:rPr>
        <w:t>March 16 Order</w:t>
      </w:r>
      <w:r>
        <w:rPr>
          <w:sz w:val="26"/>
        </w:rPr>
        <w:t xml:space="preserve"> to two cases: </w:t>
      </w:r>
      <w:r w:rsidRPr="002D0B16">
        <w:rPr>
          <w:i/>
          <w:sz w:val="26"/>
        </w:rPr>
        <w:t>In re AT&amp;T Corp. Petition for Declaratory Ruling Regarding Enhanced Prepaid</w:t>
      </w:r>
      <w:r w:rsidR="009609DC">
        <w:rPr>
          <w:i/>
          <w:sz w:val="26"/>
        </w:rPr>
        <w:t xml:space="preserve"> </w:t>
      </w:r>
      <w:r w:rsidRPr="002D0B16">
        <w:rPr>
          <w:i/>
          <w:sz w:val="26"/>
        </w:rPr>
        <w:t>Calling Card Services</w:t>
      </w:r>
      <w:r w:rsidR="009609DC">
        <w:rPr>
          <w:i/>
          <w:sz w:val="26"/>
        </w:rPr>
        <w:t>,</w:t>
      </w:r>
      <w:r w:rsidRPr="002D0B16">
        <w:rPr>
          <w:i/>
          <w:sz w:val="26"/>
        </w:rPr>
        <w:t xml:space="preserve"> et al</w:t>
      </w:r>
      <w:r w:rsidRPr="002D0B16">
        <w:rPr>
          <w:sz w:val="26"/>
        </w:rPr>
        <w:t>., WC Doc</w:t>
      </w:r>
      <w:r w:rsidR="009609DC">
        <w:rPr>
          <w:sz w:val="26"/>
        </w:rPr>
        <w:t>ket Nos. 03-133 and 05-68 (FCC R</w:t>
      </w:r>
      <w:r w:rsidRPr="002D0B16">
        <w:rPr>
          <w:sz w:val="26"/>
        </w:rPr>
        <w:t>e</w:t>
      </w:r>
      <w:r w:rsidR="009609DC">
        <w:rPr>
          <w:sz w:val="26"/>
        </w:rPr>
        <w:t>l</w:t>
      </w:r>
      <w:r w:rsidRPr="002D0B16">
        <w:rPr>
          <w:sz w:val="26"/>
        </w:rPr>
        <w:t>. February 23,</w:t>
      </w:r>
      <w:r>
        <w:rPr>
          <w:sz w:val="26"/>
        </w:rPr>
        <w:t xml:space="preserve"> </w:t>
      </w:r>
      <w:r w:rsidRPr="002D0B16">
        <w:rPr>
          <w:sz w:val="26"/>
        </w:rPr>
        <w:t xml:space="preserve">2005), Order and Notice of Proposed Rulemaking, FCC 05-41, </w:t>
      </w:r>
      <w:r w:rsidRPr="002D0B16">
        <w:rPr>
          <w:i/>
          <w:sz w:val="26"/>
        </w:rPr>
        <w:t>slip op</w:t>
      </w:r>
      <w:r w:rsidRPr="002D0B16">
        <w:rPr>
          <w:sz w:val="26"/>
        </w:rPr>
        <w:t>.</w:t>
      </w:r>
      <w:r>
        <w:rPr>
          <w:sz w:val="26"/>
        </w:rPr>
        <w:t xml:space="preserve">, and </w:t>
      </w:r>
      <w:r w:rsidRPr="00E54DD2">
        <w:rPr>
          <w:i/>
          <w:sz w:val="26"/>
          <w:szCs w:val="26"/>
        </w:rPr>
        <w:t>In re Petition for Declaratory Ruling that AT&amp;T’s Phone-to-Phone IP Telephony Services are Exempt from Access Charges</w:t>
      </w:r>
      <w:r w:rsidRPr="00E54DD2">
        <w:rPr>
          <w:sz w:val="26"/>
          <w:szCs w:val="26"/>
        </w:rPr>
        <w:t xml:space="preserve">, WC Docket No. 02-361 (FCC Rel. April 21, 2004), Order, FCC 04-97, </w:t>
      </w:r>
      <w:r w:rsidRPr="00E54DD2">
        <w:rPr>
          <w:i/>
          <w:sz w:val="26"/>
          <w:szCs w:val="26"/>
        </w:rPr>
        <w:t>slip op.</w:t>
      </w:r>
      <w:r>
        <w:rPr>
          <w:sz w:val="26"/>
          <w:szCs w:val="26"/>
        </w:rPr>
        <w:t xml:space="preserve">  Global NAPs argues that the “enhancements” referred to in those cases are distinctively different from those that Global NAPs claim</w:t>
      </w:r>
      <w:r w:rsidR="003D576F">
        <w:rPr>
          <w:sz w:val="26"/>
          <w:szCs w:val="26"/>
        </w:rPr>
        <w:t>s</w:t>
      </w:r>
      <w:r>
        <w:rPr>
          <w:sz w:val="26"/>
          <w:szCs w:val="26"/>
        </w:rPr>
        <w:t xml:space="preserve"> distinguishes its traffic in the present case.  In its Petition, as </w:t>
      </w:r>
      <w:r w:rsidR="003D576F">
        <w:rPr>
          <w:sz w:val="26"/>
          <w:szCs w:val="26"/>
        </w:rPr>
        <w:t xml:space="preserve">in the case </w:t>
      </w:r>
      <w:r>
        <w:rPr>
          <w:sz w:val="26"/>
          <w:szCs w:val="26"/>
        </w:rPr>
        <w:t xml:space="preserve">below, Global NAPs again asserts that </w:t>
      </w:r>
      <w:r w:rsidR="003D576F">
        <w:rPr>
          <w:sz w:val="26"/>
          <w:szCs w:val="26"/>
        </w:rPr>
        <w:t xml:space="preserve">specific </w:t>
      </w:r>
      <w:r w:rsidRPr="002D0B16">
        <w:rPr>
          <w:sz w:val="26"/>
          <w:szCs w:val="26"/>
        </w:rPr>
        <w:t>enhancements performed on Global</w:t>
      </w:r>
      <w:r w:rsidR="003D576F">
        <w:rPr>
          <w:sz w:val="26"/>
          <w:szCs w:val="26"/>
        </w:rPr>
        <w:t xml:space="preserve"> NAP</w:t>
      </w:r>
      <w:r w:rsidRPr="002D0B16">
        <w:rPr>
          <w:sz w:val="26"/>
          <w:szCs w:val="26"/>
        </w:rPr>
        <w:t>s</w:t>
      </w:r>
      <w:r w:rsidR="00DD65D8">
        <w:rPr>
          <w:sz w:val="26"/>
          <w:szCs w:val="26"/>
        </w:rPr>
        <w:t>’</w:t>
      </w:r>
      <w:r w:rsidRPr="002D0B16">
        <w:rPr>
          <w:sz w:val="26"/>
          <w:szCs w:val="26"/>
        </w:rPr>
        <w:t xml:space="preserve"> traffic, including removal of background noise,</w:t>
      </w:r>
      <w:r w:rsidR="00A12BFE">
        <w:rPr>
          <w:sz w:val="26"/>
          <w:szCs w:val="26"/>
        </w:rPr>
        <w:t xml:space="preserve"> </w:t>
      </w:r>
      <w:r w:rsidRPr="002D0B16">
        <w:rPr>
          <w:sz w:val="26"/>
          <w:szCs w:val="26"/>
        </w:rPr>
        <w:t>insertion of white noise, insertion of computer developed substitutes for missing content,</w:t>
      </w:r>
      <w:r w:rsidR="00A12BFE">
        <w:rPr>
          <w:sz w:val="26"/>
          <w:szCs w:val="26"/>
        </w:rPr>
        <w:t xml:space="preserve"> </w:t>
      </w:r>
      <w:r w:rsidRPr="002D0B16">
        <w:rPr>
          <w:sz w:val="26"/>
          <w:szCs w:val="26"/>
        </w:rPr>
        <w:t>and added capacity for the use of short codes to retrieve data during a call</w:t>
      </w:r>
      <w:r w:rsidR="00A12BFE">
        <w:rPr>
          <w:sz w:val="26"/>
          <w:szCs w:val="26"/>
        </w:rPr>
        <w:t xml:space="preserve"> </w:t>
      </w:r>
      <w:r w:rsidR="00A12BFE" w:rsidRPr="00A12BFE">
        <w:rPr>
          <w:sz w:val="26"/>
          <w:szCs w:val="26"/>
        </w:rPr>
        <w:t>provide a benefit to the end-user by altering the information the caller</w:t>
      </w:r>
      <w:r w:rsidR="00A12BFE">
        <w:rPr>
          <w:sz w:val="26"/>
          <w:szCs w:val="26"/>
        </w:rPr>
        <w:t xml:space="preserve"> </w:t>
      </w:r>
      <w:r w:rsidR="00A12BFE" w:rsidRPr="00A12BFE">
        <w:rPr>
          <w:sz w:val="26"/>
          <w:szCs w:val="26"/>
        </w:rPr>
        <w:t>trans</w:t>
      </w:r>
      <w:r w:rsidR="00A12BFE">
        <w:rPr>
          <w:sz w:val="26"/>
          <w:szCs w:val="26"/>
        </w:rPr>
        <w:t>m</w:t>
      </w:r>
      <w:r w:rsidR="00A12BFE" w:rsidRPr="00A12BFE">
        <w:rPr>
          <w:sz w:val="26"/>
          <w:szCs w:val="26"/>
        </w:rPr>
        <w:t>its</w:t>
      </w:r>
      <w:r w:rsidR="00A12BFE">
        <w:rPr>
          <w:sz w:val="26"/>
          <w:szCs w:val="26"/>
        </w:rPr>
        <w:t>.  Petition at 9-10.  Once again, we believe that Global NAPs</w:t>
      </w:r>
      <w:r w:rsidR="00DD65D8">
        <w:rPr>
          <w:sz w:val="26"/>
          <w:szCs w:val="26"/>
        </w:rPr>
        <w:t>’</w:t>
      </w:r>
      <w:r w:rsidR="00A12BFE">
        <w:rPr>
          <w:sz w:val="26"/>
          <w:szCs w:val="26"/>
        </w:rPr>
        <w:t xml:space="preserve"> highly selective reading of these cases </w:t>
      </w:r>
      <w:r w:rsidR="003D576F">
        <w:rPr>
          <w:sz w:val="26"/>
          <w:szCs w:val="26"/>
        </w:rPr>
        <w:t xml:space="preserve">is overly restrictive so as to </w:t>
      </w:r>
      <w:r w:rsidR="003D576F">
        <w:rPr>
          <w:sz w:val="26"/>
          <w:szCs w:val="26"/>
        </w:rPr>
        <w:lastRenderedPageBreak/>
        <w:t xml:space="preserve">attempt to allow Global NAPs to </w:t>
      </w:r>
      <w:r w:rsidR="00AB2F88">
        <w:rPr>
          <w:sz w:val="26"/>
          <w:szCs w:val="26"/>
        </w:rPr>
        <w:t>evade</w:t>
      </w:r>
      <w:r w:rsidR="003D576F">
        <w:rPr>
          <w:sz w:val="26"/>
          <w:szCs w:val="26"/>
        </w:rPr>
        <w:t xml:space="preserve"> state jurisdiction and the responsibility for compensating Palmerton.</w:t>
      </w:r>
    </w:p>
    <w:p w:rsidR="0017054C" w:rsidRDefault="0017054C" w:rsidP="00A12BFE">
      <w:pPr>
        <w:spacing w:line="360" w:lineRule="auto"/>
        <w:rPr>
          <w:sz w:val="26"/>
          <w:szCs w:val="26"/>
        </w:rPr>
      </w:pPr>
    </w:p>
    <w:p w:rsidR="009764CF" w:rsidRDefault="0017054C" w:rsidP="0017054C">
      <w:pPr>
        <w:spacing w:line="360" w:lineRule="auto"/>
        <w:rPr>
          <w:sz w:val="26"/>
          <w:szCs w:val="26"/>
        </w:rPr>
      </w:pPr>
      <w:r>
        <w:rPr>
          <w:sz w:val="26"/>
          <w:szCs w:val="26"/>
        </w:rPr>
        <w:tab/>
      </w:r>
      <w:r>
        <w:rPr>
          <w:sz w:val="26"/>
          <w:szCs w:val="26"/>
        </w:rPr>
        <w:tab/>
        <w:t>Global NAPs</w:t>
      </w:r>
      <w:r w:rsidR="009609DC">
        <w:rPr>
          <w:sz w:val="26"/>
          <w:szCs w:val="26"/>
        </w:rPr>
        <w:t>’</w:t>
      </w:r>
      <w:r>
        <w:rPr>
          <w:sz w:val="26"/>
          <w:szCs w:val="26"/>
        </w:rPr>
        <w:t xml:space="preserve"> contention that the </w:t>
      </w:r>
      <w:r w:rsidRPr="0017054C">
        <w:rPr>
          <w:i/>
          <w:sz w:val="26"/>
          <w:szCs w:val="26"/>
        </w:rPr>
        <w:t>March 16 Order</w:t>
      </w:r>
      <w:r w:rsidR="003D576F">
        <w:rPr>
          <w:sz w:val="26"/>
          <w:szCs w:val="26"/>
        </w:rPr>
        <w:t xml:space="preserve"> </w:t>
      </w:r>
      <w:r>
        <w:rPr>
          <w:sz w:val="26"/>
          <w:szCs w:val="26"/>
        </w:rPr>
        <w:t xml:space="preserve">contains factual misstatements or omissions is, in itself, so flawed as to be without merit and certainly does not support reconsideration.  For example, Global NAPs </w:t>
      </w:r>
      <w:r w:rsidR="00506F2B">
        <w:rPr>
          <w:sz w:val="26"/>
          <w:szCs w:val="26"/>
        </w:rPr>
        <w:t>claims that t</w:t>
      </w:r>
      <w:r w:rsidRPr="0017054C">
        <w:rPr>
          <w:sz w:val="26"/>
          <w:szCs w:val="26"/>
        </w:rPr>
        <w:t xml:space="preserve">he first misstatement is that Global </w:t>
      </w:r>
      <w:r w:rsidR="00506F2B">
        <w:rPr>
          <w:sz w:val="26"/>
          <w:szCs w:val="26"/>
        </w:rPr>
        <w:t xml:space="preserve">NAPs </w:t>
      </w:r>
      <w:r w:rsidRPr="0017054C">
        <w:rPr>
          <w:sz w:val="26"/>
          <w:szCs w:val="26"/>
        </w:rPr>
        <w:t>never offered</w:t>
      </w:r>
      <w:r w:rsidR="00506F2B">
        <w:rPr>
          <w:sz w:val="26"/>
          <w:szCs w:val="26"/>
        </w:rPr>
        <w:t xml:space="preserve"> </w:t>
      </w:r>
      <w:r w:rsidRPr="0017054C">
        <w:rPr>
          <w:sz w:val="26"/>
          <w:szCs w:val="26"/>
        </w:rPr>
        <w:t>to pay any compensation for its traffic</w:t>
      </w:r>
      <w:r w:rsidR="00506F2B">
        <w:rPr>
          <w:sz w:val="26"/>
          <w:szCs w:val="26"/>
        </w:rPr>
        <w:t xml:space="preserve">, citing the </w:t>
      </w:r>
      <w:r w:rsidR="00506F2B" w:rsidRPr="00506F2B">
        <w:rPr>
          <w:i/>
          <w:sz w:val="26"/>
          <w:szCs w:val="26"/>
        </w:rPr>
        <w:t xml:space="preserve">March 16 </w:t>
      </w:r>
      <w:r w:rsidRPr="00506F2B">
        <w:rPr>
          <w:i/>
          <w:sz w:val="26"/>
          <w:szCs w:val="26"/>
        </w:rPr>
        <w:t>Order</w:t>
      </w:r>
      <w:r w:rsidRPr="0017054C">
        <w:rPr>
          <w:sz w:val="26"/>
          <w:szCs w:val="26"/>
        </w:rPr>
        <w:t xml:space="preserve"> at </w:t>
      </w:r>
      <w:r w:rsidR="00506F2B">
        <w:rPr>
          <w:sz w:val="26"/>
          <w:szCs w:val="26"/>
        </w:rPr>
        <w:t xml:space="preserve">page </w:t>
      </w:r>
      <w:r w:rsidRPr="0017054C">
        <w:rPr>
          <w:sz w:val="26"/>
          <w:szCs w:val="26"/>
        </w:rPr>
        <w:t>32.</w:t>
      </w:r>
      <w:r>
        <w:rPr>
          <w:sz w:val="26"/>
          <w:szCs w:val="26"/>
        </w:rPr>
        <w:t xml:space="preserve"> </w:t>
      </w:r>
      <w:r w:rsidR="003D576F">
        <w:rPr>
          <w:sz w:val="26"/>
          <w:szCs w:val="26"/>
        </w:rPr>
        <w:t xml:space="preserve"> </w:t>
      </w:r>
      <w:r w:rsidR="005A4E55">
        <w:rPr>
          <w:sz w:val="26"/>
          <w:szCs w:val="26"/>
        </w:rPr>
        <w:t xml:space="preserve">Petition at 11.  </w:t>
      </w:r>
      <w:r w:rsidR="00506F2B">
        <w:rPr>
          <w:sz w:val="26"/>
          <w:szCs w:val="26"/>
        </w:rPr>
        <w:t xml:space="preserve">The word “offer” or “offered” does not appear at page 32 of the </w:t>
      </w:r>
      <w:r w:rsidR="00506F2B" w:rsidRPr="00506F2B">
        <w:rPr>
          <w:i/>
          <w:sz w:val="26"/>
          <w:szCs w:val="26"/>
        </w:rPr>
        <w:t>March 16 Order</w:t>
      </w:r>
      <w:r w:rsidR="00506F2B">
        <w:rPr>
          <w:sz w:val="26"/>
          <w:szCs w:val="26"/>
        </w:rPr>
        <w:t>.  What the Order says is that, “T</w:t>
      </w:r>
      <w:r w:rsidR="00506F2B" w:rsidRPr="00E54DD2">
        <w:rPr>
          <w:sz w:val="26"/>
          <w:szCs w:val="26"/>
        </w:rPr>
        <w:t xml:space="preserve">he evidentiary record is clear that GNAPs has not paid </w:t>
      </w:r>
      <w:r w:rsidR="00506F2B" w:rsidRPr="00E54DD2">
        <w:rPr>
          <w:i/>
          <w:sz w:val="26"/>
          <w:szCs w:val="26"/>
        </w:rPr>
        <w:t>any</w:t>
      </w:r>
      <w:r w:rsidR="00506F2B" w:rsidRPr="00E54DD2">
        <w:rPr>
          <w:sz w:val="26"/>
          <w:szCs w:val="26"/>
        </w:rPr>
        <w:t xml:space="preserve"> access charges to Palmerton</w:t>
      </w:r>
      <w:r w:rsidR="00506F2B">
        <w:rPr>
          <w:sz w:val="26"/>
          <w:szCs w:val="26"/>
        </w:rPr>
        <w:t xml:space="preserve"> . . . .”</w:t>
      </w:r>
      <w:r w:rsidR="004217AD">
        <w:rPr>
          <w:sz w:val="26"/>
          <w:szCs w:val="26"/>
        </w:rPr>
        <w:t xml:space="preserve"> (emphasis in original).</w:t>
      </w:r>
    </w:p>
    <w:p w:rsidR="004217AD" w:rsidRDefault="004217AD" w:rsidP="0017054C">
      <w:pPr>
        <w:spacing w:line="360" w:lineRule="auto"/>
        <w:rPr>
          <w:sz w:val="26"/>
          <w:szCs w:val="26"/>
        </w:rPr>
      </w:pPr>
    </w:p>
    <w:p w:rsidR="004217AD" w:rsidRDefault="004217AD" w:rsidP="0017054C">
      <w:pPr>
        <w:spacing w:line="360" w:lineRule="auto"/>
        <w:rPr>
          <w:sz w:val="26"/>
          <w:szCs w:val="26"/>
        </w:rPr>
      </w:pPr>
      <w:r>
        <w:rPr>
          <w:sz w:val="26"/>
          <w:szCs w:val="26"/>
        </w:rPr>
        <w:tab/>
      </w:r>
      <w:r>
        <w:rPr>
          <w:sz w:val="26"/>
          <w:szCs w:val="26"/>
        </w:rPr>
        <w:tab/>
        <w:t>Global NAPS next makes this statement:</w:t>
      </w:r>
    </w:p>
    <w:p w:rsidR="004217AD" w:rsidRDefault="004217AD" w:rsidP="0017054C">
      <w:pPr>
        <w:spacing w:line="360" w:lineRule="auto"/>
        <w:rPr>
          <w:sz w:val="26"/>
          <w:szCs w:val="26"/>
        </w:rPr>
      </w:pPr>
    </w:p>
    <w:p w:rsidR="004217AD" w:rsidRPr="004217AD" w:rsidRDefault="004217AD" w:rsidP="004217AD">
      <w:pPr>
        <w:ind w:left="1440" w:right="1440"/>
        <w:rPr>
          <w:sz w:val="26"/>
        </w:rPr>
      </w:pPr>
      <w:r w:rsidRPr="004217AD">
        <w:rPr>
          <w:sz w:val="26"/>
        </w:rPr>
        <w:t>An outdated statement in the order is that Global never offered to reach a</w:t>
      </w:r>
      <w:r>
        <w:rPr>
          <w:sz w:val="26"/>
        </w:rPr>
        <w:t xml:space="preserve"> </w:t>
      </w:r>
      <w:r w:rsidRPr="004217AD">
        <w:rPr>
          <w:sz w:val="26"/>
        </w:rPr>
        <w:t>direct interconnection agreement with Palmerton. (Order, 34-35). In fact, Global sent</w:t>
      </w:r>
    </w:p>
    <w:p w:rsidR="004217AD" w:rsidRPr="002D0B16" w:rsidRDefault="004217AD" w:rsidP="004217AD">
      <w:pPr>
        <w:ind w:left="1440" w:right="1440"/>
        <w:rPr>
          <w:sz w:val="26"/>
        </w:rPr>
      </w:pPr>
      <w:r w:rsidRPr="004217AD">
        <w:rPr>
          <w:sz w:val="26"/>
        </w:rPr>
        <w:t>the attached letter on February 12, 2010 and has received the attached reply. Global</w:t>
      </w:r>
      <w:r>
        <w:rPr>
          <w:sz w:val="26"/>
        </w:rPr>
        <w:t xml:space="preserve"> </w:t>
      </w:r>
      <w:r w:rsidRPr="004217AD">
        <w:rPr>
          <w:sz w:val="26"/>
        </w:rPr>
        <w:t xml:space="preserve">filed this letter with the Commission on March 19, 2010. </w:t>
      </w:r>
    </w:p>
    <w:p w:rsidR="00150926" w:rsidRDefault="00150926" w:rsidP="0072097C">
      <w:pPr>
        <w:spacing w:line="360" w:lineRule="auto"/>
        <w:rPr>
          <w:sz w:val="26"/>
          <w:szCs w:val="26"/>
        </w:rPr>
      </w:pPr>
    </w:p>
    <w:p w:rsidR="004217AD" w:rsidRDefault="004217AD" w:rsidP="0072097C">
      <w:pPr>
        <w:spacing w:line="360" w:lineRule="auto"/>
        <w:rPr>
          <w:sz w:val="26"/>
          <w:szCs w:val="26"/>
        </w:rPr>
      </w:pPr>
      <w:r>
        <w:rPr>
          <w:sz w:val="26"/>
          <w:szCs w:val="26"/>
        </w:rPr>
        <w:t>Petition at 11.</w:t>
      </w:r>
    </w:p>
    <w:p w:rsidR="00511961" w:rsidRDefault="00511961" w:rsidP="0072097C">
      <w:pPr>
        <w:spacing w:line="360" w:lineRule="auto"/>
        <w:rPr>
          <w:sz w:val="26"/>
          <w:szCs w:val="26"/>
        </w:rPr>
      </w:pPr>
    </w:p>
    <w:p w:rsidR="00511961" w:rsidRDefault="009609DC" w:rsidP="0072097C">
      <w:pPr>
        <w:spacing w:line="360" w:lineRule="auto"/>
        <w:rPr>
          <w:sz w:val="26"/>
        </w:rPr>
      </w:pPr>
      <w:r>
        <w:rPr>
          <w:sz w:val="26"/>
          <w:szCs w:val="26"/>
        </w:rPr>
        <w:tab/>
      </w:r>
      <w:r>
        <w:rPr>
          <w:sz w:val="26"/>
          <w:szCs w:val="26"/>
        </w:rPr>
        <w:tab/>
      </w:r>
      <w:r w:rsidR="00511961">
        <w:rPr>
          <w:sz w:val="26"/>
          <w:szCs w:val="26"/>
        </w:rPr>
        <w:t>First, the March 16 Order does not state, “</w:t>
      </w:r>
      <w:r w:rsidR="00511961" w:rsidRPr="004217AD">
        <w:rPr>
          <w:sz w:val="26"/>
        </w:rPr>
        <w:t>that Global never offered to reach a</w:t>
      </w:r>
      <w:r w:rsidR="00511961">
        <w:rPr>
          <w:sz w:val="26"/>
        </w:rPr>
        <w:t xml:space="preserve"> </w:t>
      </w:r>
      <w:r w:rsidR="00511961" w:rsidRPr="004217AD">
        <w:rPr>
          <w:sz w:val="26"/>
        </w:rPr>
        <w:t>direct interconnection agreement with Palmerton</w:t>
      </w:r>
      <w:r w:rsidR="00511961">
        <w:rPr>
          <w:sz w:val="26"/>
        </w:rPr>
        <w:t xml:space="preserve">.”  The </w:t>
      </w:r>
      <w:r w:rsidR="00511961" w:rsidRPr="005A4E55">
        <w:rPr>
          <w:i/>
          <w:sz w:val="26"/>
        </w:rPr>
        <w:t>March 16 Order</w:t>
      </w:r>
      <w:r w:rsidR="00511961">
        <w:rPr>
          <w:sz w:val="26"/>
        </w:rPr>
        <w:t xml:space="preserve"> states</w:t>
      </w:r>
      <w:r w:rsidR="00923918">
        <w:rPr>
          <w:sz w:val="26"/>
        </w:rPr>
        <w:t>:</w:t>
      </w:r>
      <w:r w:rsidR="00511961">
        <w:rPr>
          <w:sz w:val="26"/>
        </w:rPr>
        <w:t xml:space="preserve"> </w:t>
      </w:r>
    </w:p>
    <w:p w:rsidR="00511961" w:rsidRDefault="00511961" w:rsidP="0072097C">
      <w:pPr>
        <w:spacing w:line="360" w:lineRule="auto"/>
        <w:rPr>
          <w:sz w:val="26"/>
        </w:rPr>
      </w:pPr>
    </w:p>
    <w:p w:rsidR="00511961" w:rsidRDefault="00511961" w:rsidP="00511961">
      <w:pPr>
        <w:ind w:left="1440" w:right="1440"/>
        <w:rPr>
          <w:sz w:val="26"/>
          <w:szCs w:val="26"/>
        </w:rPr>
      </w:pPr>
      <w:r w:rsidRPr="00E54DD2">
        <w:rPr>
          <w:sz w:val="26"/>
          <w:szCs w:val="26"/>
        </w:rPr>
        <w:t>GNAPs could have approached Palmerton in order to initiate good faith negotiations for a traffic exchange agreement</w:t>
      </w:r>
      <w:r>
        <w:rPr>
          <w:sz w:val="26"/>
          <w:szCs w:val="26"/>
        </w:rPr>
        <w:t xml:space="preserve"> encompassing the subject of IP</w:t>
      </w:r>
      <w:r>
        <w:rPr>
          <w:sz w:val="26"/>
          <w:szCs w:val="26"/>
        </w:rPr>
        <w:noBreakHyphen/>
      </w:r>
      <w:r w:rsidRPr="00E54DD2">
        <w:rPr>
          <w:sz w:val="26"/>
          <w:szCs w:val="26"/>
        </w:rPr>
        <w:t xml:space="preserve">enabled traffic.  This has not happened.  </w:t>
      </w:r>
    </w:p>
    <w:p w:rsidR="00150926" w:rsidRDefault="00150926" w:rsidP="00150926">
      <w:pPr>
        <w:spacing w:line="360" w:lineRule="auto"/>
        <w:rPr>
          <w:b/>
          <w:sz w:val="26"/>
          <w:u w:val="single"/>
        </w:rPr>
      </w:pPr>
    </w:p>
    <w:p w:rsidR="00511961" w:rsidRDefault="00511961" w:rsidP="00150926">
      <w:pPr>
        <w:spacing w:line="360" w:lineRule="auto"/>
        <w:rPr>
          <w:sz w:val="26"/>
        </w:rPr>
      </w:pPr>
      <w:r>
        <w:rPr>
          <w:sz w:val="26"/>
        </w:rPr>
        <w:lastRenderedPageBreak/>
        <w:t xml:space="preserve">At the time of the entry of the </w:t>
      </w:r>
      <w:r w:rsidRPr="00511961">
        <w:rPr>
          <w:i/>
          <w:sz w:val="26"/>
        </w:rPr>
        <w:t>March 16 Order</w:t>
      </w:r>
      <w:r>
        <w:rPr>
          <w:sz w:val="26"/>
        </w:rPr>
        <w:t xml:space="preserve">, the Commission’s statement was entirely accurate.  This attempted manipulation </w:t>
      </w:r>
      <w:r w:rsidR="005D05AB">
        <w:rPr>
          <w:sz w:val="26"/>
        </w:rPr>
        <w:t xml:space="preserve">and patent distortion </w:t>
      </w:r>
      <w:r w:rsidR="005A4E55">
        <w:rPr>
          <w:sz w:val="26"/>
        </w:rPr>
        <w:t xml:space="preserve">of the </w:t>
      </w:r>
      <w:r w:rsidR="005A4E55" w:rsidRPr="005A4E55">
        <w:rPr>
          <w:i/>
          <w:sz w:val="26"/>
        </w:rPr>
        <w:t>March 16 Order</w:t>
      </w:r>
      <w:r w:rsidR="005A4E55">
        <w:rPr>
          <w:sz w:val="26"/>
        </w:rPr>
        <w:t xml:space="preserve"> </w:t>
      </w:r>
      <w:r>
        <w:rPr>
          <w:sz w:val="26"/>
        </w:rPr>
        <w:t xml:space="preserve">by Global NAPs is all too </w:t>
      </w:r>
      <w:r w:rsidR="005D05AB">
        <w:rPr>
          <w:sz w:val="26"/>
        </w:rPr>
        <w:t>indicative of the level of probity in the Petition</w:t>
      </w:r>
      <w:r w:rsidR="0042451D">
        <w:rPr>
          <w:sz w:val="26"/>
        </w:rPr>
        <w:t>.</w:t>
      </w:r>
      <w:r w:rsidR="001134EF">
        <w:rPr>
          <w:rStyle w:val="FootnoteReference"/>
          <w:sz w:val="26"/>
        </w:rPr>
        <w:footnoteReference w:id="11"/>
      </w:r>
    </w:p>
    <w:p w:rsidR="005D05AB" w:rsidRDefault="005D05AB" w:rsidP="00150926">
      <w:pPr>
        <w:spacing w:line="360" w:lineRule="auto"/>
        <w:rPr>
          <w:sz w:val="26"/>
        </w:rPr>
      </w:pPr>
    </w:p>
    <w:p w:rsidR="00AC0176" w:rsidRDefault="005D05AB" w:rsidP="00150926">
      <w:pPr>
        <w:spacing w:line="360" w:lineRule="auto"/>
        <w:rPr>
          <w:sz w:val="26"/>
          <w:szCs w:val="26"/>
        </w:rPr>
      </w:pPr>
      <w:r>
        <w:rPr>
          <w:sz w:val="26"/>
        </w:rPr>
        <w:tab/>
      </w:r>
      <w:r>
        <w:rPr>
          <w:sz w:val="26"/>
        </w:rPr>
        <w:tab/>
        <w:t xml:space="preserve">Not surprisingly, Global NAPs also takes issue with our discussion of the Palmerton traffic study in the </w:t>
      </w:r>
      <w:r w:rsidRPr="009B35E2">
        <w:rPr>
          <w:i/>
          <w:sz w:val="26"/>
        </w:rPr>
        <w:t>March 16 Order</w:t>
      </w:r>
      <w:r>
        <w:rPr>
          <w:sz w:val="26"/>
        </w:rPr>
        <w:t xml:space="preserve">.  </w:t>
      </w:r>
      <w:r w:rsidR="005A4E55">
        <w:rPr>
          <w:sz w:val="26"/>
        </w:rPr>
        <w:t xml:space="preserve">Petition at 11-12.  </w:t>
      </w:r>
      <w:r w:rsidR="002C390F">
        <w:rPr>
          <w:sz w:val="26"/>
        </w:rPr>
        <w:t>In that Order, we clearly recognized the limitations of that study, but as be</w:t>
      </w:r>
      <w:r w:rsidR="00923918">
        <w:rPr>
          <w:sz w:val="26"/>
        </w:rPr>
        <w:t>fore</w:t>
      </w:r>
      <w:r w:rsidR="002C390F">
        <w:rPr>
          <w:sz w:val="26"/>
        </w:rPr>
        <w:t xml:space="preserve">, Global NAPs would have us disregard the study entirely.  This we decline to do.  Again, Global NAPs has advanced no </w:t>
      </w:r>
      <w:r w:rsidR="002C390F" w:rsidRPr="001465A8">
        <w:rPr>
          <w:sz w:val="26"/>
          <w:szCs w:val="26"/>
        </w:rPr>
        <w:t xml:space="preserve">new and novel arguments, not previously heard or considerations </w:t>
      </w:r>
      <w:r w:rsidR="002C390F">
        <w:rPr>
          <w:sz w:val="26"/>
          <w:szCs w:val="26"/>
        </w:rPr>
        <w:t xml:space="preserve">not taken into account in our </w:t>
      </w:r>
      <w:r w:rsidR="002C390F" w:rsidRPr="002C390F">
        <w:rPr>
          <w:i/>
          <w:sz w:val="26"/>
          <w:szCs w:val="26"/>
        </w:rPr>
        <w:t>March 16 Order</w:t>
      </w:r>
      <w:r w:rsidR="002C390F">
        <w:rPr>
          <w:sz w:val="26"/>
          <w:szCs w:val="26"/>
        </w:rPr>
        <w:t>.</w:t>
      </w:r>
    </w:p>
    <w:p w:rsidR="00AC0176" w:rsidRDefault="00AC0176" w:rsidP="00150926">
      <w:pPr>
        <w:spacing w:line="360" w:lineRule="auto"/>
        <w:rPr>
          <w:sz w:val="26"/>
          <w:szCs w:val="26"/>
        </w:rPr>
      </w:pPr>
    </w:p>
    <w:p w:rsidR="00AC0176" w:rsidRDefault="00AC0176" w:rsidP="00150926">
      <w:pPr>
        <w:spacing w:line="360" w:lineRule="auto"/>
        <w:rPr>
          <w:sz w:val="26"/>
          <w:szCs w:val="26"/>
        </w:rPr>
      </w:pPr>
      <w:r>
        <w:rPr>
          <w:sz w:val="26"/>
          <w:szCs w:val="26"/>
        </w:rPr>
        <w:tab/>
      </w:r>
      <w:r>
        <w:rPr>
          <w:sz w:val="26"/>
          <w:szCs w:val="26"/>
        </w:rPr>
        <w:tab/>
      </w:r>
      <w:r w:rsidR="00AA0AFF">
        <w:rPr>
          <w:sz w:val="26"/>
          <w:szCs w:val="26"/>
        </w:rPr>
        <w:t>I</w:t>
      </w:r>
      <w:r>
        <w:rPr>
          <w:sz w:val="26"/>
          <w:szCs w:val="26"/>
        </w:rPr>
        <w:t>n its Petition</w:t>
      </w:r>
      <w:r w:rsidR="00AA0AFF">
        <w:rPr>
          <w:sz w:val="26"/>
          <w:szCs w:val="26"/>
        </w:rPr>
        <w:t>,</w:t>
      </w:r>
      <w:r>
        <w:rPr>
          <w:sz w:val="26"/>
          <w:szCs w:val="26"/>
        </w:rPr>
        <w:t xml:space="preserve"> Global NAPs </w:t>
      </w:r>
      <w:r w:rsidR="00AA0AFF">
        <w:rPr>
          <w:sz w:val="26"/>
          <w:szCs w:val="26"/>
        </w:rPr>
        <w:t xml:space="preserve">makes a final </w:t>
      </w:r>
      <w:r>
        <w:rPr>
          <w:sz w:val="26"/>
          <w:szCs w:val="26"/>
        </w:rPr>
        <w:t xml:space="preserve">attempt to meet the </w:t>
      </w:r>
      <w:r w:rsidRPr="00AA0AFF">
        <w:rPr>
          <w:i/>
          <w:sz w:val="26"/>
          <w:szCs w:val="26"/>
        </w:rPr>
        <w:t>Duick</w:t>
      </w:r>
      <w:r>
        <w:rPr>
          <w:sz w:val="26"/>
          <w:szCs w:val="26"/>
        </w:rPr>
        <w:t xml:space="preserve"> standard by describing a change in circumstances.  Global NAPs offers the following:</w:t>
      </w:r>
    </w:p>
    <w:p w:rsidR="00AC0176" w:rsidRDefault="00AC0176" w:rsidP="00150926">
      <w:pPr>
        <w:spacing w:line="360" w:lineRule="auto"/>
        <w:rPr>
          <w:sz w:val="26"/>
          <w:szCs w:val="26"/>
        </w:rPr>
      </w:pPr>
    </w:p>
    <w:p w:rsidR="00511961" w:rsidRDefault="00AC0176" w:rsidP="00AC0176">
      <w:pPr>
        <w:ind w:left="1440" w:right="1440"/>
        <w:rPr>
          <w:sz w:val="26"/>
          <w:szCs w:val="26"/>
        </w:rPr>
      </w:pPr>
      <w:r w:rsidRPr="00AC0176">
        <w:rPr>
          <w:sz w:val="26"/>
          <w:szCs w:val="26"/>
        </w:rPr>
        <w:t>As stated above, Global has offered to negotiate interconnection with</w:t>
      </w:r>
      <w:r>
        <w:rPr>
          <w:sz w:val="26"/>
          <w:szCs w:val="26"/>
        </w:rPr>
        <w:t xml:space="preserve"> </w:t>
      </w:r>
      <w:r w:rsidRPr="00AC0176">
        <w:rPr>
          <w:sz w:val="26"/>
          <w:szCs w:val="26"/>
        </w:rPr>
        <w:t>Palmerton. This action should result in one of two outcomes. If the parties agree to</w:t>
      </w:r>
      <w:r>
        <w:rPr>
          <w:sz w:val="26"/>
          <w:szCs w:val="26"/>
        </w:rPr>
        <w:t xml:space="preserve"> </w:t>
      </w:r>
      <w:r w:rsidRPr="00AC0176">
        <w:rPr>
          <w:sz w:val="26"/>
          <w:szCs w:val="26"/>
        </w:rPr>
        <w:t>interconnect, it should render the Commission's Order moot because the parties will</w:t>
      </w:r>
      <w:r>
        <w:rPr>
          <w:sz w:val="26"/>
          <w:szCs w:val="26"/>
        </w:rPr>
        <w:t xml:space="preserve"> </w:t>
      </w:r>
      <w:r w:rsidRPr="00AC0176">
        <w:rPr>
          <w:sz w:val="26"/>
          <w:szCs w:val="26"/>
        </w:rPr>
        <w:t xml:space="preserve">negotiate an appropriate payment for Palmerton's billed minutes. </w:t>
      </w:r>
      <w:r>
        <w:rPr>
          <w:sz w:val="26"/>
          <w:szCs w:val="26"/>
        </w:rPr>
        <w:t xml:space="preserve"> A</w:t>
      </w:r>
      <w:r w:rsidRPr="00AC0176">
        <w:rPr>
          <w:sz w:val="26"/>
          <w:szCs w:val="26"/>
        </w:rPr>
        <w:t>lternatively, if</w:t>
      </w:r>
      <w:r>
        <w:rPr>
          <w:sz w:val="26"/>
          <w:szCs w:val="26"/>
        </w:rPr>
        <w:t xml:space="preserve"> </w:t>
      </w:r>
      <w:r w:rsidRPr="00AC0176">
        <w:rPr>
          <w:sz w:val="26"/>
          <w:szCs w:val="26"/>
        </w:rPr>
        <w:t>Palmerton rejects the offer, the Commission must consider the appropriate relief in a</w:t>
      </w:r>
      <w:r>
        <w:rPr>
          <w:sz w:val="26"/>
          <w:szCs w:val="26"/>
        </w:rPr>
        <w:t xml:space="preserve"> </w:t>
      </w:r>
      <w:r w:rsidRPr="00AC0176">
        <w:rPr>
          <w:sz w:val="26"/>
          <w:szCs w:val="26"/>
        </w:rPr>
        <w:t>situation where a carrier decides to bill a CLEC tariff charges instead of interconnecting</w:t>
      </w:r>
      <w:r>
        <w:rPr>
          <w:sz w:val="26"/>
          <w:szCs w:val="26"/>
        </w:rPr>
        <w:t xml:space="preserve"> </w:t>
      </w:r>
      <w:r w:rsidRPr="00AC0176">
        <w:rPr>
          <w:sz w:val="26"/>
          <w:szCs w:val="26"/>
        </w:rPr>
        <w:t>as required by 47 U.S.C. § 251.</w:t>
      </w:r>
      <w:r w:rsidR="002C390F">
        <w:rPr>
          <w:sz w:val="26"/>
          <w:szCs w:val="26"/>
        </w:rPr>
        <w:t xml:space="preserve">  </w:t>
      </w:r>
    </w:p>
    <w:p w:rsidR="002C390F" w:rsidRDefault="002C390F" w:rsidP="00150926">
      <w:pPr>
        <w:spacing w:line="360" w:lineRule="auto"/>
        <w:rPr>
          <w:b/>
          <w:sz w:val="26"/>
          <w:u w:val="single"/>
        </w:rPr>
      </w:pPr>
    </w:p>
    <w:p w:rsidR="00AC0176" w:rsidRDefault="00AC0176" w:rsidP="00150926">
      <w:pPr>
        <w:spacing w:line="360" w:lineRule="auto"/>
        <w:rPr>
          <w:sz w:val="26"/>
        </w:rPr>
      </w:pPr>
      <w:r>
        <w:rPr>
          <w:sz w:val="26"/>
        </w:rPr>
        <w:t>Petition at 12.</w:t>
      </w:r>
    </w:p>
    <w:p w:rsidR="00AC0176" w:rsidRDefault="00AC0176" w:rsidP="00150926">
      <w:pPr>
        <w:spacing w:line="360" w:lineRule="auto"/>
        <w:rPr>
          <w:sz w:val="26"/>
        </w:rPr>
      </w:pPr>
    </w:p>
    <w:p w:rsidR="00AC0176" w:rsidRDefault="00923918" w:rsidP="00150926">
      <w:pPr>
        <w:spacing w:line="360" w:lineRule="auto"/>
        <w:rPr>
          <w:sz w:val="26"/>
        </w:rPr>
      </w:pPr>
      <w:r>
        <w:rPr>
          <w:sz w:val="26"/>
        </w:rPr>
        <w:lastRenderedPageBreak/>
        <w:tab/>
      </w:r>
      <w:r>
        <w:rPr>
          <w:sz w:val="26"/>
        </w:rPr>
        <w:tab/>
      </w:r>
      <w:r w:rsidR="00AC0176" w:rsidRPr="00AC0176">
        <w:rPr>
          <w:sz w:val="26"/>
        </w:rPr>
        <w:t xml:space="preserve">It is a complete answer to the foregoing </w:t>
      </w:r>
      <w:r w:rsidR="00AC0176">
        <w:rPr>
          <w:sz w:val="26"/>
        </w:rPr>
        <w:t xml:space="preserve">statement </w:t>
      </w:r>
      <w:r w:rsidR="00AC0176" w:rsidRPr="00AC0176">
        <w:rPr>
          <w:sz w:val="26"/>
        </w:rPr>
        <w:t xml:space="preserve">to </w:t>
      </w:r>
      <w:r w:rsidR="00AC0176">
        <w:rPr>
          <w:sz w:val="26"/>
        </w:rPr>
        <w:t>label it for what it is: sheer conjecture with respect to a possible future event.  This is not a change in circumstances.</w:t>
      </w:r>
      <w:r w:rsidR="00246F57">
        <w:rPr>
          <w:sz w:val="26"/>
        </w:rPr>
        <w:t xml:space="preserve">  Further, it is not clear how this contention is in any way relevant to the past conduct of Global NAPs which is the subject of the Palmerton Complaint.</w:t>
      </w:r>
    </w:p>
    <w:p w:rsidR="007A6FFB" w:rsidRDefault="007A6FFB" w:rsidP="00150926">
      <w:pPr>
        <w:spacing w:line="360" w:lineRule="auto"/>
        <w:rPr>
          <w:sz w:val="26"/>
        </w:rPr>
      </w:pPr>
    </w:p>
    <w:p w:rsidR="007A6FFB" w:rsidRDefault="007A6FFB" w:rsidP="003306A7">
      <w:pPr>
        <w:spacing w:line="360" w:lineRule="auto"/>
        <w:rPr>
          <w:sz w:val="26"/>
        </w:rPr>
      </w:pPr>
      <w:r>
        <w:rPr>
          <w:sz w:val="26"/>
        </w:rPr>
        <w:tab/>
      </w:r>
      <w:r>
        <w:rPr>
          <w:sz w:val="26"/>
        </w:rPr>
        <w:tab/>
        <w:t>Global NAPs also cites another future event: resolution by the FCC of Global NAPs</w:t>
      </w:r>
      <w:r w:rsidR="00F26CB5">
        <w:rPr>
          <w:sz w:val="26"/>
        </w:rPr>
        <w:t>’</w:t>
      </w:r>
      <w:r>
        <w:rPr>
          <w:sz w:val="26"/>
        </w:rPr>
        <w:t xml:space="preserve"> </w:t>
      </w:r>
      <w:r w:rsidRPr="00F26CB5">
        <w:rPr>
          <w:i/>
          <w:sz w:val="26"/>
        </w:rPr>
        <w:t>Petition for a Declaratory Ruling and for Preemption of the Pennsylvania, New Hampshire and Maryland State Commissions</w:t>
      </w:r>
      <w:r>
        <w:rPr>
          <w:sz w:val="26"/>
        </w:rPr>
        <w:t xml:space="preserve">, Docket WC No. 10-60 (Filed March 5, 2010) </w:t>
      </w:r>
      <w:r w:rsidRPr="007A6FFB">
        <w:rPr>
          <w:sz w:val="26"/>
        </w:rPr>
        <w:t xml:space="preserve">to consider the effect of </w:t>
      </w:r>
      <w:r>
        <w:rPr>
          <w:sz w:val="26"/>
        </w:rPr>
        <w:t xml:space="preserve">the FCC’s </w:t>
      </w:r>
      <w:r w:rsidRPr="007A6FFB">
        <w:rPr>
          <w:sz w:val="26"/>
        </w:rPr>
        <w:t xml:space="preserve">2004 </w:t>
      </w:r>
      <w:r w:rsidRPr="007A6FFB">
        <w:rPr>
          <w:i/>
          <w:sz w:val="26"/>
        </w:rPr>
        <w:t>Vonage</w:t>
      </w:r>
      <w:r w:rsidRPr="007A6FFB">
        <w:rPr>
          <w:sz w:val="26"/>
        </w:rPr>
        <w:t xml:space="preserve"> ruling on the viability of imposing</w:t>
      </w:r>
      <w:r>
        <w:rPr>
          <w:sz w:val="26"/>
        </w:rPr>
        <w:t xml:space="preserve"> </w:t>
      </w:r>
      <w:r w:rsidR="003306A7">
        <w:rPr>
          <w:sz w:val="26"/>
        </w:rPr>
        <w:t>intrastate tariffs on VoI</w:t>
      </w:r>
      <w:r w:rsidRPr="007A6FFB">
        <w:rPr>
          <w:sz w:val="26"/>
        </w:rPr>
        <w:t xml:space="preserve">P traffic, and to </w:t>
      </w:r>
      <w:r w:rsidR="003306A7">
        <w:rPr>
          <w:sz w:val="26"/>
        </w:rPr>
        <w:t>d</w:t>
      </w:r>
      <w:r w:rsidRPr="007A6FFB">
        <w:rPr>
          <w:sz w:val="26"/>
        </w:rPr>
        <w:t xml:space="preserve">etermine whether to preempt the </w:t>
      </w:r>
      <w:r w:rsidR="003306A7" w:rsidRPr="00AA0AFF">
        <w:rPr>
          <w:i/>
          <w:sz w:val="26"/>
        </w:rPr>
        <w:t xml:space="preserve">March 16 </w:t>
      </w:r>
      <w:r w:rsidRPr="00AA0AFF">
        <w:rPr>
          <w:i/>
          <w:sz w:val="26"/>
        </w:rPr>
        <w:t>Order</w:t>
      </w:r>
      <w:r w:rsidRPr="007A6FFB">
        <w:rPr>
          <w:sz w:val="26"/>
        </w:rPr>
        <w:t xml:space="preserve"> </w:t>
      </w:r>
      <w:r w:rsidR="003306A7">
        <w:rPr>
          <w:sz w:val="26"/>
        </w:rPr>
        <w:t>which, of course, had not even been entered when Global NAPs filed its request for preemption with the FCC</w:t>
      </w:r>
      <w:r w:rsidRPr="007A6FFB">
        <w:rPr>
          <w:sz w:val="26"/>
        </w:rPr>
        <w:t>.</w:t>
      </w:r>
      <w:r w:rsidR="003306A7">
        <w:rPr>
          <w:sz w:val="26"/>
        </w:rPr>
        <w:t xml:space="preserve">  </w:t>
      </w:r>
      <w:r w:rsidR="00F26CB5">
        <w:rPr>
          <w:sz w:val="26"/>
        </w:rPr>
        <w:t xml:space="preserve">Petition at 13.  </w:t>
      </w:r>
      <w:r w:rsidR="003306A7">
        <w:rPr>
          <w:sz w:val="26"/>
        </w:rPr>
        <w:t xml:space="preserve">On the basis of that preemption filing, Global NAPs states that we </w:t>
      </w:r>
      <w:r w:rsidR="003306A7" w:rsidRPr="003306A7">
        <w:rPr>
          <w:sz w:val="26"/>
        </w:rPr>
        <w:t xml:space="preserve">should consider suspending any order against Global </w:t>
      </w:r>
      <w:r w:rsidR="003306A7">
        <w:rPr>
          <w:sz w:val="26"/>
        </w:rPr>
        <w:t xml:space="preserve">NAPs </w:t>
      </w:r>
      <w:r w:rsidR="003306A7" w:rsidRPr="003306A7">
        <w:rPr>
          <w:sz w:val="26"/>
        </w:rPr>
        <w:t>until the</w:t>
      </w:r>
      <w:r w:rsidR="003306A7">
        <w:rPr>
          <w:sz w:val="26"/>
        </w:rPr>
        <w:t xml:space="preserve"> </w:t>
      </w:r>
      <w:r w:rsidR="003306A7" w:rsidRPr="003306A7">
        <w:rPr>
          <w:sz w:val="26"/>
        </w:rPr>
        <w:t>requested FCC decision is rendered.</w:t>
      </w:r>
      <w:r w:rsidR="003306A7">
        <w:rPr>
          <w:sz w:val="26"/>
        </w:rPr>
        <w:t xml:space="preserve">  </w:t>
      </w:r>
      <w:r w:rsidR="00F26CB5">
        <w:rPr>
          <w:sz w:val="26"/>
        </w:rPr>
        <w:t xml:space="preserve">Petition at 13.  </w:t>
      </w:r>
      <w:r w:rsidR="003306A7">
        <w:rPr>
          <w:sz w:val="26"/>
        </w:rPr>
        <w:t>We decline to do so.</w:t>
      </w:r>
    </w:p>
    <w:p w:rsidR="00F26CB5" w:rsidRDefault="00F26CB5" w:rsidP="003306A7">
      <w:pPr>
        <w:spacing w:line="360" w:lineRule="auto"/>
        <w:rPr>
          <w:sz w:val="26"/>
        </w:rPr>
      </w:pPr>
    </w:p>
    <w:p w:rsidR="002F4F8F" w:rsidRDefault="001134EF" w:rsidP="002F4F8F">
      <w:pPr>
        <w:spacing w:line="360" w:lineRule="auto"/>
        <w:rPr>
          <w:sz w:val="26"/>
          <w:szCs w:val="26"/>
        </w:rPr>
      </w:pPr>
      <w:r>
        <w:rPr>
          <w:sz w:val="26"/>
        </w:rPr>
        <w:tab/>
      </w:r>
      <w:r>
        <w:rPr>
          <w:sz w:val="26"/>
        </w:rPr>
        <w:tab/>
      </w:r>
      <w:r w:rsidR="00E14AF1">
        <w:rPr>
          <w:sz w:val="26"/>
        </w:rPr>
        <w:t xml:space="preserve">Finally, </w:t>
      </w:r>
      <w:r>
        <w:rPr>
          <w:sz w:val="26"/>
        </w:rPr>
        <w:t xml:space="preserve">Global NAPs claims that the </w:t>
      </w:r>
      <w:r w:rsidR="002F4F8F" w:rsidRPr="002F4F8F">
        <w:rPr>
          <w:i/>
          <w:sz w:val="26"/>
        </w:rPr>
        <w:t>M</w:t>
      </w:r>
      <w:r w:rsidRPr="002F4F8F">
        <w:rPr>
          <w:i/>
          <w:sz w:val="26"/>
        </w:rPr>
        <w:t>arch 16 Order</w:t>
      </w:r>
      <w:r>
        <w:rPr>
          <w:sz w:val="26"/>
        </w:rPr>
        <w:t xml:space="preserve"> is unclear with respect to the Commission’s direction to Global NAPs to pay Palmerton</w:t>
      </w:r>
      <w:r w:rsidR="002F4F8F">
        <w:rPr>
          <w:sz w:val="26"/>
        </w:rPr>
        <w:t>,</w:t>
      </w:r>
      <w:r>
        <w:rPr>
          <w:sz w:val="26"/>
        </w:rPr>
        <w:t xml:space="preserve"> </w:t>
      </w:r>
      <w:r w:rsidR="002F4F8F">
        <w:rPr>
          <w:sz w:val="26"/>
        </w:rPr>
        <w:t>“</w:t>
      </w:r>
      <w:r w:rsidR="002F4F8F" w:rsidRPr="00E54DD2">
        <w:rPr>
          <w:sz w:val="26"/>
          <w:szCs w:val="26"/>
        </w:rPr>
        <w:t>all amounts owed for intrastate interexchange call traffic transported by Global NAPs and terminated at the facilities of Palmerton Telephone Company</w:t>
      </w:r>
      <w:r w:rsidR="002F4F8F">
        <w:rPr>
          <w:sz w:val="26"/>
          <w:szCs w:val="26"/>
        </w:rPr>
        <w:t xml:space="preserve">,” as set forth in the </w:t>
      </w:r>
      <w:r w:rsidR="002F4F8F" w:rsidRPr="002F4F8F">
        <w:rPr>
          <w:i/>
          <w:sz w:val="26"/>
          <w:szCs w:val="26"/>
        </w:rPr>
        <w:t>March 16 Order</w:t>
      </w:r>
      <w:r w:rsidR="002F4F8F">
        <w:rPr>
          <w:sz w:val="26"/>
          <w:szCs w:val="26"/>
        </w:rPr>
        <w:t>, Ordering Paragraph No. 5 at 60.  Petition at 13-14.  Palmerton’s Answer is an appropriate response to this contention by Global NAPs:</w:t>
      </w:r>
    </w:p>
    <w:p w:rsidR="00AC0176" w:rsidRDefault="00AC0176" w:rsidP="00150926">
      <w:pPr>
        <w:spacing w:line="360" w:lineRule="auto"/>
        <w:rPr>
          <w:sz w:val="26"/>
        </w:rPr>
      </w:pPr>
    </w:p>
    <w:p w:rsidR="00D253D4" w:rsidRDefault="002F4F8F" w:rsidP="005D682F">
      <w:pPr>
        <w:ind w:left="1440" w:right="1440"/>
        <w:rPr>
          <w:sz w:val="26"/>
        </w:rPr>
      </w:pPr>
      <w:r w:rsidRPr="002F4F8F">
        <w:rPr>
          <w:sz w:val="26"/>
        </w:rPr>
        <w:t>Early in this proceeding, Palmerton</w:t>
      </w:r>
      <w:r>
        <w:rPr>
          <w:sz w:val="26"/>
        </w:rPr>
        <w:t xml:space="preserve"> </w:t>
      </w:r>
      <w:r w:rsidRPr="002F4F8F">
        <w:rPr>
          <w:sz w:val="26"/>
        </w:rPr>
        <w:t>presented its bill as an exhibit (Palmerton Exhibit 3 - Revised), which represents the</w:t>
      </w:r>
      <w:r>
        <w:rPr>
          <w:sz w:val="26"/>
        </w:rPr>
        <w:t xml:space="preserve"> </w:t>
      </w:r>
      <w:r w:rsidRPr="002F4F8F">
        <w:rPr>
          <w:sz w:val="26"/>
        </w:rPr>
        <w:t>intrastate portion of the outstanding bill and upon which the Commission relied in setting the</w:t>
      </w:r>
      <w:r>
        <w:rPr>
          <w:sz w:val="26"/>
        </w:rPr>
        <w:t xml:space="preserve"> </w:t>
      </w:r>
      <w:r w:rsidRPr="002F4F8F">
        <w:rPr>
          <w:sz w:val="26"/>
        </w:rPr>
        <w:t>surety bond amount. As of the date of that exhibit, May 1, 2009, the amount of $192,594.32</w:t>
      </w:r>
      <w:r>
        <w:rPr>
          <w:sz w:val="26"/>
        </w:rPr>
        <w:t xml:space="preserve"> </w:t>
      </w:r>
      <w:r w:rsidRPr="002F4F8F">
        <w:rPr>
          <w:sz w:val="26"/>
        </w:rPr>
        <w:t xml:space="preserve">was due and owing. At the entry of the Commission's </w:t>
      </w:r>
      <w:r w:rsidRPr="00D93F7D">
        <w:rPr>
          <w:i/>
          <w:sz w:val="26"/>
        </w:rPr>
        <w:t xml:space="preserve">March 16 </w:t>
      </w:r>
      <w:r w:rsidRPr="00D93F7D">
        <w:rPr>
          <w:i/>
          <w:sz w:val="26"/>
        </w:rPr>
        <w:lastRenderedPageBreak/>
        <w:t>Order</w:t>
      </w:r>
      <w:r w:rsidRPr="002F4F8F">
        <w:rPr>
          <w:sz w:val="26"/>
        </w:rPr>
        <w:t>, Palmerton updated</w:t>
      </w:r>
      <w:r w:rsidR="00D93F7D">
        <w:rPr>
          <w:sz w:val="26"/>
        </w:rPr>
        <w:t xml:space="preserve"> </w:t>
      </w:r>
      <w:r w:rsidRPr="002F4F8F">
        <w:rPr>
          <w:sz w:val="26"/>
        </w:rPr>
        <w:t>its Exhibit 3 to reflect the additional late fees (using the tariff late payment rate) and</w:t>
      </w:r>
      <w:r>
        <w:rPr>
          <w:sz w:val="26"/>
        </w:rPr>
        <w:t xml:space="preserve"> </w:t>
      </w:r>
      <w:r w:rsidRPr="002F4F8F">
        <w:rPr>
          <w:sz w:val="26"/>
        </w:rPr>
        <w:t xml:space="preserve">presented a Final Bill in the amount of </w:t>
      </w:r>
      <w:r w:rsidR="00923918">
        <w:rPr>
          <w:sz w:val="26"/>
        </w:rPr>
        <w:t>$</w:t>
      </w:r>
      <w:r w:rsidRPr="002F4F8F">
        <w:rPr>
          <w:sz w:val="26"/>
        </w:rPr>
        <w:t>193,063.38. Global NAPs then sent a letter to</w:t>
      </w:r>
      <w:r>
        <w:rPr>
          <w:sz w:val="26"/>
        </w:rPr>
        <w:t xml:space="preserve"> </w:t>
      </w:r>
      <w:r w:rsidRPr="002F4F8F">
        <w:rPr>
          <w:sz w:val="26"/>
        </w:rPr>
        <w:t>Palmerton expressing "puzzlement," which (intentional) misconceptions were addressed in</w:t>
      </w:r>
      <w:r>
        <w:rPr>
          <w:sz w:val="26"/>
        </w:rPr>
        <w:t xml:space="preserve"> </w:t>
      </w:r>
      <w:r w:rsidRPr="002F4F8F">
        <w:rPr>
          <w:sz w:val="26"/>
        </w:rPr>
        <w:t>Palmerton's reply letter. These documents are self-explanatory and attached hereto.</w:t>
      </w:r>
      <w:r>
        <w:rPr>
          <w:sz w:val="26"/>
        </w:rPr>
        <w:t xml:space="preserve">  </w:t>
      </w:r>
    </w:p>
    <w:p w:rsidR="00D253D4" w:rsidRDefault="00D253D4" w:rsidP="005D682F">
      <w:pPr>
        <w:ind w:left="1440" w:right="1440"/>
        <w:rPr>
          <w:sz w:val="26"/>
        </w:rPr>
      </w:pPr>
    </w:p>
    <w:p w:rsidR="002F4F8F" w:rsidRDefault="002F4F8F" w:rsidP="005D682F">
      <w:pPr>
        <w:ind w:left="1440" w:right="1440"/>
        <w:rPr>
          <w:sz w:val="26"/>
        </w:rPr>
      </w:pPr>
      <w:r w:rsidRPr="002F4F8F">
        <w:rPr>
          <w:sz w:val="26"/>
        </w:rPr>
        <w:t>There is no ambiguity over the appropriate billing method contained in the</w:t>
      </w:r>
      <w:r>
        <w:rPr>
          <w:sz w:val="26"/>
        </w:rPr>
        <w:t xml:space="preserve"> </w:t>
      </w:r>
      <w:r w:rsidRPr="002F4F8F">
        <w:rPr>
          <w:sz w:val="26"/>
        </w:rPr>
        <w:t>Commission's Order.</w:t>
      </w:r>
    </w:p>
    <w:p w:rsidR="00D253D4" w:rsidRPr="002F4F8F" w:rsidRDefault="00D253D4" w:rsidP="005D682F">
      <w:pPr>
        <w:ind w:left="1440" w:right="1440"/>
        <w:rPr>
          <w:sz w:val="26"/>
        </w:rPr>
      </w:pPr>
    </w:p>
    <w:p w:rsidR="002F4F8F" w:rsidRPr="002F4F8F" w:rsidRDefault="002F4F8F" w:rsidP="005D682F">
      <w:pPr>
        <w:ind w:left="2160" w:right="2160"/>
        <w:rPr>
          <w:sz w:val="26"/>
        </w:rPr>
      </w:pPr>
      <w:r w:rsidRPr="002F4F8F">
        <w:rPr>
          <w:sz w:val="26"/>
        </w:rPr>
        <w:t>We find that prior management or movement of a call communication is not</w:t>
      </w:r>
      <w:r w:rsidR="005D682F">
        <w:rPr>
          <w:sz w:val="26"/>
        </w:rPr>
        <w:t xml:space="preserve"> </w:t>
      </w:r>
      <w:r w:rsidRPr="002F4F8F">
        <w:rPr>
          <w:sz w:val="26"/>
        </w:rPr>
        <w:t>dispositive of its jurisdictional classification when, as here, the NPA/NXX</w:t>
      </w:r>
      <w:r w:rsidR="00D253D4">
        <w:rPr>
          <w:sz w:val="26"/>
        </w:rPr>
        <w:t xml:space="preserve"> </w:t>
      </w:r>
      <w:r w:rsidRPr="002F4F8F">
        <w:rPr>
          <w:sz w:val="26"/>
        </w:rPr>
        <w:t xml:space="preserve">origin and termination of the call are clearly intrastate on the </w:t>
      </w:r>
      <w:r w:rsidR="005D682F">
        <w:rPr>
          <w:sz w:val="26"/>
        </w:rPr>
        <w:t>b</w:t>
      </w:r>
      <w:r w:rsidRPr="002F4F8F">
        <w:rPr>
          <w:sz w:val="26"/>
        </w:rPr>
        <w:t>asis of</w:t>
      </w:r>
      <w:r w:rsidR="005D682F">
        <w:rPr>
          <w:sz w:val="26"/>
        </w:rPr>
        <w:t xml:space="preserve"> </w:t>
      </w:r>
      <w:r w:rsidRPr="002F4F8F">
        <w:rPr>
          <w:sz w:val="26"/>
        </w:rPr>
        <w:t>available billing information, associated technologies, and established</w:t>
      </w:r>
      <w:r w:rsidR="005D682F">
        <w:rPr>
          <w:sz w:val="26"/>
        </w:rPr>
        <w:t xml:space="preserve"> </w:t>
      </w:r>
      <w:r w:rsidRPr="002F4F8F">
        <w:rPr>
          <w:sz w:val="26"/>
        </w:rPr>
        <w:t>industry practices for the purposes of establishing the appropriate level of</w:t>
      </w:r>
      <w:r w:rsidR="005D682F">
        <w:rPr>
          <w:sz w:val="26"/>
        </w:rPr>
        <w:t xml:space="preserve"> </w:t>
      </w:r>
      <w:r w:rsidRPr="002F4F8F">
        <w:rPr>
          <w:sz w:val="26"/>
        </w:rPr>
        <w:t>intercarrier compensation.</w:t>
      </w:r>
    </w:p>
    <w:p w:rsidR="005D682F" w:rsidRDefault="005D682F" w:rsidP="005D682F">
      <w:pPr>
        <w:ind w:left="2160" w:right="2160"/>
        <w:rPr>
          <w:sz w:val="26"/>
        </w:rPr>
      </w:pPr>
    </w:p>
    <w:p w:rsidR="002F4F8F" w:rsidRPr="002F4F8F" w:rsidRDefault="005D682F" w:rsidP="005D682F">
      <w:pPr>
        <w:ind w:left="2160" w:right="2160"/>
        <w:rPr>
          <w:sz w:val="26"/>
        </w:rPr>
      </w:pPr>
      <w:r>
        <w:rPr>
          <w:sz w:val="26"/>
        </w:rPr>
        <w:tab/>
      </w:r>
      <w:r>
        <w:rPr>
          <w:sz w:val="26"/>
        </w:rPr>
        <w:tab/>
      </w:r>
      <w:r>
        <w:rPr>
          <w:sz w:val="26"/>
        </w:rPr>
        <w:tab/>
      </w:r>
      <w:r w:rsidR="002F4F8F" w:rsidRPr="002F4F8F">
        <w:rPr>
          <w:sz w:val="26"/>
        </w:rPr>
        <w:t>***</w:t>
      </w:r>
    </w:p>
    <w:p w:rsidR="002F4F8F" w:rsidRDefault="002F4F8F" w:rsidP="005D682F">
      <w:pPr>
        <w:ind w:left="2160" w:right="2160"/>
        <w:rPr>
          <w:sz w:val="26"/>
        </w:rPr>
      </w:pPr>
      <w:r w:rsidRPr="002F4F8F">
        <w:rPr>
          <w:sz w:val="26"/>
        </w:rPr>
        <w:t>Based on the case-specific evidentiary record, we find that Palmerton</w:t>
      </w:r>
      <w:r w:rsidR="005D682F">
        <w:rPr>
          <w:sz w:val="26"/>
        </w:rPr>
        <w:t xml:space="preserve"> </w:t>
      </w:r>
      <w:r w:rsidRPr="002F4F8F">
        <w:rPr>
          <w:sz w:val="26"/>
        </w:rPr>
        <w:t>adequately relied on the NPA</w:t>
      </w:r>
      <w:r w:rsidR="005D682F">
        <w:rPr>
          <w:sz w:val="26"/>
        </w:rPr>
        <w:t>/</w:t>
      </w:r>
      <w:r w:rsidRPr="002F4F8F">
        <w:rPr>
          <w:sz w:val="26"/>
        </w:rPr>
        <w:t>NXX NXX origination and termination of the</w:t>
      </w:r>
      <w:r w:rsidR="005D682F">
        <w:rPr>
          <w:sz w:val="26"/>
        </w:rPr>
        <w:t xml:space="preserve"> </w:t>
      </w:r>
      <w:r w:rsidRPr="002F4F8F">
        <w:rPr>
          <w:sz w:val="26"/>
        </w:rPr>
        <w:t>intrastate interexchange call traffic at issue for the jurisdictional classification</w:t>
      </w:r>
      <w:r w:rsidR="005D682F">
        <w:rPr>
          <w:sz w:val="26"/>
        </w:rPr>
        <w:t xml:space="preserve"> </w:t>
      </w:r>
      <w:r w:rsidRPr="002F4F8F">
        <w:rPr>
          <w:sz w:val="26"/>
        </w:rPr>
        <w:t xml:space="preserve">and billing of such traffic. Such reliance is consistent with the </w:t>
      </w:r>
      <w:r w:rsidRPr="005D682F">
        <w:rPr>
          <w:i/>
          <w:sz w:val="26"/>
        </w:rPr>
        <w:t>Core Appeal</w:t>
      </w:r>
      <w:r w:rsidR="005D682F" w:rsidRPr="005D682F">
        <w:rPr>
          <w:i/>
          <w:sz w:val="26"/>
        </w:rPr>
        <w:t xml:space="preserve"> </w:t>
      </w:r>
      <w:r w:rsidRPr="005D682F">
        <w:rPr>
          <w:i/>
          <w:sz w:val="26"/>
        </w:rPr>
        <w:t>Decision</w:t>
      </w:r>
      <w:r w:rsidR="005D682F">
        <w:rPr>
          <w:sz w:val="26"/>
        </w:rPr>
        <w:t xml:space="preserve"> in some other but stil</w:t>
      </w:r>
      <w:r w:rsidRPr="002F4F8F">
        <w:rPr>
          <w:sz w:val="26"/>
        </w:rPr>
        <w:t xml:space="preserve">l rather important respects. </w:t>
      </w:r>
      <w:r w:rsidR="00D253D4" w:rsidRPr="005D682F">
        <w:rPr>
          <w:i/>
          <w:sz w:val="26"/>
        </w:rPr>
        <w:t xml:space="preserve">March 16 Order </w:t>
      </w:r>
      <w:r w:rsidR="00D253D4" w:rsidRPr="00D253D4">
        <w:rPr>
          <w:sz w:val="26"/>
        </w:rPr>
        <w:t>at 42 and 43.</w:t>
      </w:r>
    </w:p>
    <w:p w:rsidR="00D253D4" w:rsidRPr="002F4F8F" w:rsidRDefault="00D253D4" w:rsidP="005D682F">
      <w:pPr>
        <w:ind w:left="1440" w:right="1440"/>
        <w:rPr>
          <w:sz w:val="26"/>
        </w:rPr>
      </w:pPr>
    </w:p>
    <w:p w:rsidR="001134EF" w:rsidRDefault="002F4F8F" w:rsidP="005D682F">
      <w:pPr>
        <w:ind w:left="1440" w:right="1440"/>
        <w:rPr>
          <w:sz w:val="26"/>
        </w:rPr>
      </w:pPr>
      <w:r w:rsidRPr="002F4F8F">
        <w:rPr>
          <w:sz w:val="26"/>
        </w:rPr>
        <w:t>That prescribed billing method was followed by Palmerton in submitting the Final Bill to</w:t>
      </w:r>
      <w:r w:rsidR="00D253D4">
        <w:rPr>
          <w:sz w:val="26"/>
        </w:rPr>
        <w:t xml:space="preserve"> </w:t>
      </w:r>
      <w:r w:rsidRPr="002F4F8F">
        <w:rPr>
          <w:sz w:val="26"/>
        </w:rPr>
        <w:t>Global NAPs. Global NAPs owes Palmerton, as of the Final Bill rendering, $193,063.38.</w:t>
      </w:r>
      <w:r w:rsidR="00D253D4">
        <w:rPr>
          <w:sz w:val="26"/>
        </w:rPr>
        <w:t xml:space="preserve">  </w:t>
      </w:r>
      <w:r w:rsidRPr="002F4F8F">
        <w:rPr>
          <w:sz w:val="26"/>
        </w:rPr>
        <w:t>The Final Bill does not include interstate charges and payment for interstate services i</w:t>
      </w:r>
      <w:r w:rsidR="00D253D4">
        <w:rPr>
          <w:sz w:val="26"/>
        </w:rPr>
        <w:t xml:space="preserve">s </w:t>
      </w:r>
      <w:r w:rsidRPr="002F4F8F">
        <w:rPr>
          <w:sz w:val="26"/>
        </w:rPr>
        <w:t>not</w:t>
      </w:r>
      <w:r w:rsidR="00D253D4">
        <w:rPr>
          <w:sz w:val="26"/>
        </w:rPr>
        <w:t xml:space="preserve"> </w:t>
      </w:r>
      <w:r w:rsidRPr="002F4F8F">
        <w:rPr>
          <w:sz w:val="26"/>
        </w:rPr>
        <w:t xml:space="preserve">sought. No reformulation of the bill is </w:t>
      </w:r>
      <w:r w:rsidRPr="002F4F8F">
        <w:rPr>
          <w:sz w:val="26"/>
        </w:rPr>
        <w:lastRenderedPageBreak/>
        <w:t>required. What is necessary is that Global NAP</w:t>
      </w:r>
      <w:r w:rsidR="00D253D4">
        <w:rPr>
          <w:sz w:val="26"/>
        </w:rPr>
        <w:t>s</w:t>
      </w:r>
      <w:r w:rsidRPr="002F4F8F">
        <w:rPr>
          <w:sz w:val="26"/>
        </w:rPr>
        <w:t xml:space="preserve"> pay</w:t>
      </w:r>
      <w:r w:rsidR="00D253D4">
        <w:rPr>
          <w:sz w:val="26"/>
        </w:rPr>
        <w:t xml:space="preserve"> </w:t>
      </w:r>
      <w:r w:rsidR="005D682F">
        <w:rPr>
          <w:sz w:val="26"/>
        </w:rPr>
        <w:t>t</w:t>
      </w:r>
      <w:r w:rsidRPr="002F4F8F">
        <w:rPr>
          <w:sz w:val="26"/>
        </w:rPr>
        <w:t>he amount.</w:t>
      </w:r>
      <w:r w:rsidR="005D682F">
        <w:rPr>
          <w:sz w:val="26"/>
        </w:rPr>
        <w:t xml:space="preserve">  </w:t>
      </w:r>
    </w:p>
    <w:p w:rsidR="001134EF" w:rsidRDefault="001134EF" w:rsidP="00150926">
      <w:pPr>
        <w:spacing w:line="360" w:lineRule="auto"/>
        <w:rPr>
          <w:sz w:val="26"/>
        </w:rPr>
      </w:pPr>
    </w:p>
    <w:p w:rsidR="00D93F7D" w:rsidRDefault="00D93F7D" w:rsidP="00150926">
      <w:pPr>
        <w:spacing w:line="360" w:lineRule="auto"/>
        <w:rPr>
          <w:sz w:val="26"/>
        </w:rPr>
      </w:pPr>
      <w:r>
        <w:rPr>
          <w:sz w:val="26"/>
        </w:rPr>
        <w:t>Palmerton Answer at 4.</w:t>
      </w:r>
    </w:p>
    <w:p w:rsidR="00D93F7D" w:rsidRDefault="00D93F7D" w:rsidP="00150926">
      <w:pPr>
        <w:spacing w:line="360" w:lineRule="auto"/>
        <w:rPr>
          <w:sz w:val="26"/>
        </w:rPr>
      </w:pPr>
    </w:p>
    <w:p w:rsidR="00BC4A6F" w:rsidRDefault="00923918" w:rsidP="00D93F7D">
      <w:pPr>
        <w:spacing w:line="360" w:lineRule="auto"/>
        <w:rPr>
          <w:sz w:val="26"/>
          <w:szCs w:val="26"/>
        </w:rPr>
      </w:pPr>
      <w:r>
        <w:rPr>
          <w:sz w:val="26"/>
        </w:rPr>
        <w:tab/>
      </w:r>
      <w:r>
        <w:rPr>
          <w:sz w:val="26"/>
        </w:rPr>
        <w:tab/>
      </w:r>
      <w:r w:rsidR="00D93F7D">
        <w:rPr>
          <w:sz w:val="26"/>
        </w:rPr>
        <w:t xml:space="preserve">We agree.  As stated in the </w:t>
      </w:r>
      <w:r w:rsidR="00D93F7D" w:rsidRPr="00D93F7D">
        <w:rPr>
          <w:i/>
          <w:sz w:val="26"/>
        </w:rPr>
        <w:t>March 16 Order</w:t>
      </w:r>
      <w:r w:rsidR="00D93F7D">
        <w:rPr>
          <w:sz w:val="26"/>
        </w:rPr>
        <w:t xml:space="preserve">, </w:t>
      </w:r>
      <w:r w:rsidR="00D93F7D" w:rsidRPr="00E54DD2">
        <w:rPr>
          <w:sz w:val="26"/>
          <w:szCs w:val="26"/>
        </w:rPr>
        <w:t xml:space="preserve">Global NAPs </w:t>
      </w:r>
      <w:r w:rsidR="00D93F7D">
        <w:rPr>
          <w:sz w:val="26"/>
          <w:szCs w:val="26"/>
        </w:rPr>
        <w:t xml:space="preserve">is to make </w:t>
      </w:r>
      <w:r w:rsidR="00D93F7D" w:rsidRPr="00E54DD2">
        <w:rPr>
          <w:sz w:val="26"/>
          <w:szCs w:val="26"/>
        </w:rPr>
        <w:t xml:space="preserve">full payment to Palmerton Telephone Company with appropriate notification to this </w:t>
      </w:r>
      <w:r w:rsidR="00D93F7D">
        <w:rPr>
          <w:sz w:val="26"/>
          <w:szCs w:val="26"/>
        </w:rPr>
        <w:t>C</w:t>
      </w:r>
      <w:r w:rsidR="00D93F7D" w:rsidRPr="00E54DD2">
        <w:rPr>
          <w:sz w:val="26"/>
          <w:szCs w:val="26"/>
        </w:rPr>
        <w:t>ommission and the participating parties in this proceeding</w:t>
      </w:r>
      <w:r w:rsidR="005B311B">
        <w:rPr>
          <w:sz w:val="26"/>
          <w:szCs w:val="26"/>
        </w:rPr>
        <w:t xml:space="preserve">.  </w:t>
      </w:r>
      <w:r w:rsidR="00D93F7D" w:rsidRPr="002F4F8F">
        <w:rPr>
          <w:i/>
          <w:sz w:val="26"/>
          <w:szCs w:val="26"/>
        </w:rPr>
        <w:t>March 16 Order</w:t>
      </w:r>
      <w:r w:rsidR="00D93F7D">
        <w:rPr>
          <w:sz w:val="26"/>
          <w:szCs w:val="26"/>
        </w:rPr>
        <w:t>, Ordering Paragraph No. 6 at 60.</w:t>
      </w:r>
    </w:p>
    <w:p w:rsidR="00BC4A6F" w:rsidRDefault="00BC4A6F" w:rsidP="00D93F7D">
      <w:pPr>
        <w:spacing w:line="360" w:lineRule="auto"/>
        <w:rPr>
          <w:sz w:val="26"/>
          <w:szCs w:val="26"/>
        </w:rPr>
      </w:pPr>
    </w:p>
    <w:p w:rsidR="00BC4A6F" w:rsidRPr="00BC4A6F" w:rsidRDefault="00BC4A6F" w:rsidP="00D93F7D">
      <w:pPr>
        <w:spacing w:line="360" w:lineRule="auto"/>
        <w:rPr>
          <w:b/>
          <w:sz w:val="26"/>
          <w:szCs w:val="26"/>
        </w:rPr>
      </w:pPr>
      <w:r w:rsidRPr="00BC4A6F">
        <w:rPr>
          <w:b/>
          <w:sz w:val="26"/>
          <w:szCs w:val="26"/>
        </w:rPr>
        <w:tab/>
        <w:t xml:space="preserve">D.  Filings Subsequent to </w:t>
      </w:r>
      <w:r w:rsidR="003126FB">
        <w:rPr>
          <w:b/>
          <w:sz w:val="26"/>
          <w:szCs w:val="26"/>
        </w:rPr>
        <w:t xml:space="preserve">Palmerton’s Answer of </w:t>
      </w:r>
      <w:r w:rsidRPr="00BC4A6F">
        <w:rPr>
          <w:b/>
          <w:sz w:val="26"/>
          <w:szCs w:val="26"/>
        </w:rPr>
        <w:t>April 23, 2010</w:t>
      </w:r>
    </w:p>
    <w:p w:rsidR="00BC4A6F" w:rsidRDefault="00BC4A6F" w:rsidP="00D93F7D">
      <w:pPr>
        <w:spacing w:line="360" w:lineRule="auto"/>
        <w:rPr>
          <w:sz w:val="26"/>
          <w:szCs w:val="26"/>
        </w:rPr>
      </w:pPr>
    </w:p>
    <w:p w:rsidR="00BC4A6F" w:rsidRDefault="00D93F7D" w:rsidP="00BC4A6F">
      <w:pPr>
        <w:spacing w:line="360" w:lineRule="auto"/>
        <w:rPr>
          <w:bCs/>
          <w:sz w:val="26"/>
          <w:szCs w:val="26"/>
        </w:rPr>
      </w:pPr>
      <w:r>
        <w:rPr>
          <w:sz w:val="26"/>
          <w:szCs w:val="26"/>
        </w:rPr>
        <w:t xml:space="preserve">  </w:t>
      </w:r>
      <w:r w:rsidR="00BC4A6F">
        <w:rPr>
          <w:bCs/>
          <w:sz w:val="26"/>
          <w:szCs w:val="26"/>
        </w:rPr>
        <w:tab/>
      </w:r>
      <w:r w:rsidR="00BC4A6F">
        <w:rPr>
          <w:bCs/>
          <w:sz w:val="26"/>
          <w:szCs w:val="26"/>
        </w:rPr>
        <w:tab/>
        <w:t>On April 29, 2010, Global NAPs filed a document which it characterized as a “Reply to Palmerton’s Answer to Global NAPs’ Motion [sic] for Reconsideration.”  On May 12, 2010, Palmerton filed a letter request that Global NAPs’ Reply be disregarded as procedurally impermissible.</w:t>
      </w:r>
    </w:p>
    <w:p w:rsidR="00BC4A6F" w:rsidRDefault="00BC4A6F" w:rsidP="00BC4A6F">
      <w:pPr>
        <w:spacing w:line="360" w:lineRule="auto"/>
        <w:rPr>
          <w:bCs/>
          <w:sz w:val="26"/>
          <w:szCs w:val="26"/>
        </w:rPr>
      </w:pPr>
    </w:p>
    <w:p w:rsidR="00BC4A6F" w:rsidRPr="001364E8" w:rsidRDefault="00BC4A6F" w:rsidP="00BC4A6F">
      <w:pPr>
        <w:spacing w:line="360" w:lineRule="auto"/>
        <w:rPr>
          <w:bCs/>
          <w:sz w:val="26"/>
          <w:szCs w:val="26"/>
        </w:rPr>
      </w:pPr>
      <w:r>
        <w:rPr>
          <w:bCs/>
          <w:sz w:val="26"/>
          <w:szCs w:val="26"/>
        </w:rPr>
        <w:tab/>
      </w:r>
      <w:r>
        <w:rPr>
          <w:bCs/>
          <w:sz w:val="26"/>
          <w:szCs w:val="26"/>
        </w:rPr>
        <w:tab/>
        <w:t xml:space="preserve">On June 25, 2010, Palmerton filed a copy of the Opinion and Order of the Public Utilities Commission of Ohio (PUCO) in the case of </w:t>
      </w:r>
      <w:r>
        <w:rPr>
          <w:bCs/>
          <w:i/>
          <w:sz w:val="26"/>
          <w:szCs w:val="26"/>
        </w:rPr>
        <w:t>Matter of the Complaint of AT&amp;T Ohio v. Global NAPs, Ohio, Inc.</w:t>
      </w:r>
      <w:r w:rsidR="00923918">
        <w:rPr>
          <w:bCs/>
          <w:sz w:val="26"/>
          <w:szCs w:val="26"/>
        </w:rPr>
        <w:t>, Case No. 08-690-TP-CSS (e</w:t>
      </w:r>
      <w:r>
        <w:rPr>
          <w:bCs/>
          <w:sz w:val="26"/>
          <w:szCs w:val="26"/>
        </w:rPr>
        <w:t>ntered June 9, 2010).  On June 30, 2010, Global NAPs filed a letter requesting that this Commission disregard that PUCO decision as irrelevant to a determination of Global NAPs’ Petition.</w:t>
      </w:r>
    </w:p>
    <w:p w:rsidR="00D93F7D" w:rsidRDefault="00D93F7D" w:rsidP="00D93F7D">
      <w:pPr>
        <w:spacing w:line="360" w:lineRule="auto"/>
        <w:rPr>
          <w:sz w:val="26"/>
          <w:szCs w:val="26"/>
        </w:rPr>
      </w:pPr>
    </w:p>
    <w:p w:rsidR="00D72A8D" w:rsidRDefault="00AB7CAF" w:rsidP="00D93F7D">
      <w:pPr>
        <w:spacing w:line="360" w:lineRule="auto"/>
        <w:rPr>
          <w:sz w:val="26"/>
          <w:szCs w:val="26"/>
        </w:rPr>
      </w:pPr>
      <w:r>
        <w:rPr>
          <w:sz w:val="26"/>
          <w:szCs w:val="26"/>
        </w:rPr>
        <w:tab/>
      </w:r>
      <w:r>
        <w:rPr>
          <w:sz w:val="26"/>
          <w:szCs w:val="26"/>
        </w:rPr>
        <w:tab/>
      </w:r>
      <w:r w:rsidR="00D72A8D">
        <w:rPr>
          <w:sz w:val="26"/>
          <w:szCs w:val="26"/>
        </w:rPr>
        <w:t>N</w:t>
      </w:r>
      <w:r>
        <w:rPr>
          <w:sz w:val="26"/>
          <w:szCs w:val="26"/>
        </w:rPr>
        <w:t xml:space="preserve">one of the filings submitted by Palmerton or Global NAPs after the filing of Palmerton’s Answer on April 23, 2010, are procedurally appropriate.  </w:t>
      </w:r>
      <w:r w:rsidR="00923918">
        <w:rPr>
          <w:sz w:val="26"/>
          <w:szCs w:val="26"/>
        </w:rPr>
        <w:t>Our R</w:t>
      </w:r>
      <w:r>
        <w:rPr>
          <w:sz w:val="26"/>
          <w:szCs w:val="26"/>
        </w:rPr>
        <w:t xml:space="preserve">egulation at 52 Pa. Code § 5.572 does not contemplate </w:t>
      </w:r>
      <w:r w:rsidR="00D72A8D">
        <w:rPr>
          <w:sz w:val="26"/>
          <w:szCs w:val="26"/>
        </w:rPr>
        <w:t xml:space="preserve">or permit </w:t>
      </w:r>
      <w:r>
        <w:rPr>
          <w:sz w:val="26"/>
          <w:szCs w:val="26"/>
        </w:rPr>
        <w:t>additional filings after the filing of an Answer to a Petition for Reconsideration.</w:t>
      </w:r>
      <w:r w:rsidR="00D72A8D">
        <w:rPr>
          <w:sz w:val="26"/>
          <w:szCs w:val="26"/>
        </w:rPr>
        <w:t xml:space="preserve">  While we acknowledge that counsel for Global NAPs made reference to 52 Pa. Code </w:t>
      </w:r>
    </w:p>
    <w:p w:rsidR="00AB7CAF" w:rsidRDefault="00D72A8D" w:rsidP="00D72A8D">
      <w:pPr>
        <w:spacing w:line="360" w:lineRule="auto"/>
        <w:rPr>
          <w:sz w:val="26"/>
          <w:szCs w:val="26"/>
        </w:rPr>
      </w:pPr>
      <w:r>
        <w:rPr>
          <w:sz w:val="26"/>
          <w:szCs w:val="26"/>
        </w:rPr>
        <w:lastRenderedPageBreak/>
        <w:t>§ 1.2(c)</w:t>
      </w:r>
      <w:r>
        <w:rPr>
          <w:rStyle w:val="FootnoteReference"/>
          <w:sz w:val="26"/>
          <w:szCs w:val="26"/>
        </w:rPr>
        <w:footnoteReference w:id="12"/>
      </w:r>
      <w:r>
        <w:rPr>
          <w:sz w:val="26"/>
          <w:szCs w:val="26"/>
        </w:rPr>
        <w:t xml:space="preserve"> in filing the </w:t>
      </w:r>
      <w:r>
        <w:rPr>
          <w:bCs/>
          <w:sz w:val="26"/>
          <w:szCs w:val="26"/>
        </w:rPr>
        <w:t xml:space="preserve">“Reply to Palmerton’s Answer to Global NAPs’ Motion [sic] for Reconsideration,” we decline to waive the limitations and to expand Section 5.572 in this case because the “Reply,” is nothing more than a re-hash of: (1) the same arguments that Global NAPs has been making throughout this proceeding, and (2) the continued prediction of a successful result (for Global NAPs) in the FCC pre-emption proceeding based on Global NAPs’ head-count of commenters.  With respect to the filing of the PUCO decision of June 9, 2010, by Palmerton, while we do not agree with Global NAPs that the decision is entirely irrelevant, there has been no showing by Palmerton as to why we should apply </w:t>
      </w:r>
      <w:r>
        <w:rPr>
          <w:sz w:val="26"/>
          <w:szCs w:val="26"/>
        </w:rPr>
        <w:t>52 Pa. Code § 1.2(c)</w:t>
      </w:r>
      <w:r>
        <w:rPr>
          <w:bCs/>
          <w:sz w:val="26"/>
          <w:szCs w:val="26"/>
        </w:rPr>
        <w:t xml:space="preserve"> to accept the filing.  Our proceedings are governed by our procedural rules, but even with the application of “liberal construction,” there must come a point at which the filing and cross-filing of pleadings and arguments must end.  On the basis of the record before us, that end-point came on April 23, 2010, with the filing of Palmerton’s Answer to Global NAPs’ Petition for Reconsideration.   </w:t>
      </w:r>
    </w:p>
    <w:p w:rsidR="00D93F7D" w:rsidRDefault="00D93F7D" w:rsidP="00150926">
      <w:pPr>
        <w:spacing w:line="360" w:lineRule="auto"/>
        <w:rPr>
          <w:sz w:val="26"/>
        </w:rPr>
      </w:pPr>
    </w:p>
    <w:p w:rsidR="00D5322C" w:rsidRPr="001A30FD" w:rsidRDefault="00B959F8" w:rsidP="00697127">
      <w:pPr>
        <w:spacing w:line="360" w:lineRule="auto"/>
        <w:jc w:val="center"/>
        <w:rPr>
          <w:sz w:val="26"/>
        </w:rPr>
      </w:pPr>
      <w:r>
        <w:rPr>
          <w:b/>
          <w:sz w:val="26"/>
        </w:rPr>
        <w:t xml:space="preserve">IV.  </w:t>
      </w:r>
      <w:r w:rsidR="00D5322C" w:rsidRPr="001A30FD">
        <w:rPr>
          <w:b/>
          <w:sz w:val="26"/>
        </w:rPr>
        <w:t>Conclusion</w:t>
      </w:r>
    </w:p>
    <w:p w:rsidR="006C68FF" w:rsidRDefault="006C68FF" w:rsidP="00D5322C">
      <w:pPr>
        <w:spacing w:line="360" w:lineRule="auto"/>
        <w:ind w:firstLine="720"/>
        <w:rPr>
          <w:sz w:val="26"/>
        </w:rPr>
      </w:pPr>
    </w:p>
    <w:p w:rsidR="00D5322C" w:rsidRDefault="009B0136" w:rsidP="003379C0">
      <w:pPr>
        <w:spacing w:line="360" w:lineRule="auto"/>
        <w:ind w:firstLine="1440"/>
        <w:rPr>
          <w:sz w:val="26"/>
        </w:rPr>
      </w:pPr>
      <w:r w:rsidRPr="009B0136">
        <w:rPr>
          <w:sz w:val="26"/>
        </w:rPr>
        <w:t>Based upon the foregoing discussion,</w:t>
      </w:r>
      <w:r w:rsidR="003F1936">
        <w:rPr>
          <w:sz w:val="26"/>
        </w:rPr>
        <w:t xml:space="preserve"> </w:t>
      </w:r>
      <w:r w:rsidR="00D72A8D">
        <w:rPr>
          <w:sz w:val="26"/>
          <w:szCs w:val="26"/>
        </w:rPr>
        <w:t>Global NAPs</w:t>
      </w:r>
      <w:r w:rsidR="00D72A8D" w:rsidRPr="00546C92">
        <w:rPr>
          <w:sz w:val="26"/>
          <w:szCs w:val="26"/>
        </w:rPr>
        <w:t xml:space="preserve"> South, Inc., </w:t>
      </w:r>
      <w:r w:rsidR="00D72A8D">
        <w:rPr>
          <w:sz w:val="26"/>
          <w:szCs w:val="26"/>
        </w:rPr>
        <w:t xml:space="preserve">Global NAPs </w:t>
      </w:r>
      <w:r w:rsidR="00D72A8D" w:rsidRPr="00546C92">
        <w:rPr>
          <w:sz w:val="26"/>
          <w:szCs w:val="26"/>
        </w:rPr>
        <w:t xml:space="preserve">Pennsylvania, Inc., </w:t>
      </w:r>
      <w:r w:rsidR="00D72A8D">
        <w:rPr>
          <w:sz w:val="26"/>
          <w:szCs w:val="26"/>
        </w:rPr>
        <w:t>Global NAPs</w:t>
      </w:r>
      <w:r w:rsidR="00D72A8D" w:rsidRPr="00546C92">
        <w:rPr>
          <w:sz w:val="26"/>
          <w:szCs w:val="26"/>
        </w:rPr>
        <w:t>, Inc. and</w:t>
      </w:r>
      <w:r w:rsidR="00D72A8D">
        <w:rPr>
          <w:sz w:val="26"/>
          <w:szCs w:val="26"/>
        </w:rPr>
        <w:t xml:space="preserve"> </w:t>
      </w:r>
      <w:r w:rsidR="00D72A8D" w:rsidRPr="00546C92">
        <w:rPr>
          <w:sz w:val="26"/>
          <w:szCs w:val="26"/>
        </w:rPr>
        <w:t>Other affiliates</w:t>
      </w:r>
      <w:r w:rsidR="00D72A8D">
        <w:rPr>
          <w:sz w:val="26"/>
          <w:szCs w:val="26"/>
        </w:rPr>
        <w:t xml:space="preserve"> </w:t>
      </w:r>
      <w:r w:rsidR="003F1936">
        <w:rPr>
          <w:sz w:val="26"/>
        </w:rPr>
        <w:t>ha</w:t>
      </w:r>
      <w:r w:rsidR="00D72A8D">
        <w:rPr>
          <w:sz w:val="26"/>
        </w:rPr>
        <w:t>ve</w:t>
      </w:r>
      <w:r w:rsidR="003F1936">
        <w:rPr>
          <w:sz w:val="26"/>
        </w:rPr>
        <w:t xml:space="preserve"> failed to meet the </w:t>
      </w:r>
      <w:r w:rsidR="003F1936" w:rsidRPr="001465A8">
        <w:rPr>
          <w:sz w:val="26"/>
          <w:szCs w:val="26"/>
        </w:rPr>
        <w:t xml:space="preserve">standards for granting a </w:t>
      </w:r>
      <w:r w:rsidR="003F1936" w:rsidRPr="001465A8">
        <w:rPr>
          <w:bCs/>
          <w:sz w:val="26"/>
          <w:szCs w:val="26"/>
        </w:rPr>
        <w:t>Petition</w:t>
      </w:r>
      <w:r w:rsidR="003F1936" w:rsidRPr="001465A8">
        <w:rPr>
          <w:sz w:val="26"/>
          <w:szCs w:val="26"/>
        </w:rPr>
        <w:t xml:space="preserve"> for </w:t>
      </w:r>
      <w:r w:rsidR="003F1936" w:rsidRPr="001465A8">
        <w:rPr>
          <w:bCs/>
          <w:sz w:val="26"/>
          <w:szCs w:val="26"/>
        </w:rPr>
        <w:t>Reconsideration</w:t>
      </w:r>
      <w:r w:rsidR="003F1936" w:rsidRPr="001465A8">
        <w:rPr>
          <w:sz w:val="26"/>
          <w:szCs w:val="26"/>
        </w:rPr>
        <w:t xml:space="preserve"> set forth in </w:t>
      </w:r>
      <w:r w:rsidR="003F1936" w:rsidRPr="001465A8">
        <w:rPr>
          <w:bCs/>
          <w:i/>
          <w:iCs/>
          <w:sz w:val="26"/>
          <w:szCs w:val="26"/>
        </w:rPr>
        <w:t>Duick</w:t>
      </w:r>
      <w:r w:rsidR="003F1936" w:rsidRPr="001465A8">
        <w:rPr>
          <w:i/>
          <w:iCs/>
          <w:sz w:val="26"/>
          <w:szCs w:val="26"/>
        </w:rPr>
        <w:t xml:space="preserve"> v. Pennsylvania Gas and Water Co.</w:t>
      </w:r>
      <w:r w:rsidR="003F1936" w:rsidRPr="001465A8">
        <w:rPr>
          <w:sz w:val="26"/>
          <w:szCs w:val="26"/>
        </w:rPr>
        <w:t xml:space="preserve">, Docket No. C-R0597001 </w:t>
      </w:r>
      <w:r w:rsidR="003F1936" w:rsidRPr="001465A8">
        <w:rPr>
          <w:i/>
          <w:iCs/>
          <w:sz w:val="26"/>
          <w:szCs w:val="26"/>
        </w:rPr>
        <w:t>et al.</w:t>
      </w:r>
      <w:r w:rsidR="003F1936" w:rsidRPr="001465A8">
        <w:rPr>
          <w:sz w:val="26"/>
          <w:szCs w:val="26"/>
        </w:rPr>
        <w:t xml:space="preserve">, 56 </w:t>
      </w:r>
      <w:smartTag w:uri="urn:schemas-microsoft-com:office:smarttags" w:element="place">
        <w:smartTag w:uri="urn:schemas-microsoft-com:office:smarttags" w:element="State">
          <w:r w:rsidR="003F1936" w:rsidRPr="001465A8">
            <w:rPr>
              <w:sz w:val="26"/>
              <w:szCs w:val="26"/>
            </w:rPr>
            <w:t>Pa.</w:t>
          </w:r>
        </w:smartTag>
      </w:smartTag>
      <w:r w:rsidR="003F1936" w:rsidRPr="001465A8">
        <w:rPr>
          <w:sz w:val="26"/>
          <w:szCs w:val="26"/>
        </w:rPr>
        <w:t xml:space="preserve"> P.U.C. 553 (1982)</w:t>
      </w:r>
      <w:r w:rsidR="00D5322C" w:rsidRPr="00BD7C99">
        <w:rPr>
          <w:sz w:val="26"/>
        </w:rPr>
        <w:t xml:space="preserve">; </w:t>
      </w:r>
      <w:r w:rsidR="00D5322C" w:rsidRPr="00BD7C99">
        <w:rPr>
          <w:b/>
          <w:bCs/>
          <w:sz w:val="26"/>
        </w:rPr>
        <w:t>THEREFORE</w:t>
      </w:r>
      <w:r w:rsidR="00D5322C" w:rsidRPr="00BD7C99">
        <w:rPr>
          <w:sz w:val="26"/>
        </w:rPr>
        <w:t>,</w:t>
      </w:r>
    </w:p>
    <w:p w:rsidR="00D5322C" w:rsidRDefault="00D5322C" w:rsidP="00D5322C">
      <w:pPr>
        <w:spacing w:line="360" w:lineRule="auto"/>
        <w:ind w:firstLine="720"/>
        <w:rPr>
          <w:sz w:val="26"/>
        </w:rPr>
      </w:pPr>
    </w:p>
    <w:p w:rsidR="00D5322C" w:rsidRDefault="00966FCB" w:rsidP="00D5322C">
      <w:pPr>
        <w:spacing w:line="360" w:lineRule="auto"/>
        <w:ind w:firstLine="720"/>
        <w:rPr>
          <w:b/>
          <w:bCs/>
          <w:sz w:val="26"/>
        </w:rPr>
      </w:pPr>
      <w:r>
        <w:rPr>
          <w:sz w:val="26"/>
        </w:rPr>
        <w:tab/>
      </w:r>
      <w:r w:rsidR="00D5322C">
        <w:rPr>
          <w:sz w:val="26"/>
        </w:rPr>
        <w:tab/>
      </w:r>
      <w:r w:rsidR="00D5322C" w:rsidRPr="00BD7C99">
        <w:rPr>
          <w:b/>
          <w:bCs/>
          <w:sz w:val="26"/>
        </w:rPr>
        <w:t>IT IS ORDERED:</w:t>
      </w:r>
    </w:p>
    <w:p w:rsidR="009B4CE9" w:rsidRDefault="009B4CE9" w:rsidP="00D5322C">
      <w:pPr>
        <w:spacing w:line="360" w:lineRule="auto"/>
        <w:ind w:firstLine="720"/>
        <w:rPr>
          <w:sz w:val="26"/>
        </w:rPr>
      </w:pPr>
    </w:p>
    <w:p w:rsidR="0098512B" w:rsidRDefault="00D5322C" w:rsidP="00CE7719">
      <w:pPr>
        <w:spacing w:line="360" w:lineRule="auto"/>
        <w:ind w:firstLine="1440"/>
        <w:rPr>
          <w:sz w:val="26"/>
          <w:szCs w:val="26"/>
        </w:rPr>
      </w:pPr>
      <w:r>
        <w:rPr>
          <w:sz w:val="26"/>
        </w:rPr>
        <w:tab/>
      </w:r>
      <w:r w:rsidR="00923918">
        <w:rPr>
          <w:sz w:val="26"/>
        </w:rPr>
        <w:t>1.</w:t>
      </w:r>
      <w:r w:rsidR="00923918">
        <w:rPr>
          <w:sz w:val="26"/>
        </w:rPr>
        <w:tab/>
      </w:r>
      <w:r w:rsidR="003B08B1" w:rsidRPr="00BF4210">
        <w:rPr>
          <w:sz w:val="26"/>
        </w:rPr>
        <w:t>That</w:t>
      </w:r>
      <w:r w:rsidR="003B08B1">
        <w:rPr>
          <w:sz w:val="26"/>
        </w:rPr>
        <w:t xml:space="preserve"> the </w:t>
      </w:r>
      <w:r w:rsidR="00CE7719">
        <w:rPr>
          <w:sz w:val="26"/>
        </w:rPr>
        <w:t xml:space="preserve">Petition for Reconsideration of </w:t>
      </w:r>
      <w:r w:rsidR="003F655C">
        <w:rPr>
          <w:sz w:val="26"/>
          <w:szCs w:val="26"/>
        </w:rPr>
        <w:t>Global NAPs</w:t>
      </w:r>
      <w:r w:rsidR="003F655C" w:rsidRPr="00546C92">
        <w:rPr>
          <w:sz w:val="26"/>
          <w:szCs w:val="26"/>
        </w:rPr>
        <w:t xml:space="preserve"> South, Inc., </w:t>
      </w:r>
      <w:r w:rsidR="003F655C">
        <w:rPr>
          <w:sz w:val="26"/>
          <w:szCs w:val="26"/>
        </w:rPr>
        <w:t xml:space="preserve">Global NAPs </w:t>
      </w:r>
      <w:r w:rsidR="003F655C" w:rsidRPr="00546C92">
        <w:rPr>
          <w:sz w:val="26"/>
          <w:szCs w:val="26"/>
        </w:rPr>
        <w:t xml:space="preserve">Pennsylvania, Inc., </w:t>
      </w:r>
      <w:r w:rsidR="003F655C">
        <w:rPr>
          <w:sz w:val="26"/>
          <w:szCs w:val="26"/>
        </w:rPr>
        <w:t>Global NAPs</w:t>
      </w:r>
      <w:r w:rsidR="003F655C" w:rsidRPr="00546C92">
        <w:rPr>
          <w:sz w:val="26"/>
          <w:szCs w:val="26"/>
        </w:rPr>
        <w:t>, Inc. and</w:t>
      </w:r>
      <w:r w:rsidR="003F655C">
        <w:rPr>
          <w:sz w:val="26"/>
          <w:szCs w:val="26"/>
        </w:rPr>
        <w:t xml:space="preserve"> </w:t>
      </w:r>
      <w:r w:rsidR="003F655C" w:rsidRPr="00546C92">
        <w:rPr>
          <w:sz w:val="26"/>
          <w:szCs w:val="26"/>
        </w:rPr>
        <w:t>Other affiliates</w:t>
      </w:r>
      <w:r w:rsidR="00CE7719">
        <w:rPr>
          <w:sz w:val="26"/>
          <w:szCs w:val="26"/>
        </w:rPr>
        <w:t xml:space="preserve"> of the </w:t>
      </w:r>
      <w:r w:rsidR="00B959F8">
        <w:rPr>
          <w:sz w:val="26"/>
          <w:szCs w:val="26"/>
        </w:rPr>
        <w:t xml:space="preserve">Commission’s </w:t>
      </w:r>
      <w:r w:rsidR="00CE7719">
        <w:rPr>
          <w:sz w:val="26"/>
          <w:szCs w:val="26"/>
        </w:rPr>
        <w:t xml:space="preserve">Opinion and Order </w:t>
      </w:r>
      <w:r w:rsidR="00B959F8">
        <w:rPr>
          <w:sz w:val="26"/>
          <w:szCs w:val="26"/>
        </w:rPr>
        <w:t>at this docket entered</w:t>
      </w:r>
      <w:r w:rsidR="00CE7719">
        <w:rPr>
          <w:sz w:val="26"/>
          <w:szCs w:val="26"/>
        </w:rPr>
        <w:t xml:space="preserve"> March 16, 2010</w:t>
      </w:r>
      <w:r w:rsidR="00F817BE">
        <w:rPr>
          <w:color w:val="000000"/>
          <w:sz w:val="26"/>
          <w:szCs w:val="26"/>
          <w:u w:color="000000"/>
        </w:rPr>
        <w:t>,</w:t>
      </w:r>
      <w:r w:rsidR="00CE7719">
        <w:rPr>
          <w:color w:val="000000"/>
          <w:sz w:val="26"/>
          <w:szCs w:val="26"/>
          <w:u w:color="000000"/>
        </w:rPr>
        <w:t xml:space="preserve"> is denied</w:t>
      </w:r>
      <w:r w:rsidR="00F817BE">
        <w:rPr>
          <w:color w:val="000000"/>
          <w:sz w:val="26"/>
          <w:szCs w:val="26"/>
          <w:u w:color="000000"/>
        </w:rPr>
        <w:t xml:space="preserve"> consistent with this Opinion and Order</w:t>
      </w:r>
      <w:r w:rsidR="003F655C">
        <w:rPr>
          <w:sz w:val="26"/>
          <w:szCs w:val="26"/>
        </w:rPr>
        <w:t>.</w:t>
      </w:r>
      <w:r w:rsidR="003B08B1">
        <w:rPr>
          <w:sz w:val="26"/>
          <w:szCs w:val="26"/>
        </w:rPr>
        <w:tab/>
      </w:r>
    </w:p>
    <w:p w:rsidR="00923918" w:rsidRDefault="00923918" w:rsidP="00CE7719">
      <w:pPr>
        <w:spacing w:line="360" w:lineRule="auto"/>
        <w:ind w:firstLine="1440"/>
        <w:rPr>
          <w:sz w:val="26"/>
          <w:szCs w:val="26"/>
        </w:rPr>
      </w:pPr>
    </w:p>
    <w:p w:rsidR="00923918" w:rsidRPr="005B311B" w:rsidRDefault="00923918" w:rsidP="00CE7719">
      <w:pPr>
        <w:spacing w:line="360" w:lineRule="auto"/>
        <w:ind w:firstLine="1440"/>
        <w:rPr>
          <w:color w:val="0D0D0D" w:themeColor="text1" w:themeTint="F2"/>
          <w:sz w:val="26"/>
          <w:szCs w:val="26"/>
        </w:rPr>
      </w:pPr>
      <w:r>
        <w:rPr>
          <w:sz w:val="26"/>
          <w:szCs w:val="26"/>
        </w:rPr>
        <w:tab/>
        <w:t>2.</w:t>
      </w:r>
      <w:r w:rsidRPr="005B311B">
        <w:rPr>
          <w:color w:val="0D0D0D" w:themeColor="text1" w:themeTint="F2"/>
          <w:sz w:val="26"/>
          <w:szCs w:val="26"/>
        </w:rPr>
        <w:tab/>
      </w:r>
      <w:r w:rsidR="00092790" w:rsidRPr="005B311B">
        <w:rPr>
          <w:color w:val="0D0D0D" w:themeColor="text1" w:themeTint="F2"/>
          <w:sz w:val="26"/>
          <w:szCs w:val="26"/>
        </w:rPr>
        <w:t xml:space="preserve">That </w:t>
      </w:r>
      <w:r w:rsidR="00795376" w:rsidRPr="005B311B">
        <w:rPr>
          <w:color w:val="0D0D0D" w:themeColor="text1" w:themeTint="F2"/>
          <w:sz w:val="26"/>
          <w:szCs w:val="26"/>
        </w:rPr>
        <w:t>Global NAPs shall make full payment to Palmerton Telephone Company with appropriate notification to this Commission and the participating parties in this proceeding as required by our Opinion and Order entered March 16, 2010.</w:t>
      </w:r>
    </w:p>
    <w:p w:rsidR="00795376" w:rsidRPr="005B311B" w:rsidRDefault="00795376" w:rsidP="00CE7719">
      <w:pPr>
        <w:spacing w:line="360" w:lineRule="auto"/>
        <w:ind w:firstLine="1440"/>
        <w:rPr>
          <w:color w:val="0D0D0D" w:themeColor="text1" w:themeTint="F2"/>
          <w:sz w:val="26"/>
          <w:szCs w:val="26"/>
        </w:rPr>
      </w:pPr>
    </w:p>
    <w:p w:rsidR="00795376" w:rsidRPr="005B311B" w:rsidRDefault="00795376" w:rsidP="00795376">
      <w:pPr>
        <w:spacing w:line="360" w:lineRule="auto"/>
        <w:ind w:firstLine="1440"/>
        <w:rPr>
          <w:color w:val="0D0D0D" w:themeColor="text1" w:themeTint="F2"/>
          <w:sz w:val="26"/>
        </w:rPr>
      </w:pPr>
      <w:r w:rsidRPr="005B311B">
        <w:rPr>
          <w:color w:val="0D0D0D" w:themeColor="text1" w:themeTint="F2"/>
          <w:sz w:val="26"/>
        </w:rPr>
        <w:tab/>
        <w:t>3.  That if Global NAPs shall not make the payment to Palmerton Telephone Company in accordance with Paragraph No. 2 above, this matter shall be referred to the Law Bureau of the Commission for investigation and further action as deemed necessary.</w:t>
      </w:r>
    </w:p>
    <w:p w:rsidR="00795376" w:rsidRPr="005B311B" w:rsidRDefault="00795376" w:rsidP="00CE7719">
      <w:pPr>
        <w:spacing w:line="360" w:lineRule="auto"/>
        <w:ind w:firstLine="1440"/>
        <w:rPr>
          <w:color w:val="0D0D0D" w:themeColor="text1" w:themeTint="F2"/>
          <w:sz w:val="26"/>
        </w:rPr>
      </w:pPr>
    </w:p>
    <w:p w:rsidR="00D5322C" w:rsidRDefault="00D5322C" w:rsidP="00D5322C">
      <w:pPr>
        <w:spacing w:line="360" w:lineRule="auto"/>
        <w:ind w:firstLine="720"/>
        <w:rPr>
          <w:sz w:val="26"/>
        </w:rPr>
      </w:pPr>
    </w:p>
    <w:p w:rsidR="00D5322C" w:rsidRPr="00235E74" w:rsidRDefault="001F328B" w:rsidP="00D5322C">
      <w:pPr>
        <w:spacing w:line="360" w:lineRule="auto"/>
        <w:ind w:firstLine="720"/>
        <w:rPr>
          <w:b/>
          <w:sz w:val="26"/>
        </w:rPr>
      </w:pPr>
      <w:r>
        <w:rPr>
          <w:noProof/>
          <w:sz w:val="26"/>
        </w:rPr>
        <w:drawing>
          <wp:anchor distT="0" distB="0" distL="114300" distR="114300" simplePos="0" relativeHeight="251658240" behindDoc="1" locked="0" layoutInCell="1" allowOverlap="1">
            <wp:simplePos x="0" y="0"/>
            <wp:positionH relativeFrom="column">
              <wp:posOffset>2943225</wp:posOffset>
            </wp:positionH>
            <wp:positionV relativeFrom="paragraph">
              <wp:posOffset>142240</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5322C">
        <w:rPr>
          <w:sz w:val="26"/>
        </w:rPr>
        <w:tab/>
      </w:r>
      <w:r w:rsidR="00D5322C" w:rsidRPr="00235E74">
        <w:rPr>
          <w:b/>
          <w:sz w:val="26"/>
        </w:rPr>
        <w:tab/>
      </w:r>
      <w:r w:rsidR="00D5322C" w:rsidRPr="00235E74">
        <w:rPr>
          <w:b/>
          <w:sz w:val="26"/>
        </w:rPr>
        <w:tab/>
      </w:r>
      <w:r w:rsidR="00D5322C" w:rsidRPr="00235E74">
        <w:rPr>
          <w:b/>
          <w:sz w:val="26"/>
        </w:rPr>
        <w:tab/>
      </w:r>
      <w:r w:rsidR="00D5322C" w:rsidRPr="00235E74">
        <w:rPr>
          <w:b/>
          <w:sz w:val="26"/>
        </w:rPr>
        <w:tab/>
      </w:r>
      <w:r w:rsidR="00D5322C" w:rsidRPr="00235E74">
        <w:rPr>
          <w:b/>
          <w:sz w:val="26"/>
        </w:rPr>
        <w:tab/>
        <w:t>BY THE COMMISSION</w:t>
      </w:r>
      <w:r w:rsidR="00D5322C">
        <w:rPr>
          <w:b/>
          <w:sz w:val="26"/>
        </w:rPr>
        <w:t>,</w:t>
      </w:r>
    </w:p>
    <w:p w:rsidR="00D5322C" w:rsidRPr="001B271C" w:rsidRDefault="00D5322C" w:rsidP="00D5322C">
      <w:pPr>
        <w:spacing w:line="360" w:lineRule="auto"/>
        <w:ind w:firstLine="720"/>
        <w:rPr>
          <w:sz w:val="26"/>
        </w:rPr>
      </w:pPr>
    </w:p>
    <w:p w:rsidR="00D5322C" w:rsidRPr="001B271C" w:rsidRDefault="00D5322C" w:rsidP="00D5322C">
      <w:pPr>
        <w:spacing w:line="360" w:lineRule="auto"/>
        <w:ind w:firstLine="720"/>
        <w:rPr>
          <w:sz w:val="26"/>
        </w:rPr>
      </w:pPr>
    </w:p>
    <w:p w:rsidR="00D5322C" w:rsidRPr="001B271C" w:rsidRDefault="00D5322C" w:rsidP="00D5322C">
      <w:pPr>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r>
      <w:r w:rsidR="00660860">
        <w:rPr>
          <w:sz w:val="26"/>
        </w:rPr>
        <w:t>Rosemary Chiavetta</w:t>
      </w:r>
    </w:p>
    <w:p w:rsidR="00D5322C" w:rsidRPr="001B271C" w:rsidRDefault="00D5322C" w:rsidP="00D5322C">
      <w:pPr>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t>Secretary</w:t>
      </w:r>
    </w:p>
    <w:p w:rsidR="00D5322C" w:rsidRPr="001B271C" w:rsidRDefault="00D5322C" w:rsidP="00D5322C">
      <w:pPr>
        <w:spacing w:line="360" w:lineRule="auto"/>
        <w:ind w:firstLine="720"/>
        <w:rPr>
          <w:sz w:val="26"/>
        </w:rPr>
      </w:pPr>
    </w:p>
    <w:p w:rsidR="00D5322C" w:rsidRPr="001B271C" w:rsidRDefault="00D5322C" w:rsidP="00D5322C">
      <w:pPr>
        <w:spacing w:line="360" w:lineRule="auto"/>
        <w:rPr>
          <w:sz w:val="26"/>
        </w:rPr>
      </w:pPr>
      <w:r w:rsidRPr="001B271C">
        <w:rPr>
          <w:sz w:val="26"/>
        </w:rPr>
        <w:t>(SEAL)</w:t>
      </w:r>
    </w:p>
    <w:p w:rsidR="00D5322C" w:rsidRPr="001B271C" w:rsidRDefault="00D5322C" w:rsidP="00D5322C">
      <w:pPr>
        <w:spacing w:line="360" w:lineRule="auto"/>
        <w:rPr>
          <w:sz w:val="26"/>
        </w:rPr>
      </w:pPr>
      <w:r w:rsidRPr="001B271C">
        <w:rPr>
          <w:sz w:val="26"/>
        </w:rPr>
        <w:t xml:space="preserve">ORDER ADOPTED:  </w:t>
      </w:r>
      <w:r w:rsidR="00287673">
        <w:rPr>
          <w:sz w:val="26"/>
        </w:rPr>
        <w:t xml:space="preserve">July </w:t>
      </w:r>
      <w:r w:rsidR="00910A61">
        <w:rPr>
          <w:sz w:val="26"/>
        </w:rPr>
        <w:t>29</w:t>
      </w:r>
      <w:r w:rsidR="00287673">
        <w:rPr>
          <w:sz w:val="26"/>
        </w:rPr>
        <w:t>, 2010</w:t>
      </w:r>
    </w:p>
    <w:p w:rsidR="005E4500" w:rsidRDefault="00D5322C" w:rsidP="008D2BB7">
      <w:pPr>
        <w:spacing w:line="360" w:lineRule="auto"/>
      </w:pPr>
      <w:r w:rsidRPr="001B271C">
        <w:rPr>
          <w:sz w:val="26"/>
        </w:rPr>
        <w:t>ORDER ENTERED:</w:t>
      </w:r>
      <w:r w:rsidR="001F328B">
        <w:rPr>
          <w:sz w:val="26"/>
        </w:rPr>
        <w:t xml:space="preserve">   August 3, 2010</w:t>
      </w:r>
    </w:p>
    <w:sectPr w:rsidR="005E4500" w:rsidSect="001C1213">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B19" w:rsidRDefault="00E91B19">
      <w:r>
        <w:separator/>
      </w:r>
    </w:p>
  </w:endnote>
  <w:endnote w:type="continuationSeparator" w:id="0">
    <w:p w:rsidR="00E91B19" w:rsidRDefault="00E91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961" w:rsidRDefault="00442500" w:rsidP="001C1213">
    <w:pPr>
      <w:pStyle w:val="Footer"/>
      <w:framePr w:wrap="around" w:vAnchor="text" w:hAnchor="margin" w:xAlign="center" w:y="1"/>
      <w:rPr>
        <w:rStyle w:val="PageNumber"/>
      </w:rPr>
    </w:pPr>
    <w:r>
      <w:rPr>
        <w:rStyle w:val="PageNumber"/>
      </w:rPr>
      <w:fldChar w:fldCharType="begin"/>
    </w:r>
    <w:r w:rsidR="00511961">
      <w:rPr>
        <w:rStyle w:val="PageNumber"/>
      </w:rPr>
      <w:instrText xml:space="preserve">PAGE  </w:instrText>
    </w:r>
    <w:r>
      <w:rPr>
        <w:rStyle w:val="PageNumber"/>
      </w:rPr>
      <w:fldChar w:fldCharType="end"/>
    </w:r>
  </w:p>
  <w:p w:rsidR="00511961" w:rsidRDefault="005119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961" w:rsidRDefault="00442500" w:rsidP="001C1213">
    <w:pPr>
      <w:pStyle w:val="Footer"/>
      <w:framePr w:wrap="around" w:vAnchor="text" w:hAnchor="margin" w:xAlign="center" w:y="1"/>
      <w:rPr>
        <w:rStyle w:val="PageNumber"/>
      </w:rPr>
    </w:pPr>
    <w:r>
      <w:rPr>
        <w:rStyle w:val="PageNumber"/>
      </w:rPr>
      <w:fldChar w:fldCharType="begin"/>
    </w:r>
    <w:r w:rsidR="00511961">
      <w:rPr>
        <w:rStyle w:val="PageNumber"/>
      </w:rPr>
      <w:instrText xml:space="preserve">PAGE  </w:instrText>
    </w:r>
    <w:r>
      <w:rPr>
        <w:rStyle w:val="PageNumber"/>
      </w:rPr>
      <w:fldChar w:fldCharType="separate"/>
    </w:r>
    <w:r w:rsidR="001F328B">
      <w:rPr>
        <w:rStyle w:val="PageNumber"/>
        <w:noProof/>
      </w:rPr>
      <w:t>26</w:t>
    </w:r>
    <w:r>
      <w:rPr>
        <w:rStyle w:val="PageNumber"/>
      </w:rPr>
      <w:fldChar w:fldCharType="end"/>
    </w:r>
  </w:p>
  <w:p w:rsidR="00511961" w:rsidRDefault="00511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B19" w:rsidRDefault="00E91B19">
      <w:r>
        <w:separator/>
      </w:r>
    </w:p>
  </w:footnote>
  <w:footnote w:type="continuationSeparator" w:id="0">
    <w:p w:rsidR="00E91B19" w:rsidRDefault="00E91B19">
      <w:r>
        <w:continuationSeparator/>
      </w:r>
    </w:p>
  </w:footnote>
  <w:footnote w:id="1">
    <w:p w:rsidR="00511961" w:rsidRPr="00810821" w:rsidRDefault="00511961" w:rsidP="00E54DD2">
      <w:pPr>
        <w:pStyle w:val="FootnoteText"/>
        <w:ind w:firstLine="720"/>
        <w:rPr>
          <w:sz w:val="26"/>
          <w:szCs w:val="26"/>
        </w:rPr>
      </w:pPr>
      <w:r w:rsidRPr="00810821">
        <w:rPr>
          <w:rStyle w:val="FootnoteReference"/>
          <w:sz w:val="26"/>
          <w:szCs w:val="26"/>
        </w:rPr>
        <w:footnoteRef/>
      </w:r>
      <w:r w:rsidRPr="00810821">
        <w:rPr>
          <w:sz w:val="26"/>
          <w:szCs w:val="26"/>
        </w:rPr>
        <w:t xml:space="preserve"> </w:t>
      </w:r>
      <w:r w:rsidRPr="00810821">
        <w:rPr>
          <w:sz w:val="26"/>
          <w:szCs w:val="26"/>
        </w:rPr>
        <w:tab/>
        <w:t>G</w:t>
      </w:r>
      <w:r>
        <w:rPr>
          <w:sz w:val="26"/>
          <w:szCs w:val="26"/>
        </w:rPr>
        <w:t xml:space="preserve">lobal </w:t>
      </w:r>
      <w:r w:rsidRPr="00810821">
        <w:rPr>
          <w:sz w:val="26"/>
          <w:szCs w:val="26"/>
        </w:rPr>
        <w:t>NAPs is a competitive local exchange carrier (CLEC) authorized to operate in the service areas of various incumbent local exchange carrier (ILEC) telephone companies.  ID at 12.  Although G</w:t>
      </w:r>
      <w:r>
        <w:rPr>
          <w:sz w:val="26"/>
          <w:szCs w:val="26"/>
        </w:rPr>
        <w:t xml:space="preserve">lobal </w:t>
      </w:r>
      <w:r w:rsidRPr="00810821">
        <w:rPr>
          <w:sz w:val="26"/>
          <w:szCs w:val="26"/>
        </w:rPr>
        <w:t>NAPs is not authorized to operate in Palmerton’s service area and does not have a direct interconnection agreement with Palmerton, G</w:t>
      </w:r>
      <w:r>
        <w:rPr>
          <w:sz w:val="26"/>
          <w:szCs w:val="26"/>
        </w:rPr>
        <w:t xml:space="preserve">lobal </w:t>
      </w:r>
      <w:r w:rsidRPr="00810821">
        <w:rPr>
          <w:sz w:val="26"/>
          <w:szCs w:val="26"/>
        </w:rPr>
        <w:t>NAPs’ transported call traffic indirectly terminates at Palmerton’s facilities by transiting the network of Verizon Pennsylvania Inc. (Verizon PA), another ILEC.  Verizon PA and G</w:t>
      </w:r>
      <w:r>
        <w:rPr>
          <w:sz w:val="26"/>
          <w:szCs w:val="26"/>
        </w:rPr>
        <w:t xml:space="preserve">lobal </w:t>
      </w:r>
      <w:r w:rsidRPr="00810821">
        <w:rPr>
          <w:sz w:val="26"/>
          <w:szCs w:val="26"/>
        </w:rPr>
        <w:t xml:space="preserve">NAPs have an interconnection agreement.  </w:t>
      </w:r>
      <w:r w:rsidRPr="00810821">
        <w:rPr>
          <w:i/>
          <w:sz w:val="26"/>
          <w:szCs w:val="26"/>
        </w:rPr>
        <w:t>Petition of Global NAPs South, Inc. For Arbitration pursuant to 47 U.S.C. §252(b) of Interconnection Rates, Terms and Conditions with Verizon Pennsyl</w:t>
      </w:r>
      <w:r>
        <w:rPr>
          <w:i/>
          <w:sz w:val="26"/>
          <w:szCs w:val="26"/>
        </w:rPr>
        <w:t>v</w:t>
      </w:r>
      <w:r w:rsidRPr="00810821">
        <w:rPr>
          <w:i/>
          <w:sz w:val="26"/>
          <w:szCs w:val="26"/>
        </w:rPr>
        <w:t>ania Inc.</w:t>
      </w:r>
      <w:r w:rsidRPr="00810821">
        <w:rPr>
          <w:sz w:val="26"/>
          <w:szCs w:val="26"/>
        </w:rPr>
        <w:t>, Docket No. A-310771F7000</w:t>
      </w:r>
      <w:r w:rsidR="003A6F9F">
        <w:rPr>
          <w:sz w:val="26"/>
          <w:szCs w:val="26"/>
        </w:rPr>
        <w:t xml:space="preserve"> (</w:t>
      </w:r>
      <w:r w:rsidRPr="00810821">
        <w:rPr>
          <w:sz w:val="26"/>
          <w:szCs w:val="26"/>
        </w:rPr>
        <w:t>Order entered April 21, 2003</w:t>
      </w:r>
      <w:r w:rsidR="003A6F9F">
        <w:rPr>
          <w:sz w:val="26"/>
          <w:szCs w:val="26"/>
        </w:rPr>
        <w:t>)</w:t>
      </w:r>
      <w:r w:rsidRPr="00810821">
        <w:rPr>
          <w:sz w:val="26"/>
          <w:szCs w:val="26"/>
        </w:rPr>
        <w:t>.</w:t>
      </w:r>
    </w:p>
    <w:p w:rsidR="00511961" w:rsidRPr="00810821" w:rsidRDefault="00511961" w:rsidP="00E54DD2">
      <w:pPr>
        <w:pStyle w:val="FootnoteText"/>
        <w:ind w:firstLine="720"/>
        <w:rPr>
          <w:sz w:val="26"/>
          <w:szCs w:val="26"/>
        </w:rPr>
      </w:pPr>
    </w:p>
  </w:footnote>
  <w:footnote w:id="2">
    <w:p w:rsidR="00511961" w:rsidRDefault="00511961" w:rsidP="00E54DD2">
      <w:pPr>
        <w:pStyle w:val="FootnoteText"/>
        <w:ind w:firstLine="720"/>
        <w:rPr>
          <w:sz w:val="26"/>
          <w:szCs w:val="26"/>
        </w:rPr>
      </w:pPr>
      <w:r w:rsidRPr="00810821">
        <w:rPr>
          <w:rStyle w:val="FootnoteReference"/>
          <w:sz w:val="26"/>
          <w:szCs w:val="26"/>
        </w:rPr>
        <w:footnoteRef/>
      </w:r>
      <w:r w:rsidRPr="00810821">
        <w:rPr>
          <w:sz w:val="26"/>
          <w:szCs w:val="26"/>
        </w:rPr>
        <w:t xml:space="preserve"> </w:t>
      </w:r>
      <w:r w:rsidRPr="00810821">
        <w:rPr>
          <w:sz w:val="26"/>
          <w:szCs w:val="26"/>
        </w:rPr>
        <w:tab/>
        <w:t>G</w:t>
      </w:r>
      <w:r>
        <w:rPr>
          <w:sz w:val="26"/>
          <w:szCs w:val="26"/>
        </w:rPr>
        <w:t xml:space="preserve">lobal </w:t>
      </w:r>
      <w:r w:rsidRPr="00810821">
        <w:rPr>
          <w:sz w:val="26"/>
          <w:szCs w:val="26"/>
        </w:rPr>
        <w:t xml:space="preserve">NAPs Witness Mazuret, Tr. 850, 925.  For a technical description of the ATM and TDM types of traffic, see Harry Newton, </w:t>
      </w:r>
      <w:r w:rsidRPr="00810821">
        <w:rPr>
          <w:i/>
          <w:sz w:val="26"/>
          <w:szCs w:val="26"/>
        </w:rPr>
        <w:t>Newton’s Telecom Dictionary</w:t>
      </w:r>
      <w:r w:rsidRPr="00810821">
        <w:rPr>
          <w:sz w:val="26"/>
          <w:szCs w:val="26"/>
        </w:rPr>
        <w:t>, 20</w:t>
      </w:r>
      <w:r w:rsidRPr="00810821">
        <w:rPr>
          <w:sz w:val="26"/>
          <w:szCs w:val="26"/>
          <w:vertAlign w:val="superscript"/>
        </w:rPr>
        <w:t>th</w:t>
      </w:r>
      <w:r w:rsidRPr="00810821">
        <w:rPr>
          <w:sz w:val="26"/>
          <w:szCs w:val="26"/>
        </w:rPr>
        <w:t xml:space="preserve"> ed. (CMP Books, San Francisco, CA 2004), at 78 and 834.</w:t>
      </w:r>
    </w:p>
    <w:p w:rsidR="00511961" w:rsidRPr="00810821" w:rsidRDefault="00511961" w:rsidP="00E54DD2">
      <w:pPr>
        <w:pStyle w:val="FootnoteText"/>
        <w:ind w:firstLine="720"/>
        <w:rPr>
          <w:sz w:val="26"/>
          <w:szCs w:val="26"/>
        </w:rPr>
      </w:pPr>
    </w:p>
  </w:footnote>
  <w:footnote w:id="3">
    <w:p w:rsidR="00511961" w:rsidRPr="00E54DD2" w:rsidRDefault="00511961" w:rsidP="009968DC">
      <w:pPr>
        <w:rPr>
          <w:sz w:val="26"/>
          <w:szCs w:val="26"/>
        </w:rPr>
      </w:pPr>
      <w:r>
        <w:rPr>
          <w:sz w:val="26"/>
          <w:szCs w:val="26"/>
        </w:rPr>
        <w:tab/>
      </w:r>
      <w:r w:rsidRPr="009968DC">
        <w:rPr>
          <w:rStyle w:val="FootnoteReference"/>
          <w:sz w:val="26"/>
          <w:szCs w:val="26"/>
        </w:rPr>
        <w:footnoteRef/>
      </w:r>
      <w:r w:rsidRPr="009968DC">
        <w:rPr>
          <w:sz w:val="26"/>
          <w:szCs w:val="26"/>
        </w:rPr>
        <w:t xml:space="preserve"> </w:t>
      </w:r>
      <w:r>
        <w:rPr>
          <w:sz w:val="26"/>
          <w:szCs w:val="26"/>
        </w:rPr>
        <w:tab/>
      </w:r>
      <w:r w:rsidRPr="00E54DD2">
        <w:rPr>
          <w:i/>
          <w:sz w:val="26"/>
          <w:szCs w:val="26"/>
        </w:rPr>
        <w:t>Application of Core Communications, Inc. for Authority to amend its existing Certificate of Public Convenience and necessity and to expand Core’s Pennsylvania operations to include the Provision of competitive residential and business Local exchange telecommunications services throughout the Commonwealth of Pennsylvania, et al.</w:t>
      </w:r>
      <w:r w:rsidRPr="00E54DD2">
        <w:rPr>
          <w:sz w:val="26"/>
          <w:szCs w:val="26"/>
        </w:rPr>
        <w:t>, Docket Nos. A-310922F0002AmA, A</w:t>
      </w:r>
      <w:r w:rsidRPr="00E54DD2">
        <w:rPr>
          <w:sz w:val="26"/>
          <w:szCs w:val="26"/>
        </w:rPr>
        <w:noBreakHyphen/>
        <w:t xml:space="preserve">310922F0002AmB, </w:t>
      </w:r>
      <w:r>
        <w:rPr>
          <w:sz w:val="26"/>
          <w:szCs w:val="26"/>
        </w:rPr>
        <w:t>(</w:t>
      </w:r>
      <w:r w:rsidRPr="00E54DD2">
        <w:rPr>
          <w:sz w:val="26"/>
          <w:szCs w:val="26"/>
        </w:rPr>
        <w:t>Order entered December 4, 2006</w:t>
      </w:r>
      <w:r>
        <w:rPr>
          <w:sz w:val="26"/>
          <w:szCs w:val="26"/>
        </w:rPr>
        <w:t>)</w:t>
      </w:r>
      <w:r w:rsidRPr="00E54DD2">
        <w:rPr>
          <w:sz w:val="26"/>
          <w:szCs w:val="26"/>
        </w:rPr>
        <w:t xml:space="preserve"> at 26, </w:t>
      </w:r>
      <w:r w:rsidRPr="00E54DD2">
        <w:rPr>
          <w:i/>
          <w:sz w:val="26"/>
          <w:szCs w:val="26"/>
        </w:rPr>
        <w:t xml:space="preserve">aff’d Rural Tel. Co. Coalition v. </w:t>
      </w:r>
      <w:smartTag w:uri="urn:schemas-microsoft-com:office:smarttags" w:element="place">
        <w:smartTag w:uri="urn:schemas-microsoft-com:office:smarttags" w:element="State">
          <w:r w:rsidRPr="00E54DD2">
            <w:rPr>
              <w:i/>
              <w:sz w:val="26"/>
              <w:szCs w:val="26"/>
            </w:rPr>
            <w:t>Pa.</w:t>
          </w:r>
        </w:smartTag>
      </w:smartTag>
      <w:r w:rsidRPr="00E54DD2">
        <w:rPr>
          <w:i/>
          <w:sz w:val="26"/>
          <w:szCs w:val="26"/>
        </w:rPr>
        <w:t xml:space="preserve"> Pub. Util. Comm’n</w:t>
      </w:r>
      <w:r w:rsidRPr="00E54DD2">
        <w:rPr>
          <w:sz w:val="26"/>
          <w:szCs w:val="26"/>
        </w:rPr>
        <w:t>, 941 A.2d 751 (</w:t>
      </w:r>
      <w:smartTag w:uri="urn:schemas-microsoft-com:office:smarttags" w:element="place">
        <w:smartTag w:uri="urn:schemas-microsoft-com:office:smarttags" w:element="State">
          <w:r w:rsidRPr="00E54DD2">
            <w:rPr>
              <w:sz w:val="26"/>
              <w:szCs w:val="26"/>
            </w:rPr>
            <w:t>Pa.</w:t>
          </w:r>
        </w:smartTag>
      </w:smartTag>
      <w:r w:rsidRPr="00E54DD2">
        <w:rPr>
          <w:sz w:val="26"/>
          <w:szCs w:val="26"/>
        </w:rPr>
        <w:t xml:space="preserve"> Cmwlth. 2008) (</w:t>
      </w:r>
      <w:r w:rsidRPr="00E54DD2">
        <w:rPr>
          <w:i/>
          <w:sz w:val="26"/>
          <w:szCs w:val="26"/>
        </w:rPr>
        <w:t>Core Appeal Decision</w:t>
      </w:r>
      <w:r w:rsidRPr="00E54DD2">
        <w:rPr>
          <w:sz w:val="26"/>
          <w:szCs w:val="26"/>
        </w:rPr>
        <w:t>).</w:t>
      </w:r>
    </w:p>
    <w:p w:rsidR="00511961" w:rsidRDefault="00511961">
      <w:pPr>
        <w:pStyle w:val="FootnoteText"/>
      </w:pPr>
    </w:p>
  </w:footnote>
  <w:footnote w:id="4">
    <w:p w:rsidR="00511961" w:rsidRPr="00E54DD2" w:rsidRDefault="00511961" w:rsidP="00810821">
      <w:pPr>
        <w:rPr>
          <w:sz w:val="26"/>
          <w:szCs w:val="26"/>
        </w:rPr>
      </w:pPr>
      <w:r>
        <w:tab/>
      </w:r>
      <w:r>
        <w:rPr>
          <w:rStyle w:val="FootnoteReference"/>
        </w:rPr>
        <w:footnoteRef/>
      </w:r>
      <w:r>
        <w:t xml:space="preserve"> </w:t>
      </w:r>
      <w:r>
        <w:tab/>
      </w:r>
      <w:r w:rsidRPr="00E54DD2">
        <w:rPr>
          <w:sz w:val="26"/>
          <w:szCs w:val="26"/>
        </w:rPr>
        <w:t>This observation is not to suggest a particular position on the “one-call” versus “two calls” debate associated with ISP-bound compensation litigation.</w:t>
      </w:r>
      <w:r>
        <w:rPr>
          <w:sz w:val="26"/>
          <w:szCs w:val="26"/>
        </w:rPr>
        <w:t xml:space="preserve">  </w:t>
      </w:r>
    </w:p>
    <w:p w:rsidR="00511961" w:rsidRPr="0019154B" w:rsidRDefault="00511961">
      <w:pPr>
        <w:pStyle w:val="FootnoteText"/>
        <w:rPr>
          <w:sz w:val="26"/>
          <w:szCs w:val="26"/>
        </w:rPr>
      </w:pPr>
    </w:p>
  </w:footnote>
  <w:footnote w:id="5">
    <w:p w:rsidR="00511961" w:rsidRDefault="00511961" w:rsidP="00E54DD2">
      <w:pPr>
        <w:pStyle w:val="FootnoteText"/>
        <w:ind w:firstLine="720"/>
        <w:rPr>
          <w:sz w:val="26"/>
          <w:szCs w:val="26"/>
        </w:rPr>
      </w:pPr>
      <w:r w:rsidRPr="0019154B">
        <w:rPr>
          <w:rStyle w:val="FootnoteReference"/>
          <w:sz w:val="26"/>
          <w:szCs w:val="26"/>
        </w:rPr>
        <w:footnoteRef/>
      </w:r>
      <w:r w:rsidRPr="0019154B">
        <w:rPr>
          <w:sz w:val="26"/>
          <w:szCs w:val="26"/>
        </w:rPr>
        <w:t xml:space="preserve"> </w:t>
      </w:r>
      <w:r w:rsidRPr="0019154B">
        <w:rPr>
          <w:sz w:val="26"/>
          <w:szCs w:val="26"/>
        </w:rPr>
        <w:tab/>
        <w:t xml:space="preserve">The Commonwealth Court relied on the following FCC decisions:  </w:t>
      </w:r>
      <w:r w:rsidRPr="0019154B">
        <w:rPr>
          <w:i/>
          <w:sz w:val="26"/>
          <w:szCs w:val="26"/>
        </w:rPr>
        <w:t>In the matter of Fiber Technology Networks, L.L.C. v. North Pittsburgh Telephone Company</w:t>
      </w:r>
      <w:r w:rsidRPr="0019154B">
        <w:rPr>
          <w:sz w:val="26"/>
          <w:szCs w:val="26"/>
        </w:rPr>
        <w:t xml:space="preserve">, FCC File No. EB-05-MD-014, 22 FCC Rcd 3392, 2007 FCC LEXIS 1593 (February 23, 2007); </w:t>
      </w:r>
      <w:r w:rsidRPr="0019154B">
        <w:rPr>
          <w:i/>
          <w:sz w:val="26"/>
          <w:szCs w:val="26"/>
        </w:rPr>
        <w:t xml:space="preserve">In the matter of DQE Communications Network Services, LLC v. North Pittsburgh Telephone Company, </w:t>
      </w:r>
      <w:r w:rsidRPr="0019154B">
        <w:rPr>
          <w:sz w:val="26"/>
          <w:szCs w:val="26"/>
        </w:rPr>
        <w:t xml:space="preserve">FCC File No. </w:t>
      </w:r>
    </w:p>
    <w:p w:rsidR="00511961" w:rsidRPr="0019154B" w:rsidRDefault="00511961" w:rsidP="007C102C">
      <w:pPr>
        <w:pStyle w:val="FootnoteText"/>
        <w:rPr>
          <w:sz w:val="26"/>
          <w:szCs w:val="26"/>
        </w:rPr>
      </w:pPr>
      <w:r w:rsidRPr="0019154B">
        <w:rPr>
          <w:sz w:val="26"/>
          <w:szCs w:val="26"/>
        </w:rPr>
        <w:t>EB-05-MD-027, 22 FCC Rcd 2112, 2007 FCC LEXIS 1066 (February 2, 2007) (collectively, FCC Pole Attachment Decisions).</w:t>
      </w:r>
    </w:p>
    <w:p w:rsidR="00511961" w:rsidRPr="0019154B" w:rsidRDefault="00511961" w:rsidP="00E54DD2">
      <w:pPr>
        <w:pStyle w:val="FootnoteText"/>
        <w:ind w:firstLine="720"/>
        <w:rPr>
          <w:sz w:val="26"/>
          <w:szCs w:val="26"/>
        </w:rPr>
      </w:pPr>
    </w:p>
  </w:footnote>
  <w:footnote w:id="6">
    <w:p w:rsidR="00511961" w:rsidRPr="005115B4" w:rsidRDefault="00511961">
      <w:pPr>
        <w:pStyle w:val="FootnoteText"/>
        <w:rPr>
          <w:sz w:val="26"/>
          <w:szCs w:val="26"/>
        </w:rPr>
      </w:pPr>
      <w:r w:rsidRPr="005115B4">
        <w:rPr>
          <w:sz w:val="26"/>
          <w:szCs w:val="26"/>
        </w:rPr>
        <w:tab/>
      </w:r>
      <w:r w:rsidRPr="005115B4">
        <w:rPr>
          <w:rStyle w:val="FootnoteReference"/>
          <w:sz w:val="26"/>
          <w:szCs w:val="26"/>
        </w:rPr>
        <w:footnoteRef/>
      </w:r>
      <w:r w:rsidRPr="005115B4">
        <w:rPr>
          <w:sz w:val="26"/>
          <w:szCs w:val="26"/>
        </w:rPr>
        <w:t xml:space="preserve"> </w:t>
      </w:r>
      <w:r w:rsidRPr="005115B4">
        <w:rPr>
          <w:sz w:val="26"/>
          <w:szCs w:val="26"/>
        </w:rPr>
        <w:tab/>
        <w:t>Anticipating Global NAPs</w:t>
      </w:r>
      <w:r w:rsidR="003A6F9F">
        <w:rPr>
          <w:sz w:val="26"/>
          <w:szCs w:val="26"/>
        </w:rPr>
        <w:t>’</w:t>
      </w:r>
      <w:r w:rsidRPr="005115B4">
        <w:rPr>
          <w:sz w:val="26"/>
          <w:szCs w:val="26"/>
        </w:rPr>
        <w:t xml:space="preserve"> argument on this point, our profound disagreement with Global NAPs with respect to the state of the law in this controversy does not rise to an “error of law.”  Unquestionably, a deep rift exists between those that find that indirect transmission of traffic by Global NAPs to Palmerton constitutes a telecommu</w:t>
      </w:r>
      <w:r w:rsidRPr="005115B4">
        <w:rPr>
          <w:sz w:val="26"/>
          <w:szCs w:val="26"/>
        </w:rPr>
        <w:softHyphen/>
        <w:t>nications service for wh</w:t>
      </w:r>
      <w:r>
        <w:rPr>
          <w:sz w:val="26"/>
          <w:szCs w:val="26"/>
        </w:rPr>
        <w:t>ich compensation should be paid, and those who seek to characterize that traffic in such a way as to avoid state jurisdiction and/or the payment of compensation.</w:t>
      </w:r>
    </w:p>
    <w:p w:rsidR="00511961" w:rsidRDefault="00511961">
      <w:pPr>
        <w:pStyle w:val="FootnoteText"/>
      </w:pPr>
    </w:p>
  </w:footnote>
  <w:footnote w:id="7">
    <w:p w:rsidR="00511961" w:rsidRPr="002850D1" w:rsidRDefault="00511961">
      <w:pPr>
        <w:pStyle w:val="FootnoteText"/>
        <w:rPr>
          <w:sz w:val="26"/>
          <w:szCs w:val="26"/>
        </w:rPr>
      </w:pPr>
      <w:r>
        <w:rPr>
          <w:sz w:val="26"/>
          <w:szCs w:val="26"/>
        </w:rPr>
        <w:tab/>
      </w:r>
      <w:r w:rsidRPr="002850D1">
        <w:rPr>
          <w:rStyle w:val="FootnoteReference"/>
          <w:sz w:val="26"/>
          <w:szCs w:val="26"/>
        </w:rPr>
        <w:footnoteRef/>
      </w:r>
      <w:r w:rsidRPr="002850D1">
        <w:rPr>
          <w:sz w:val="26"/>
          <w:szCs w:val="26"/>
        </w:rPr>
        <w:t xml:space="preserve"> </w:t>
      </w:r>
      <w:r>
        <w:rPr>
          <w:sz w:val="26"/>
          <w:szCs w:val="26"/>
        </w:rPr>
        <w:tab/>
      </w:r>
      <w:r w:rsidRPr="002850D1">
        <w:rPr>
          <w:sz w:val="26"/>
          <w:szCs w:val="26"/>
        </w:rPr>
        <w:t xml:space="preserve">In its Answer, Palmerton makes the sound point that </w:t>
      </w:r>
      <w:r w:rsidRPr="00530C60">
        <w:rPr>
          <w:i/>
          <w:sz w:val="26"/>
          <w:szCs w:val="26"/>
        </w:rPr>
        <w:t>Paetec</w:t>
      </w:r>
      <w:r w:rsidR="001E5D44">
        <w:rPr>
          <w:sz w:val="26"/>
          <w:szCs w:val="26"/>
        </w:rPr>
        <w:t xml:space="preserve"> is an unreported M</w:t>
      </w:r>
      <w:r w:rsidRPr="002850D1">
        <w:rPr>
          <w:sz w:val="26"/>
          <w:szCs w:val="26"/>
        </w:rPr>
        <w:t>emorandum Order and so may not be relied upon for precedential value.</w:t>
      </w:r>
      <w:r>
        <w:rPr>
          <w:sz w:val="26"/>
          <w:szCs w:val="26"/>
        </w:rPr>
        <w:t xml:space="preserve"> </w:t>
      </w:r>
      <w:r w:rsidR="001E5D44">
        <w:rPr>
          <w:sz w:val="26"/>
          <w:szCs w:val="26"/>
        </w:rPr>
        <w:t xml:space="preserve"> </w:t>
      </w:r>
      <w:r>
        <w:rPr>
          <w:sz w:val="26"/>
          <w:szCs w:val="26"/>
        </w:rPr>
        <w:t>Palmerton Answer at 5.</w:t>
      </w:r>
    </w:p>
    <w:p w:rsidR="00511961" w:rsidRDefault="00511961">
      <w:pPr>
        <w:pStyle w:val="FootnoteText"/>
      </w:pPr>
    </w:p>
  </w:footnote>
  <w:footnote w:id="8">
    <w:p w:rsidR="00511961" w:rsidRPr="00A902DB" w:rsidRDefault="00511961" w:rsidP="00A902DB">
      <w:pPr>
        <w:pStyle w:val="FootnoteText"/>
        <w:rPr>
          <w:sz w:val="26"/>
          <w:szCs w:val="26"/>
        </w:rPr>
      </w:pPr>
      <w:r>
        <w:rPr>
          <w:sz w:val="26"/>
          <w:szCs w:val="26"/>
        </w:rPr>
        <w:tab/>
      </w:r>
      <w:r w:rsidRPr="00A902DB">
        <w:rPr>
          <w:rStyle w:val="FootnoteReference"/>
          <w:sz w:val="26"/>
          <w:szCs w:val="26"/>
        </w:rPr>
        <w:footnoteRef/>
      </w:r>
      <w:r w:rsidRPr="00A902DB">
        <w:rPr>
          <w:sz w:val="26"/>
          <w:szCs w:val="26"/>
        </w:rPr>
        <w:t xml:space="preserve"> </w:t>
      </w:r>
      <w:r>
        <w:rPr>
          <w:sz w:val="26"/>
          <w:szCs w:val="26"/>
        </w:rPr>
        <w:tab/>
      </w:r>
      <w:r w:rsidRPr="00A902DB">
        <w:rPr>
          <w:sz w:val="26"/>
          <w:szCs w:val="26"/>
        </w:rPr>
        <w:t xml:space="preserve">The </w:t>
      </w:r>
      <w:r w:rsidRPr="00A902DB">
        <w:rPr>
          <w:i/>
          <w:sz w:val="26"/>
          <w:szCs w:val="26"/>
        </w:rPr>
        <w:t>Paetec</w:t>
      </w:r>
      <w:r w:rsidRPr="00A902DB">
        <w:rPr>
          <w:sz w:val="26"/>
          <w:szCs w:val="26"/>
        </w:rPr>
        <w:t xml:space="preserve"> decision refers to other federal cases </w:t>
      </w:r>
      <w:r>
        <w:rPr>
          <w:sz w:val="26"/>
          <w:szCs w:val="26"/>
        </w:rPr>
        <w:t>as persuasive</w:t>
      </w:r>
      <w:r w:rsidRPr="00A902DB">
        <w:rPr>
          <w:sz w:val="26"/>
          <w:szCs w:val="26"/>
        </w:rPr>
        <w:t xml:space="preserve">, </w:t>
      </w:r>
      <w:r w:rsidRPr="00A902DB">
        <w:rPr>
          <w:i/>
          <w:sz w:val="26"/>
          <w:szCs w:val="26"/>
        </w:rPr>
        <w:t>Southwestern</w:t>
      </w:r>
      <w:r>
        <w:rPr>
          <w:i/>
          <w:sz w:val="26"/>
          <w:szCs w:val="26"/>
        </w:rPr>
        <w:t xml:space="preserve"> </w:t>
      </w:r>
      <w:r w:rsidRPr="00A902DB">
        <w:rPr>
          <w:i/>
          <w:sz w:val="26"/>
          <w:szCs w:val="26"/>
        </w:rPr>
        <w:t>Bell v. Mo. Pub. Serv</w:t>
      </w:r>
      <w:r>
        <w:rPr>
          <w:i/>
          <w:sz w:val="26"/>
          <w:szCs w:val="26"/>
        </w:rPr>
        <w:t>.</w:t>
      </w:r>
      <w:r w:rsidRPr="00A902DB">
        <w:rPr>
          <w:i/>
          <w:sz w:val="26"/>
          <w:szCs w:val="26"/>
        </w:rPr>
        <w:t xml:space="preserve"> Comm'n</w:t>
      </w:r>
      <w:r w:rsidRPr="00A902DB">
        <w:rPr>
          <w:sz w:val="26"/>
          <w:szCs w:val="26"/>
        </w:rPr>
        <w:t>, 461 F.Supp.2d 1055, 1081-2 (E.D. Mo. 2006) and</w:t>
      </w:r>
      <w:r>
        <w:rPr>
          <w:sz w:val="26"/>
          <w:szCs w:val="26"/>
        </w:rPr>
        <w:t xml:space="preserve"> </w:t>
      </w:r>
      <w:r w:rsidRPr="00A902DB">
        <w:rPr>
          <w:i/>
          <w:sz w:val="26"/>
          <w:szCs w:val="26"/>
        </w:rPr>
        <w:t>Vonage Holdings Corp. v. Minn. Pub. Utils. Comm'n</w:t>
      </w:r>
      <w:r w:rsidRPr="00A902DB">
        <w:rPr>
          <w:sz w:val="26"/>
          <w:szCs w:val="26"/>
        </w:rPr>
        <w:t>, 290 F.Supp.2d 993, 999-1001</w:t>
      </w:r>
      <w:r>
        <w:rPr>
          <w:sz w:val="26"/>
          <w:szCs w:val="26"/>
        </w:rPr>
        <w:t xml:space="preserve"> </w:t>
      </w:r>
      <w:r w:rsidRPr="00A902DB">
        <w:rPr>
          <w:sz w:val="26"/>
          <w:szCs w:val="26"/>
        </w:rPr>
        <w:t>(</w:t>
      </w:r>
      <w:r>
        <w:rPr>
          <w:sz w:val="26"/>
          <w:szCs w:val="26"/>
        </w:rPr>
        <w:t xml:space="preserve">D. </w:t>
      </w:r>
      <w:r w:rsidRPr="00A902DB">
        <w:rPr>
          <w:sz w:val="26"/>
          <w:szCs w:val="26"/>
        </w:rPr>
        <w:t>Minn. 2003)</w:t>
      </w:r>
      <w:r>
        <w:rPr>
          <w:sz w:val="26"/>
          <w:szCs w:val="26"/>
        </w:rPr>
        <w:t>.</w:t>
      </w:r>
    </w:p>
  </w:footnote>
  <w:footnote w:id="9">
    <w:p w:rsidR="008C242E" w:rsidRPr="008C242E" w:rsidRDefault="008C242E">
      <w:pPr>
        <w:pStyle w:val="FootnoteText"/>
        <w:rPr>
          <w:sz w:val="26"/>
          <w:szCs w:val="26"/>
        </w:rPr>
      </w:pPr>
      <w:r w:rsidRPr="008C242E">
        <w:rPr>
          <w:sz w:val="26"/>
          <w:szCs w:val="26"/>
        </w:rPr>
        <w:tab/>
      </w:r>
      <w:r w:rsidRPr="008C242E">
        <w:rPr>
          <w:rStyle w:val="FootnoteReference"/>
          <w:sz w:val="26"/>
          <w:szCs w:val="26"/>
        </w:rPr>
        <w:footnoteRef/>
      </w:r>
      <w:r w:rsidRPr="008C242E">
        <w:rPr>
          <w:sz w:val="26"/>
          <w:szCs w:val="26"/>
        </w:rPr>
        <w:t xml:space="preserve"> </w:t>
      </w:r>
      <w:r w:rsidRPr="008C242E">
        <w:rPr>
          <w:sz w:val="26"/>
          <w:szCs w:val="26"/>
        </w:rPr>
        <w:tab/>
      </w:r>
      <w:r w:rsidRPr="008C242E">
        <w:rPr>
          <w:i/>
          <w:sz w:val="26"/>
          <w:szCs w:val="26"/>
        </w:rPr>
        <w:t>Proposed Order In the Matter of the Investigation, Examination and Resolution of Payment Obligation of Global NAPs-Maryland, Inc. for Intrastate Access Charges Assessed by Armstrong Telephone Company – Maryland</w:t>
      </w:r>
      <w:r w:rsidRPr="008C242E">
        <w:rPr>
          <w:sz w:val="26"/>
          <w:szCs w:val="26"/>
        </w:rPr>
        <w:t xml:space="preserve"> (December 30, 2009).</w:t>
      </w:r>
    </w:p>
  </w:footnote>
  <w:footnote w:id="10">
    <w:p w:rsidR="00511961" w:rsidRPr="00D62785" w:rsidRDefault="00511961">
      <w:pPr>
        <w:pStyle w:val="FootnoteText"/>
        <w:rPr>
          <w:sz w:val="26"/>
          <w:szCs w:val="26"/>
        </w:rPr>
      </w:pPr>
      <w:r w:rsidRPr="00D62785">
        <w:rPr>
          <w:sz w:val="26"/>
          <w:szCs w:val="26"/>
        </w:rPr>
        <w:tab/>
      </w:r>
      <w:r w:rsidRPr="00D62785">
        <w:rPr>
          <w:rStyle w:val="FootnoteReference"/>
          <w:sz w:val="26"/>
          <w:szCs w:val="26"/>
        </w:rPr>
        <w:footnoteRef/>
      </w:r>
      <w:r w:rsidRPr="00D62785">
        <w:rPr>
          <w:sz w:val="26"/>
          <w:szCs w:val="26"/>
        </w:rPr>
        <w:t xml:space="preserve"> </w:t>
      </w:r>
      <w:r w:rsidRPr="00D62785">
        <w:rPr>
          <w:sz w:val="26"/>
          <w:szCs w:val="26"/>
        </w:rPr>
        <w:tab/>
      </w:r>
      <w:r w:rsidRPr="00D62785">
        <w:rPr>
          <w:i/>
          <w:sz w:val="26"/>
          <w:szCs w:val="26"/>
        </w:rPr>
        <w:t>Core Communications, Inc. v. FCC</w:t>
      </w:r>
      <w:r w:rsidRPr="00D62785">
        <w:rPr>
          <w:sz w:val="26"/>
          <w:szCs w:val="26"/>
        </w:rPr>
        <w:t>, Case No. 08-1365 (Decided Jan. 12, 2010).</w:t>
      </w:r>
    </w:p>
  </w:footnote>
  <w:footnote w:id="11">
    <w:p w:rsidR="001134EF" w:rsidRPr="001134EF" w:rsidRDefault="001134EF" w:rsidP="001134EF">
      <w:pPr>
        <w:pStyle w:val="FootnoteText"/>
        <w:rPr>
          <w:sz w:val="26"/>
          <w:szCs w:val="26"/>
        </w:rPr>
      </w:pPr>
      <w:r w:rsidRPr="001134EF">
        <w:rPr>
          <w:sz w:val="26"/>
          <w:szCs w:val="26"/>
        </w:rPr>
        <w:tab/>
      </w:r>
      <w:r w:rsidRPr="001134EF">
        <w:rPr>
          <w:rStyle w:val="FootnoteReference"/>
          <w:sz w:val="26"/>
          <w:szCs w:val="26"/>
        </w:rPr>
        <w:footnoteRef/>
      </w:r>
      <w:r w:rsidRPr="001134EF">
        <w:rPr>
          <w:sz w:val="26"/>
          <w:szCs w:val="26"/>
        </w:rPr>
        <w:t xml:space="preserve"> </w:t>
      </w:r>
      <w:r w:rsidRPr="001134EF">
        <w:rPr>
          <w:sz w:val="26"/>
          <w:szCs w:val="26"/>
        </w:rPr>
        <w:tab/>
        <w:t xml:space="preserve">As Palmerton states in its Answer, contrary to Global NAPs' claim, this request for </w:t>
      </w:r>
      <w:r>
        <w:rPr>
          <w:sz w:val="26"/>
          <w:szCs w:val="26"/>
        </w:rPr>
        <w:t xml:space="preserve">interconnection </w:t>
      </w:r>
      <w:r w:rsidRPr="001134EF">
        <w:rPr>
          <w:sz w:val="26"/>
          <w:szCs w:val="26"/>
        </w:rPr>
        <w:t xml:space="preserve">does not </w:t>
      </w:r>
      <w:r>
        <w:rPr>
          <w:sz w:val="26"/>
          <w:szCs w:val="26"/>
        </w:rPr>
        <w:t xml:space="preserve">render </w:t>
      </w:r>
      <w:r w:rsidRPr="001134EF">
        <w:rPr>
          <w:sz w:val="26"/>
          <w:szCs w:val="26"/>
        </w:rPr>
        <w:t xml:space="preserve">the </w:t>
      </w:r>
      <w:r>
        <w:rPr>
          <w:sz w:val="26"/>
          <w:szCs w:val="26"/>
        </w:rPr>
        <w:t>C</w:t>
      </w:r>
      <w:r w:rsidRPr="001134EF">
        <w:rPr>
          <w:sz w:val="26"/>
          <w:szCs w:val="26"/>
        </w:rPr>
        <w:t xml:space="preserve">omplaint case "moot." Any </w:t>
      </w:r>
      <w:r>
        <w:rPr>
          <w:sz w:val="26"/>
          <w:szCs w:val="26"/>
        </w:rPr>
        <w:t xml:space="preserve">relief </w:t>
      </w:r>
      <w:r w:rsidRPr="001134EF">
        <w:rPr>
          <w:sz w:val="26"/>
          <w:szCs w:val="26"/>
        </w:rPr>
        <w:t>that Global NAPs may obtain from an interconnection arbitration is prospective and has no retroactive impact.</w:t>
      </w:r>
      <w:r>
        <w:rPr>
          <w:sz w:val="26"/>
          <w:szCs w:val="26"/>
        </w:rPr>
        <w:t xml:space="preserve">  </w:t>
      </w:r>
      <w:r w:rsidR="00B164CE">
        <w:rPr>
          <w:sz w:val="26"/>
          <w:szCs w:val="26"/>
        </w:rPr>
        <w:t xml:space="preserve">Palmerton </w:t>
      </w:r>
      <w:r>
        <w:rPr>
          <w:sz w:val="26"/>
          <w:szCs w:val="26"/>
        </w:rPr>
        <w:t>Answer at 3.</w:t>
      </w:r>
    </w:p>
  </w:footnote>
  <w:footnote w:id="12">
    <w:p w:rsidR="00D72A8D" w:rsidRPr="00D72A8D" w:rsidRDefault="00D72A8D">
      <w:pPr>
        <w:pStyle w:val="FootnoteText"/>
        <w:rPr>
          <w:sz w:val="26"/>
          <w:szCs w:val="26"/>
        </w:rPr>
      </w:pPr>
      <w:r>
        <w:rPr>
          <w:sz w:val="26"/>
          <w:szCs w:val="26"/>
        </w:rPr>
        <w:tab/>
      </w:r>
      <w:r w:rsidRPr="00D72A8D">
        <w:rPr>
          <w:rStyle w:val="FootnoteReference"/>
          <w:sz w:val="26"/>
          <w:szCs w:val="26"/>
        </w:rPr>
        <w:footnoteRef/>
      </w:r>
      <w:r>
        <w:rPr>
          <w:sz w:val="26"/>
          <w:szCs w:val="26"/>
        </w:rPr>
        <w:tab/>
        <w:t>“</w:t>
      </w:r>
      <w:r w:rsidRPr="00D72A8D">
        <w:rPr>
          <w:sz w:val="26"/>
          <w:szCs w:val="26"/>
        </w:rPr>
        <w:t>The Commission or presiding officer at any stage of an action or proceeding may waive a requirement of this subpart when necessary or appropriate, if the waiver does not adversely affect a substantive right of a party.</w:t>
      </w:r>
      <w:r>
        <w:rPr>
          <w:sz w:val="26"/>
          <w:szCs w:val="26"/>
        </w:rPr>
        <w:t xml:space="preserve">”  </w:t>
      </w:r>
      <w:r w:rsidR="00923918">
        <w:rPr>
          <w:sz w:val="26"/>
          <w:szCs w:val="26"/>
        </w:rPr>
        <w:t xml:space="preserve">We note that </w:t>
      </w:r>
      <w:r>
        <w:rPr>
          <w:sz w:val="26"/>
          <w:szCs w:val="26"/>
        </w:rPr>
        <w:t>52 Pa. Code § 1.2(d) states: “</w:t>
      </w:r>
      <w:r w:rsidRPr="00D72A8D">
        <w:rPr>
          <w:sz w:val="26"/>
          <w:szCs w:val="26"/>
        </w:rPr>
        <w:t>These liberal construction provisions apply with particularity in proceedings involving pro se litigants.</w:t>
      </w:r>
      <w:r>
        <w:rPr>
          <w:sz w:val="26"/>
          <w:szCs w:val="26"/>
        </w:rPr>
        <w:t>”  While not exclusively applicable to pro se litigants, we do not agree with Global NAPs that consideration of the “Reply” is necessary or appropriate to properly consider and resolve this matter, for reasons stated, above.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0680"/>
    <w:multiLevelType w:val="hybridMultilevel"/>
    <w:tmpl w:val="FAAA1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E55FB"/>
    <w:multiLevelType w:val="hybridMultilevel"/>
    <w:tmpl w:val="A6E8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04316"/>
    <w:multiLevelType w:val="hybridMultilevel"/>
    <w:tmpl w:val="CD64F95A"/>
    <w:lvl w:ilvl="0" w:tplc="A3C43F22">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B264C4"/>
    <w:multiLevelType w:val="hybridMultilevel"/>
    <w:tmpl w:val="23443E98"/>
    <w:lvl w:ilvl="0" w:tplc="1502402C">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2A4F92"/>
    <w:multiLevelType w:val="hybridMultilevel"/>
    <w:tmpl w:val="AA08A536"/>
    <w:lvl w:ilvl="0" w:tplc="1502402C">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D9435F"/>
    <w:multiLevelType w:val="multilevel"/>
    <w:tmpl w:val="23443E98"/>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8B3688"/>
    <w:multiLevelType w:val="multilevel"/>
    <w:tmpl w:val="AA08A536"/>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E0E24EF"/>
    <w:multiLevelType w:val="hybridMultilevel"/>
    <w:tmpl w:val="BF56BC4E"/>
    <w:lvl w:ilvl="0" w:tplc="A06CB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E78230B"/>
    <w:multiLevelType w:val="hybridMultilevel"/>
    <w:tmpl w:val="F6D02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40808"/>
    <w:multiLevelType w:val="multilevel"/>
    <w:tmpl w:val="AA08A536"/>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7675AE2"/>
    <w:multiLevelType w:val="multilevel"/>
    <w:tmpl w:val="AA08A536"/>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7D12BE2"/>
    <w:multiLevelType w:val="hybridMultilevel"/>
    <w:tmpl w:val="2D1C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4051D"/>
    <w:multiLevelType w:val="hybridMultilevel"/>
    <w:tmpl w:val="4A88D14A"/>
    <w:lvl w:ilvl="0" w:tplc="A06CB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1F961CB"/>
    <w:multiLevelType w:val="multilevel"/>
    <w:tmpl w:val="7F80E242"/>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4590422"/>
    <w:multiLevelType w:val="multilevel"/>
    <w:tmpl w:val="23443E98"/>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4CC446A"/>
    <w:multiLevelType w:val="hybridMultilevel"/>
    <w:tmpl w:val="C1A42E0E"/>
    <w:lvl w:ilvl="0" w:tplc="16BED560">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524C87"/>
    <w:multiLevelType w:val="hybridMultilevel"/>
    <w:tmpl w:val="79227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15B9E"/>
    <w:multiLevelType w:val="multilevel"/>
    <w:tmpl w:val="23443E98"/>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53C54CF"/>
    <w:multiLevelType w:val="hybridMultilevel"/>
    <w:tmpl w:val="A874E0D4"/>
    <w:lvl w:ilvl="0" w:tplc="FF561F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5270F5"/>
    <w:multiLevelType w:val="hybridMultilevel"/>
    <w:tmpl w:val="4A6C6C2C"/>
    <w:lvl w:ilvl="0" w:tplc="A06CB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B926298"/>
    <w:multiLevelType w:val="hybridMultilevel"/>
    <w:tmpl w:val="0B96B59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E00161"/>
    <w:multiLevelType w:val="multilevel"/>
    <w:tmpl w:val="4A88D14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0"/>
  </w:num>
  <w:num w:numId="3">
    <w:abstractNumId w:val="8"/>
  </w:num>
  <w:num w:numId="4">
    <w:abstractNumId w:val="11"/>
  </w:num>
  <w:num w:numId="5">
    <w:abstractNumId w:val="18"/>
  </w:num>
  <w:num w:numId="6">
    <w:abstractNumId w:val="16"/>
  </w:num>
  <w:num w:numId="7">
    <w:abstractNumId w:val="2"/>
  </w:num>
  <w:num w:numId="8">
    <w:abstractNumId w:val="15"/>
  </w:num>
  <w:num w:numId="9">
    <w:abstractNumId w:val="1"/>
  </w:num>
  <w:num w:numId="10">
    <w:abstractNumId w:val="3"/>
  </w:num>
  <w:num w:numId="11">
    <w:abstractNumId w:val="17"/>
  </w:num>
  <w:num w:numId="12">
    <w:abstractNumId w:val="5"/>
  </w:num>
  <w:num w:numId="13">
    <w:abstractNumId w:val="14"/>
  </w:num>
  <w:num w:numId="14">
    <w:abstractNumId w:val="4"/>
  </w:num>
  <w:num w:numId="15">
    <w:abstractNumId w:val="10"/>
  </w:num>
  <w:num w:numId="16">
    <w:abstractNumId w:val="6"/>
  </w:num>
  <w:num w:numId="17">
    <w:abstractNumId w:val="9"/>
  </w:num>
  <w:num w:numId="18">
    <w:abstractNumId w:val="13"/>
  </w:num>
  <w:num w:numId="19">
    <w:abstractNumId w:val="19"/>
  </w:num>
  <w:num w:numId="20">
    <w:abstractNumId w:val="21"/>
  </w:num>
  <w:num w:numId="21">
    <w:abstractNumId w:val="1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D5322C"/>
    <w:rsid w:val="000075F6"/>
    <w:rsid w:val="00013C1E"/>
    <w:rsid w:val="000211BE"/>
    <w:rsid w:val="000218AD"/>
    <w:rsid w:val="00031C5E"/>
    <w:rsid w:val="0003561B"/>
    <w:rsid w:val="00037EF5"/>
    <w:rsid w:val="00047397"/>
    <w:rsid w:val="00052142"/>
    <w:rsid w:val="00057120"/>
    <w:rsid w:val="00060688"/>
    <w:rsid w:val="00061905"/>
    <w:rsid w:val="000632C3"/>
    <w:rsid w:val="000649A7"/>
    <w:rsid w:val="00072AEB"/>
    <w:rsid w:val="00075780"/>
    <w:rsid w:val="00077A13"/>
    <w:rsid w:val="00077D66"/>
    <w:rsid w:val="00080E26"/>
    <w:rsid w:val="00087582"/>
    <w:rsid w:val="0009216F"/>
    <w:rsid w:val="00092790"/>
    <w:rsid w:val="00096423"/>
    <w:rsid w:val="000A4917"/>
    <w:rsid w:val="000B39C8"/>
    <w:rsid w:val="000C1F4C"/>
    <w:rsid w:val="000C3B9A"/>
    <w:rsid w:val="000C430B"/>
    <w:rsid w:val="000D0663"/>
    <w:rsid w:val="000D504F"/>
    <w:rsid w:val="000D6A37"/>
    <w:rsid w:val="000D7F9A"/>
    <w:rsid w:val="000E608E"/>
    <w:rsid w:val="000F463D"/>
    <w:rsid w:val="000F69D3"/>
    <w:rsid w:val="00103A83"/>
    <w:rsid w:val="00110EBB"/>
    <w:rsid w:val="001134EF"/>
    <w:rsid w:val="0011739B"/>
    <w:rsid w:val="00121DB0"/>
    <w:rsid w:val="001364E8"/>
    <w:rsid w:val="00140275"/>
    <w:rsid w:val="00147201"/>
    <w:rsid w:val="00150926"/>
    <w:rsid w:val="00150A3C"/>
    <w:rsid w:val="00154449"/>
    <w:rsid w:val="00160B9F"/>
    <w:rsid w:val="00161B85"/>
    <w:rsid w:val="00163B3D"/>
    <w:rsid w:val="00166811"/>
    <w:rsid w:val="0017054C"/>
    <w:rsid w:val="001772E1"/>
    <w:rsid w:val="001816AF"/>
    <w:rsid w:val="0018638E"/>
    <w:rsid w:val="00187EB0"/>
    <w:rsid w:val="00190FF0"/>
    <w:rsid w:val="0019154B"/>
    <w:rsid w:val="00192FEA"/>
    <w:rsid w:val="00194F20"/>
    <w:rsid w:val="001A0ECF"/>
    <w:rsid w:val="001A16DD"/>
    <w:rsid w:val="001A30FD"/>
    <w:rsid w:val="001C1213"/>
    <w:rsid w:val="001C21EB"/>
    <w:rsid w:val="001D0389"/>
    <w:rsid w:val="001D294D"/>
    <w:rsid w:val="001D2B04"/>
    <w:rsid w:val="001D4A37"/>
    <w:rsid w:val="001D67EF"/>
    <w:rsid w:val="001E5D44"/>
    <w:rsid w:val="001F1842"/>
    <w:rsid w:val="001F328B"/>
    <w:rsid w:val="00203469"/>
    <w:rsid w:val="00205CB9"/>
    <w:rsid w:val="00205E5A"/>
    <w:rsid w:val="00207BAF"/>
    <w:rsid w:val="00207E97"/>
    <w:rsid w:val="00211C0A"/>
    <w:rsid w:val="0021402B"/>
    <w:rsid w:val="002142EC"/>
    <w:rsid w:val="002163A3"/>
    <w:rsid w:val="002200CA"/>
    <w:rsid w:val="002317EE"/>
    <w:rsid w:val="00236A2D"/>
    <w:rsid w:val="00243226"/>
    <w:rsid w:val="00244973"/>
    <w:rsid w:val="00246F57"/>
    <w:rsid w:val="00247676"/>
    <w:rsid w:val="0025023C"/>
    <w:rsid w:val="00250A08"/>
    <w:rsid w:val="002575D2"/>
    <w:rsid w:val="00263149"/>
    <w:rsid w:val="00267D10"/>
    <w:rsid w:val="00271134"/>
    <w:rsid w:val="0027480E"/>
    <w:rsid w:val="00280920"/>
    <w:rsid w:val="002850D1"/>
    <w:rsid w:val="00287673"/>
    <w:rsid w:val="002940F6"/>
    <w:rsid w:val="002959E3"/>
    <w:rsid w:val="002A101B"/>
    <w:rsid w:val="002A23F8"/>
    <w:rsid w:val="002A2B23"/>
    <w:rsid w:val="002B01BE"/>
    <w:rsid w:val="002B1A0B"/>
    <w:rsid w:val="002C00E7"/>
    <w:rsid w:val="002C390F"/>
    <w:rsid w:val="002C6613"/>
    <w:rsid w:val="002C6A3E"/>
    <w:rsid w:val="002D0B16"/>
    <w:rsid w:val="002D46D8"/>
    <w:rsid w:val="002E4E56"/>
    <w:rsid w:val="002E5ED6"/>
    <w:rsid w:val="002F25A0"/>
    <w:rsid w:val="002F4C38"/>
    <w:rsid w:val="002F4F8F"/>
    <w:rsid w:val="003126FB"/>
    <w:rsid w:val="00315AFB"/>
    <w:rsid w:val="003306A7"/>
    <w:rsid w:val="003379C0"/>
    <w:rsid w:val="003410DF"/>
    <w:rsid w:val="00347074"/>
    <w:rsid w:val="003548C8"/>
    <w:rsid w:val="00355060"/>
    <w:rsid w:val="00356F6D"/>
    <w:rsid w:val="00360C6F"/>
    <w:rsid w:val="0036333E"/>
    <w:rsid w:val="003654B5"/>
    <w:rsid w:val="00373E20"/>
    <w:rsid w:val="00382F4B"/>
    <w:rsid w:val="00383C15"/>
    <w:rsid w:val="00384120"/>
    <w:rsid w:val="00386663"/>
    <w:rsid w:val="00386DA9"/>
    <w:rsid w:val="003900E2"/>
    <w:rsid w:val="00393298"/>
    <w:rsid w:val="0039511C"/>
    <w:rsid w:val="00397661"/>
    <w:rsid w:val="003A6F9F"/>
    <w:rsid w:val="003B0242"/>
    <w:rsid w:val="003B0887"/>
    <w:rsid w:val="003B08B1"/>
    <w:rsid w:val="003C30F7"/>
    <w:rsid w:val="003D576F"/>
    <w:rsid w:val="003E090E"/>
    <w:rsid w:val="003E0A1C"/>
    <w:rsid w:val="003E2FC7"/>
    <w:rsid w:val="003E47F9"/>
    <w:rsid w:val="003E6C98"/>
    <w:rsid w:val="003F1936"/>
    <w:rsid w:val="003F2E78"/>
    <w:rsid w:val="003F3CA3"/>
    <w:rsid w:val="003F655C"/>
    <w:rsid w:val="00402E6D"/>
    <w:rsid w:val="00404209"/>
    <w:rsid w:val="004109C1"/>
    <w:rsid w:val="0041302D"/>
    <w:rsid w:val="00413CB5"/>
    <w:rsid w:val="0041685B"/>
    <w:rsid w:val="00416F71"/>
    <w:rsid w:val="004217AD"/>
    <w:rsid w:val="004237C3"/>
    <w:rsid w:val="0042451D"/>
    <w:rsid w:val="00424940"/>
    <w:rsid w:val="004252B6"/>
    <w:rsid w:val="0043256C"/>
    <w:rsid w:val="00437328"/>
    <w:rsid w:val="00442500"/>
    <w:rsid w:val="004427E8"/>
    <w:rsid w:val="00443EEA"/>
    <w:rsid w:val="00444444"/>
    <w:rsid w:val="00444925"/>
    <w:rsid w:val="00450DAF"/>
    <w:rsid w:val="00454596"/>
    <w:rsid w:val="00455313"/>
    <w:rsid w:val="0046450B"/>
    <w:rsid w:val="0047249D"/>
    <w:rsid w:val="004756C9"/>
    <w:rsid w:val="00477585"/>
    <w:rsid w:val="00485EF9"/>
    <w:rsid w:val="004B7A8B"/>
    <w:rsid w:val="004C0435"/>
    <w:rsid w:val="004C43CF"/>
    <w:rsid w:val="004C705B"/>
    <w:rsid w:val="004D19FE"/>
    <w:rsid w:val="004D227E"/>
    <w:rsid w:val="004D2DBC"/>
    <w:rsid w:val="004F3761"/>
    <w:rsid w:val="0050481C"/>
    <w:rsid w:val="00506016"/>
    <w:rsid w:val="00506F2B"/>
    <w:rsid w:val="00511045"/>
    <w:rsid w:val="005115B4"/>
    <w:rsid w:val="00511961"/>
    <w:rsid w:val="00530C60"/>
    <w:rsid w:val="0053252A"/>
    <w:rsid w:val="00541BDC"/>
    <w:rsid w:val="00546C92"/>
    <w:rsid w:val="005471FB"/>
    <w:rsid w:val="00547923"/>
    <w:rsid w:val="0055676A"/>
    <w:rsid w:val="0055704D"/>
    <w:rsid w:val="00561CEC"/>
    <w:rsid w:val="00562274"/>
    <w:rsid w:val="00563A35"/>
    <w:rsid w:val="005848F4"/>
    <w:rsid w:val="00592AC8"/>
    <w:rsid w:val="005A2853"/>
    <w:rsid w:val="005A4E55"/>
    <w:rsid w:val="005B02BF"/>
    <w:rsid w:val="005B311B"/>
    <w:rsid w:val="005B3CE9"/>
    <w:rsid w:val="005B3E45"/>
    <w:rsid w:val="005B6DFF"/>
    <w:rsid w:val="005C2654"/>
    <w:rsid w:val="005C6675"/>
    <w:rsid w:val="005C7194"/>
    <w:rsid w:val="005C773A"/>
    <w:rsid w:val="005D05AB"/>
    <w:rsid w:val="005D682F"/>
    <w:rsid w:val="005E4500"/>
    <w:rsid w:val="005E6ACA"/>
    <w:rsid w:val="005E6FB4"/>
    <w:rsid w:val="005E7BC5"/>
    <w:rsid w:val="005F2E37"/>
    <w:rsid w:val="00600313"/>
    <w:rsid w:val="006010B6"/>
    <w:rsid w:val="00610F64"/>
    <w:rsid w:val="006116DA"/>
    <w:rsid w:val="00616D5A"/>
    <w:rsid w:val="00617D01"/>
    <w:rsid w:val="00627AE6"/>
    <w:rsid w:val="00631D91"/>
    <w:rsid w:val="00636883"/>
    <w:rsid w:val="0063750C"/>
    <w:rsid w:val="006444A2"/>
    <w:rsid w:val="0064629D"/>
    <w:rsid w:val="006479D6"/>
    <w:rsid w:val="006515CD"/>
    <w:rsid w:val="00660413"/>
    <w:rsid w:val="00660860"/>
    <w:rsid w:val="006620ED"/>
    <w:rsid w:val="006653BD"/>
    <w:rsid w:val="00666809"/>
    <w:rsid w:val="0066686F"/>
    <w:rsid w:val="0067767B"/>
    <w:rsid w:val="006835D7"/>
    <w:rsid w:val="00690893"/>
    <w:rsid w:val="00697127"/>
    <w:rsid w:val="006974CB"/>
    <w:rsid w:val="006A66B8"/>
    <w:rsid w:val="006B3855"/>
    <w:rsid w:val="006C0068"/>
    <w:rsid w:val="006C68FF"/>
    <w:rsid w:val="006C6D5B"/>
    <w:rsid w:val="006D56CC"/>
    <w:rsid w:val="006F2543"/>
    <w:rsid w:val="006F4909"/>
    <w:rsid w:val="007045E2"/>
    <w:rsid w:val="007068D8"/>
    <w:rsid w:val="00715AD8"/>
    <w:rsid w:val="00717368"/>
    <w:rsid w:val="0072097C"/>
    <w:rsid w:val="007237BC"/>
    <w:rsid w:val="00723F9A"/>
    <w:rsid w:val="00727811"/>
    <w:rsid w:val="00735E35"/>
    <w:rsid w:val="00736E69"/>
    <w:rsid w:val="007405A3"/>
    <w:rsid w:val="00761B9B"/>
    <w:rsid w:val="0076661B"/>
    <w:rsid w:val="00766C56"/>
    <w:rsid w:val="00775A30"/>
    <w:rsid w:val="00776182"/>
    <w:rsid w:val="00777446"/>
    <w:rsid w:val="0077745D"/>
    <w:rsid w:val="00786673"/>
    <w:rsid w:val="007912BF"/>
    <w:rsid w:val="00795376"/>
    <w:rsid w:val="007954CE"/>
    <w:rsid w:val="00797D5A"/>
    <w:rsid w:val="007A2091"/>
    <w:rsid w:val="007A5404"/>
    <w:rsid w:val="007A6FFB"/>
    <w:rsid w:val="007C0E89"/>
    <w:rsid w:val="007C102C"/>
    <w:rsid w:val="007C3029"/>
    <w:rsid w:val="007E2E8E"/>
    <w:rsid w:val="007E5572"/>
    <w:rsid w:val="007E6A16"/>
    <w:rsid w:val="007E7A79"/>
    <w:rsid w:val="007F4C18"/>
    <w:rsid w:val="008036D8"/>
    <w:rsid w:val="00804E25"/>
    <w:rsid w:val="008052EF"/>
    <w:rsid w:val="00810821"/>
    <w:rsid w:val="008141A9"/>
    <w:rsid w:val="00815131"/>
    <w:rsid w:val="00815EFC"/>
    <w:rsid w:val="00832064"/>
    <w:rsid w:val="00841F11"/>
    <w:rsid w:val="008462B9"/>
    <w:rsid w:val="008477F1"/>
    <w:rsid w:val="00862CB0"/>
    <w:rsid w:val="008668EB"/>
    <w:rsid w:val="00871562"/>
    <w:rsid w:val="008754ED"/>
    <w:rsid w:val="0087733D"/>
    <w:rsid w:val="00880BFC"/>
    <w:rsid w:val="008866E0"/>
    <w:rsid w:val="00893F01"/>
    <w:rsid w:val="00895D00"/>
    <w:rsid w:val="008A780C"/>
    <w:rsid w:val="008B18FE"/>
    <w:rsid w:val="008B3FB0"/>
    <w:rsid w:val="008C242E"/>
    <w:rsid w:val="008C3370"/>
    <w:rsid w:val="008C3B63"/>
    <w:rsid w:val="008D290C"/>
    <w:rsid w:val="008D2BB7"/>
    <w:rsid w:val="008E22A7"/>
    <w:rsid w:val="008F0ECD"/>
    <w:rsid w:val="008F550A"/>
    <w:rsid w:val="0090159C"/>
    <w:rsid w:val="00910A61"/>
    <w:rsid w:val="009119AA"/>
    <w:rsid w:val="00916D0B"/>
    <w:rsid w:val="00923918"/>
    <w:rsid w:val="00926B4E"/>
    <w:rsid w:val="00926B61"/>
    <w:rsid w:val="0093384A"/>
    <w:rsid w:val="009609DC"/>
    <w:rsid w:val="00962EBF"/>
    <w:rsid w:val="009632E1"/>
    <w:rsid w:val="00966C8C"/>
    <w:rsid w:val="00966FCB"/>
    <w:rsid w:val="00973F72"/>
    <w:rsid w:val="009764CF"/>
    <w:rsid w:val="0097718A"/>
    <w:rsid w:val="0098512B"/>
    <w:rsid w:val="0098524F"/>
    <w:rsid w:val="00986D0E"/>
    <w:rsid w:val="009968DC"/>
    <w:rsid w:val="0099786E"/>
    <w:rsid w:val="009A7259"/>
    <w:rsid w:val="009B0136"/>
    <w:rsid w:val="009B35E2"/>
    <w:rsid w:val="009B4CE9"/>
    <w:rsid w:val="009B5C75"/>
    <w:rsid w:val="009B61B4"/>
    <w:rsid w:val="009C1BD5"/>
    <w:rsid w:val="009C2A27"/>
    <w:rsid w:val="009C43B5"/>
    <w:rsid w:val="009D0D4D"/>
    <w:rsid w:val="009E01C7"/>
    <w:rsid w:val="009E11CD"/>
    <w:rsid w:val="009E31A1"/>
    <w:rsid w:val="009F00B5"/>
    <w:rsid w:val="009F4FFD"/>
    <w:rsid w:val="009F5A58"/>
    <w:rsid w:val="009F717D"/>
    <w:rsid w:val="00A03287"/>
    <w:rsid w:val="00A05D83"/>
    <w:rsid w:val="00A05EFF"/>
    <w:rsid w:val="00A07A11"/>
    <w:rsid w:val="00A12BFE"/>
    <w:rsid w:val="00A202EF"/>
    <w:rsid w:val="00A22BEB"/>
    <w:rsid w:val="00A27C9F"/>
    <w:rsid w:val="00A36B0E"/>
    <w:rsid w:val="00A40102"/>
    <w:rsid w:val="00A45194"/>
    <w:rsid w:val="00A47E1F"/>
    <w:rsid w:val="00A50B68"/>
    <w:rsid w:val="00A51610"/>
    <w:rsid w:val="00A52108"/>
    <w:rsid w:val="00A56FB9"/>
    <w:rsid w:val="00A63F0F"/>
    <w:rsid w:val="00A6745C"/>
    <w:rsid w:val="00A71AD1"/>
    <w:rsid w:val="00A8002B"/>
    <w:rsid w:val="00A902DB"/>
    <w:rsid w:val="00A96FCF"/>
    <w:rsid w:val="00AA0AFF"/>
    <w:rsid w:val="00AA221C"/>
    <w:rsid w:val="00AA659C"/>
    <w:rsid w:val="00AB10CA"/>
    <w:rsid w:val="00AB1836"/>
    <w:rsid w:val="00AB1ED9"/>
    <w:rsid w:val="00AB2F88"/>
    <w:rsid w:val="00AB5339"/>
    <w:rsid w:val="00AB722E"/>
    <w:rsid w:val="00AB7CAF"/>
    <w:rsid w:val="00AC0176"/>
    <w:rsid w:val="00AC53F0"/>
    <w:rsid w:val="00AC78EF"/>
    <w:rsid w:val="00AD6247"/>
    <w:rsid w:val="00AE1CD9"/>
    <w:rsid w:val="00AE647F"/>
    <w:rsid w:val="00AF0D90"/>
    <w:rsid w:val="00AF1E22"/>
    <w:rsid w:val="00AF3937"/>
    <w:rsid w:val="00AF45F8"/>
    <w:rsid w:val="00B160B8"/>
    <w:rsid w:val="00B164CE"/>
    <w:rsid w:val="00B302C6"/>
    <w:rsid w:val="00B36F8A"/>
    <w:rsid w:val="00B47FB6"/>
    <w:rsid w:val="00B60273"/>
    <w:rsid w:val="00B609E7"/>
    <w:rsid w:val="00B626A9"/>
    <w:rsid w:val="00B63D03"/>
    <w:rsid w:val="00B6408C"/>
    <w:rsid w:val="00B647BF"/>
    <w:rsid w:val="00B65861"/>
    <w:rsid w:val="00B67036"/>
    <w:rsid w:val="00B87889"/>
    <w:rsid w:val="00B958FD"/>
    <w:rsid w:val="00B959F8"/>
    <w:rsid w:val="00BA3198"/>
    <w:rsid w:val="00BA41C3"/>
    <w:rsid w:val="00BA60BC"/>
    <w:rsid w:val="00BB0FF4"/>
    <w:rsid w:val="00BB49C3"/>
    <w:rsid w:val="00BB699E"/>
    <w:rsid w:val="00BC10CF"/>
    <w:rsid w:val="00BC1A5C"/>
    <w:rsid w:val="00BC4A6F"/>
    <w:rsid w:val="00BD3B69"/>
    <w:rsid w:val="00BD5AB2"/>
    <w:rsid w:val="00BD6042"/>
    <w:rsid w:val="00BF4547"/>
    <w:rsid w:val="00C0132C"/>
    <w:rsid w:val="00C01E37"/>
    <w:rsid w:val="00C02551"/>
    <w:rsid w:val="00C04146"/>
    <w:rsid w:val="00C0546D"/>
    <w:rsid w:val="00C07292"/>
    <w:rsid w:val="00C16820"/>
    <w:rsid w:val="00C20C86"/>
    <w:rsid w:val="00C23B8A"/>
    <w:rsid w:val="00C242C8"/>
    <w:rsid w:val="00C243B0"/>
    <w:rsid w:val="00C24DBF"/>
    <w:rsid w:val="00C27414"/>
    <w:rsid w:val="00C27595"/>
    <w:rsid w:val="00C57C01"/>
    <w:rsid w:val="00C60CA6"/>
    <w:rsid w:val="00C62346"/>
    <w:rsid w:val="00C62466"/>
    <w:rsid w:val="00C673B3"/>
    <w:rsid w:val="00C76C2A"/>
    <w:rsid w:val="00C86820"/>
    <w:rsid w:val="00C959AC"/>
    <w:rsid w:val="00C96DCE"/>
    <w:rsid w:val="00CA2487"/>
    <w:rsid w:val="00CA4132"/>
    <w:rsid w:val="00CA7923"/>
    <w:rsid w:val="00CB33F1"/>
    <w:rsid w:val="00CB60DD"/>
    <w:rsid w:val="00CC5F2C"/>
    <w:rsid w:val="00CC7276"/>
    <w:rsid w:val="00CD76C8"/>
    <w:rsid w:val="00CE5B14"/>
    <w:rsid w:val="00CE7719"/>
    <w:rsid w:val="00CE7E5C"/>
    <w:rsid w:val="00CF0507"/>
    <w:rsid w:val="00D02AFF"/>
    <w:rsid w:val="00D1299F"/>
    <w:rsid w:val="00D253D4"/>
    <w:rsid w:val="00D30444"/>
    <w:rsid w:val="00D32D58"/>
    <w:rsid w:val="00D352BC"/>
    <w:rsid w:val="00D37C41"/>
    <w:rsid w:val="00D42408"/>
    <w:rsid w:val="00D43F75"/>
    <w:rsid w:val="00D4613B"/>
    <w:rsid w:val="00D5322C"/>
    <w:rsid w:val="00D55FA2"/>
    <w:rsid w:val="00D56663"/>
    <w:rsid w:val="00D5698F"/>
    <w:rsid w:val="00D61005"/>
    <w:rsid w:val="00D62785"/>
    <w:rsid w:val="00D64BB5"/>
    <w:rsid w:val="00D67500"/>
    <w:rsid w:val="00D72A8D"/>
    <w:rsid w:val="00D91BCB"/>
    <w:rsid w:val="00D93F7D"/>
    <w:rsid w:val="00D96320"/>
    <w:rsid w:val="00DA5B59"/>
    <w:rsid w:val="00DB2ECB"/>
    <w:rsid w:val="00DC11E8"/>
    <w:rsid w:val="00DC177C"/>
    <w:rsid w:val="00DD65D8"/>
    <w:rsid w:val="00DE25D4"/>
    <w:rsid w:val="00DF00EA"/>
    <w:rsid w:val="00DF2A09"/>
    <w:rsid w:val="00DF2F1F"/>
    <w:rsid w:val="00DF2F33"/>
    <w:rsid w:val="00DF3A62"/>
    <w:rsid w:val="00DF5B60"/>
    <w:rsid w:val="00E00F96"/>
    <w:rsid w:val="00E04854"/>
    <w:rsid w:val="00E1088C"/>
    <w:rsid w:val="00E14AF1"/>
    <w:rsid w:val="00E25CB6"/>
    <w:rsid w:val="00E3793E"/>
    <w:rsid w:val="00E43A90"/>
    <w:rsid w:val="00E46B76"/>
    <w:rsid w:val="00E54DD2"/>
    <w:rsid w:val="00E64450"/>
    <w:rsid w:val="00E66417"/>
    <w:rsid w:val="00E72038"/>
    <w:rsid w:val="00E738BA"/>
    <w:rsid w:val="00E74B09"/>
    <w:rsid w:val="00E74E41"/>
    <w:rsid w:val="00E81DFC"/>
    <w:rsid w:val="00E87633"/>
    <w:rsid w:val="00E918E0"/>
    <w:rsid w:val="00E91B19"/>
    <w:rsid w:val="00E94C48"/>
    <w:rsid w:val="00E97BF8"/>
    <w:rsid w:val="00EB1054"/>
    <w:rsid w:val="00EB3AD7"/>
    <w:rsid w:val="00EB62F7"/>
    <w:rsid w:val="00EC03EB"/>
    <w:rsid w:val="00EC13BA"/>
    <w:rsid w:val="00ED0654"/>
    <w:rsid w:val="00EE18D2"/>
    <w:rsid w:val="00EE3D60"/>
    <w:rsid w:val="00EE5FC5"/>
    <w:rsid w:val="00EE72C6"/>
    <w:rsid w:val="00EE75B0"/>
    <w:rsid w:val="00EE7ADB"/>
    <w:rsid w:val="00EF6DC3"/>
    <w:rsid w:val="00F0209B"/>
    <w:rsid w:val="00F10175"/>
    <w:rsid w:val="00F205F9"/>
    <w:rsid w:val="00F264E3"/>
    <w:rsid w:val="00F26CB5"/>
    <w:rsid w:val="00F35634"/>
    <w:rsid w:val="00F3682F"/>
    <w:rsid w:val="00F44857"/>
    <w:rsid w:val="00F47C7D"/>
    <w:rsid w:val="00F50180"/>
    <w:rsid w:val="00F60C18"/>
    <w:rsid w:val="00F61B41"/>
    <w:rsid w:val="00F70B75"/>
    <w:rsid w:val="00F746AB"/>
    <w:rsid w:val="00F7566E"/>
    <w:rsid w:val="00F817BE"/>
    <w:rsid w:val="00F842DA"/>
    <w:rsid w:val="00F94F58"/>
    <w:rsid w:val="00FA2B38"/>
    <w:rsid w:val="00FA384C"/>
    <w:rsid w:val="00FA4628"/>
    <w:rsid w:val="00FA73D0"/>
    <w:rsid w:val="00FB3658"/>
    <w:rsid w:val="00FB3E05"/>
    <w:rsid w:val="00FB602C"/>
    <w:rsid w:val="00FC2A4E"/>
    <w:rsid w:val="00FC325E"/>
    <w:rsid w:val="00FD7E7A"/>
    <w:rsid w:val="00FF0248"/>
    <w:rsid w:val="00FF1FF7"/>
    <w:rsid w:val="00FF66F5"/>
    <w:rsid w:val="00FF7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22C"/>
    <w:rPr>
      <w:sz w:val="24"/>
      <w:szCs w:val="24"/>
    </w:rPr>
  </w:style>
  <w:style w:type="paragraph" w:styleId="Heading4">
    <w:name w:val="heading 4"/>
    <w:basedOn w:val="Normal"/>
    <w:next w:val="Normal"/>
    <w:link w:val="Heading4Char"/>
    <w:semiHidden/>
    <w:unhideWhenUsed/>
    <w:qFormat/>
    <w:rsid w:val="00B640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6408C"/>
    <w:rPr>
      <w:rFonts w:asciiTheme="majorHAnsi" w:eastAsiaTheme="majorEastAsia" w:hAnsiTheme="majorHAnsi" w:cstheme="majorBidi"/>
      <w:b/>
      <w:bCs/>
      <w:i/>
      <w:iCs/>
      <w:color w:val="4F81BD" w:themeColor="accent1"/>
      <w:sz w:val="24"/>
      <w:szCs w:val="24"/>
    </w:rPr>
  </w:style>
  <w:style w:type="paragraph" w:styleId="FootnoteText">
    <w:name w:val="footnote text"/>
    <w:basedOn w:val="Normal"/>
    <w:link w:val="FootnoteTextChar"/>
    <w:uiPriority w:val="99"/>
    <w:semiHidden/>
    <w:rsid w:val="00D5322C"/>
    <w:rPr>
      <w:sz w:val="20"/>
      <w:szCs w:val="20"/>
    </w:rPr>
  </w:style>
  <w:style w:type="character" w:customStyle="1" w:styleId="FootnoteTextChar">
    <w:name w:val="Footnote Text Char"/>
    <w:basedOn w:val="DefaultParagraphFont"/>
    <w:link w:val="FootnoteText"/>
    <w:uiPriority w:val="99"/>
    <w:semiHidden/>
    <w:rsid w:val="00E54DD2"/>
  </w:style>
  <w:style w:type="character" w:styleId="FootnoteReference">
    <w:name w:val="footnote reference"/>
    <w:basedOn w:val="DefaultParagraphFont"/>
    <w:uiPriority w:val="99"/>
    <w:semiHidden/>
    <w:rsid w:val="00D5322C"/>
    <w:rPr>
      <w:rFonts w:cs="Times New Roman"/>
      <w:vertAlign w:val="superscript"/>
    </w:rPr>
  </w:style>
  <w:style w:type="paragraph" w:styleId="Footer">
    <w:name w:val="footer"/>
    <w:basedOn w:val="Normal"/>
    <w:link w:val="FooterChar"/>
    <w:uiPriority w:val="99"/>
    <w:rsid w:val="00D5322C"/>
    <w:pPr>
      <w:tabs>
        <w:tab w:val="center" w:pos="4320"/>
        <w:tab w:val="right" w:pos="8640"/>
      </w:tabs>
    </w:pPr>
  </w:style>
  <w:style w:type="character" w:customStyle="1" w:styleId="FooterChar">
    <w:name w:val="Footer Char"/>
    <w:basedOn w:val="DefaultParagraphFont"/>
    <w:link w:val="Footer"/>
    <w:uiPriority w:val="99"/>
    <w:rsid w:val="00E54DD2"/>
    <w:rPr>
      <w:sz w:val="24"/>
      <w:szCs w:val="24"/>
    </w:rPr>
  </w:style>
  <w:style w:type="character" w:styleId="PageNumber">
    <w:name w:val="page number"/>
    <w:basedOn w:val="DefaultParagraphFont"/>
    <w:rsid w:val="00D5322C"/>
    <w:rPr>
      <w:rFonts w:cs="Times New Roman"/>
    </w:rPr>
  </w:style>
  <w:style w:type="paragraph" w:styleId="EndnoteText">
    <w:name w:val="endnote text"/>
    <w:basedOn w:val="Normal"/>
    <w:link w:val="EndnoteTextChar"/>
    <w:rsid w:val="00C07292"/>
    <w:rPr>
      <w:sz w:val="20"/>
      <w:szCs w:val="20"/>
    </w:rPr>
  </w:style>
  <w:style w:type="character" w:customStyle="1" w:styleId="EndnoteTextChar">
    <w:name w:val="Endnote Text Char"/>
    <w:basedOn w:val="DefaultParagraphFont"/>
    <w:link w:val="EndnoteText"/>
    <w:rsid w:val="00C07292"/>
  </w:style>
  <w:style w:type="character" w:styleId="EndnoteReference">
    <w:name w:val="endnote reference"/>
    <w:basedOn w:val="DefaultParagraphFont"/>
    <w:rsid w:val="00C07292"/>
    <w:rPr>
      <w:vertAlign w:val="superscript"/>
    </w:rPr>
  </w:style>
  <w:style w:type="paragraph" w:styleId="ListParagraph">
    <w:name w:val="List Paragraph"/>
    <w:basedOn w:val="Normal"/>
    <w:uiPriority w:val="34"/>
    <w:qFormat/>
    <w:rsid w:val="00416F71"/>
    <w:pPr>
      <w:ind w:left="720"/>
      <w:contextualSpacing/>
    </w:pPr>
  </w:style>
  <w:style w:type="paragraph" w:styleId="Header">
    <w:name w:val="header"/>
    <w:basedOn w:val="Normal"/>
    <w:link w:val="HeaderChar"/>
    <w:uiPriority w:val="99"/>
    <w:unhideWhenUsed/>
    <w:rsid w:val="00E54DD2"/>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E54DD2"/>
    <w:rPr>
      <w:rFonts w:ascii="Calibri" w:eastAsia="Calibri" w:hAnsi="Calibri"/>
      <w:sz w:val="22"/>
      <w:szCs w:val="22"/>
    </w:rPr>
  </w:style>
  <w:style w:type="paragraph" w:styleId="BalloonText">
    <w:name w:val="Balloon Text"/>
    <w:basedOn w:val="Normal"/>
    <w:link w:val="BalloonTextChar"/>
    <w:rsid w:val="00E54DD2"/>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rsid w:val="00E54DD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79548">
      <w:bodyDiv w:val="1"/>
      <w:marLeft w:val="0"/>
      <w:marRight w:val="0"/>
      <w:marTop w:val="0"/>
      <w:marBottom w:val="0"/>
      <w:divBdr>
        <w:top w:val="none" w:sz="0" w:space="0" w:color="auto"/>
        <w:left w:val="none" w:sz="0" w:space="0" w:color="auto"/>
        <w:bottom w:val="none" w:sz="0" w:space="0" w:color="auto"/>
        <w:right w:val="none" w:sz="0" w:space="0" w:color="auto"/>
      </w:divBdr>
      <w:divsChild>
        <w:div w:id="979305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87574">
      <w:bodyDiv w:val="1"/>
      <w:marLeft w:val="0"/>
      <w:marRight w:val="0"/>
      <w:marTop w:val="0"/>
      <w:marBottom w:val="0"/>
      <w:divBdr>
        <w:top w:val="none" w:sz="0" w:space="0" w:color="auto"/>
        <w:left w:val="none" w:sz="0" w:space="0" w:color="auto"/>
        <w:bottom w:val="none" w:sz="0" w:space="0" w:color="auto"/>
        <w:right w:val="none" w:sz="0" w:space="0" w:color="auto"/>
      </w:divBdr>
      <w:divsChild>
        <w:div w:id="1964577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289661">
      <w:bodyDiv w:val="1"/>
      <w:marLeft w:val="0"/>
      <w:marRight w:val="0"/>
      <w:marTop w:val="0"/>
      <w:marBottom w:val="0"/>
      <w:divBdr>
        <w:top w:val="none" w:sz="0" w:space="0" w:color="auto"/>
        <w:left w:val="none" w:sz="0" w:space="0" w:color="auto"/>
        <w:bottom w:val="none" w:sz="0" w:space="0" w:color="auto"/>
        <w:right w:val="none" w:sz="0" w:space="0" w:color="auto"/>
      </w:divBdr>
      <w:divsChild>
        <w:div w:id="90453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664245">
      <w:bodyDiv w:val="1"/>
      <w:marLeft w:val="0"/>
      <w:marRight w:val="0"/>
      <w:marTop w:val="0"/>
      <w:marBottom w:val="0"/>
      <w:divBdr>
        <w:top w:val="none" w:sz="0" w:space="0" w:color="auto"/>
        <w:left w:val="none" w:sz="0" w:space="0" w:color="auto"/>
        <w:bottom w:val="none" w:sz="0" w:space="0" w:color="auto"/>
        <w:right w:val="none" w:sz="0" w:space="0" w:color="auto"/>
      </w:divBdr>
      <w:divsChild>
        <w:div w:id="74483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203217">
      <w:bodyDiv w:val="1"/>
      <w:marLeft w:val="0"/>
      <w:marRight w:val="0"/>
      <w:marTop w:val="0"/>
      <w:marBottom w:val="0"/>
      <w:divBdr>
        <w:top w:val="none" w:sz="0" w:space="0" w:color="auto"/>
        <w:left w:val="none" w:sz="0" w:space="0" w:color="auto"/>
        <w:bottom w:val="none" w:sz="0" w:space="0" w:color="auto"/>
        <w:right w:val="none" w:sz="0" w:space="0" w:color="auto"/>
      </w:divBdr>
      <w:divsChild>
        <w:div w:id="205954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693712">
      <w:bodyDiv w:val="1"/>
      <w:marLeft w:val="0"/>
      <w:marRight w:val="0"/>
      <w:marTop w:val="0"/>
      <w:marBottom w:val="0"/>
      <w:divBdr>
        <w:top w:val="none" w:sz="0" w:space="0" w:color="auto"/>
        <w:left w:val="none" w:sz="0" w:space="0" w:color="auto"/>
        <w:bottom w:val="none" w:sz="0" w:space="0" w:color="auto"/>
        <w:right w:val="none" w:sz="0" w:space="0" w:color="auto"/>
      </w:divBdr>
      <w:divsChild>
        <w:div w:id="1695689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226043">
      <w:bodyDiv w:val="1"/>
      <w:marLeft w:val="0"/>
      <w:marRight w:val="0"/>
      <w:marTop w:val="0"/>
      <w:marBottom w:val="0"/>
      <w:divBdr>
        <w:top w:val="none" w:sz="0" w:space="0" w:color="auto"/>
        <w:left w:val="none" w:sz="0" w:space="0" w:color="auto"/>
        <w:bottom w:val="none" w:sz="0" w:space="0" w:color="auto"/>
        <w:right w:val="none" w:sz="0" w:space="0" w:color="auto"/>
      </w:divBdr>
      <w:divsChild>
        <w:div w:id="145706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044533">
      <w:bodyDiv w:val="1"/>
      <w:marLeft w:val="0"/>
      <w:marRight w:val="0"/>
      <w:marTop w:val="0"/>
      <w:marBottom w:val="0"/>
      <w:divBdr>
        <w:top w:val="none" w:sz="0" w:space="0" w:color="auto"/>
        <w:left w:val="none" w:sz="0" w:space="0" w:color="auto"/>
        <w:bottom w:val="none" w:sz="0" w:space="0" w:color="auto"/>
        <w:right w:val="none" w:sz="0" w:space="0" w:color="auto"/>
      </w:divBdr>
      <w:divsChild>
        <w:div w:id="1732079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1AED-DEBA-450B-AB78-0CD1E0F7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3</cp:revision>
  <cp:lastPrinted>2010-08-03T12:00:00Z</cp:lastPrinted>
  <dcterms:created xsi:type="dcterms:W3CDTF">2010-07-27T19:11:00Z</dcterms:created>
  <dcterms:modified xsi:type="dcterms:W3CDTF">2010-08-03T12:00:00Z</dcterms:modified>
</cp:coreProperties>
</file>