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FC43F2"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Default="00FC43F2" w:rsidP="00D9657B">
      <w:pPr>
        <w:jc w:val="center"/>
        <w:rPr>
          <w:rFonts w:ascii="Arial" w:hAnsi="Arial" w:cs="Arial"/>
          <w:sz w:val="22"/>
          <w:szCs w:val="22"/>
        </w:rPr>
      </w:pPr>
      <w:r>
        <w:rPr>
          <w:rFonts w:ascii="Arial" w:hAnsi="Arial" w:cs="Arial"/>
          <w:sz w:val="22"/>
          <w:szCs w:val="22"/>
        </w:rPr>
        <w:t>August 25, 2010</w:t>
      </w:r>
    </w:p>
    <w:p w:rsidR="00FC43F2" w:rsidRPr="00D9657B" w:rsidRDefault="00FC43F2" w:rsidP="00D9657B">
      <w:pPr>
        <w:jc w:val="center"/>
        <w:rPr>
          <w:rFonts w:ascii="Arial" w:hAnsi="Arial" w:cs="Arial"/>
          <w:sz w:val="22"/>
          <w:szCs w:val="22"/>
        </w:rPr>
      </w:pPr>
    </w:p>
    <w:p w:rsidR="00D9657B" w:rsidRDefault="00FC43F2" w:rsidP="00FC43F2">
      <w:pPr>
        <w:jc w:val="center"/>
        <w:rPr>
          <w:rFonts w:ascii="Arial" w:hAnsi="Arial" w:cs="Arial"/>
          <w:sz w:val="22"/>
          <w:szCs w:val="22"/>
        </w:rPr>
      </w:pPr>
      <w:r>
        <w:rPr>
          <w:rFonts w:ascii="Arial" w:hAnsi="Arial" w:cs="Arial"/>
          <w:sz w:val="22"/>
          <w:szCs w:val="22"/>
        </w:rPr>
        <w:t xml:space="preserve">                                                                                                                      A-8912496</w:t>
      </w:r>
    </w:p>
    <w:p w:rsidR="00FC43F2" w:rsidRPr="00D9657B" w:rsidRDefault="00FC43F2" w:rsidP="00D9657B">
      <w:pPr>
        <w:jc w:val="right"/>
        <w:rPr>
          <w:rFonts w:ascii="Arial" w:hAnsi="Arial" w:cs="Arial"/>
          <w:sz w:val="22"/>
          <w:szCs w:val="22"/>
        </w:rPr>
      </w:pPr>
      <w:r>
        <w:rPr>
          <w:rFonts w:ascii="Arial" w:hAnsi="Arial" w:cs="Arial"/>
          <w:sz w:val="22"/>
          <w:szCs w:val="22"/>
        </w:rPr>
        <w:t>A-2010-2190001</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D9657B" w:rsidRDefault="00FC43F2" w:rsidP="00D9657B">
      <w:pPr>
        <w:ind w:left="432" w:right="720"/>
        <w:jc w:val="both"/>
        <w:rPr>
          <w:rFonts w:ascii="Arial" w:hAnsi="Arial" w:cs="Arial"/>
          <w:sz w:val="22"/>
          <w:szCs w:val="22"/>
        </w:rPr>
      </w:pPr>
      <w:r>
        <w:rPr>
          <w:rFonts w:ascii="Arial" w:hAnsi="Arial" w:cs="Arial"/>
          <w:sz w:val="22"/>
          <w:szCs w:val="22"/>
        </w:rPr>
        <w:t>DAVID SHULTZ</w:t>
      </w:r>
    </w:p>
    <w:p w:rsidR="00FC43F2" w:rsidRDefault="00FC43F2" w:rsidP="00D9657B">
      <w:pPr>
        <w:ind w:left="432" w:right="720"/>
        <w:jc w:val="both"/>
        <w:rPr>
          <w:rFonts w:ascii="Arial" w:hAnsi="Arial" w:cs="Arial"/>
          <w:sz w:val="22"/>
          <w:szCs w:val="22"/>
        </w:rPr>
      </w:pPr>
      <w:r>
        <w:rPr>
          <w:rFonts w:ascii="Arial" w:hAnsi="Arial" w:cs="Arial"/>
          <w:sz w:val="22"/>
          <w:szCs w:val="22"/>
        </w:rPr>
        <w:t>127 STAUB ROAD</w:t>
      </w:r>
    </w:p>
    <w:p w:rsidR="00FC43F2" w:rsidRDefault="00FC43F2" w:rsidP="00D9657B">
      <w:pPr>
        <w:ind w:left="432" w:right="720"/>
        <w:jc w:val="both"/>
        <w:rPr>
          <w:rFonts w:ascii="Arial" w:hAnsi="Arial" w:cs="Arial"/>
          <w:sz w:val="22"/>
          <w:szCs w:val="22"/>
        </w:rPr>
      </w:pPr>
      <w:r>
        <w:rPr>
          <w:rFonts w:ascii="Arial" w:hAnsi="Arial" w:cs="Arial"/>
          <w:sz w:val="22"/>
          <w:szCs w:val="22"/>
        </w:rPr>
        <w:t>TRUCKSVILLE  PA  18708</w:t>
      </w:r>
    </w:p>
    <w:p w:rsidR="00FC43F2" w:rsidRDefault="00FC43F2" w:rsidP="00D9657B">
      <w:pPr>
        <w:ind w:left="432" w:right="720"/>
        <w:jc w:val="both"/>
        <w:rPr>
          <w:rFonts w:ascii="Arial" w:hAnsi="Arial" w:cs="Arial"/>
          <w:sz w:val="22"/>
          <w:szCs w:val="22"/>
        </w:rPr>
      </w:pPr>
    </w:p>
    <w:p w:rsidR="00FC43F2" w:rsidRPr="00D9657B" w:rsidRDefault="00FC43F2" w:rsidP="00D9657B">
      <w:pPr>
        <w:ind w:left="432" w:right="720"/>
        <w:jc w:val="both"/>
        <w:rPr>
          <w:rFonts w:ascii="Arial" w:hAnsi="Arial" w:cs="Arial"/>
          <w:sz w:val="22"/>
          <w:szCs w:val="22"/>
        </w:rPr>
      </w:pPr>
    </w:p>
    <w:p w:rsidR="00D9657B" w:rsidRPr="00D9657B" w:rsidRDefault="00D9657B" w:rsidP="00D9657B">
      <w:pPr>
        <w:ind w:left="432" w:right="720"/>
        <w:jc w:val="center"/>
        <w:rPr>
          <w:rFonts w:ascii="Arial" w:hAnsi="Arial" w:cs="Arial"/>
          <w:sz w:val="22"/>
          <w:szCs w:val="22"/>
        </w:rPr>
      </w:pPr>
    </w:p>
    <w:p w:rsidR="00D9657B" w:rsidRPr="00D9657B" w:rsidRDefault="00FC43F2" w:rsidP="00D9657B">
      <w:pPr>
        <w:ind w:left="432" w:right="720"/>
        <w:jc w:val="center"/>
        <w:rPr>
          <w:rFonts w:ascii="Arial" w:hAnsi="Arial" w:cs="Arial"/>
          <w:sz w:val="22"/>
          <w:szCs w:val="22"/>
        </w:rPr>
      </w:pPr>
      <w:r>
        <w:rPr>
          <w:rFonts w:ascii="Arial" w:hAnsi="Arial" w:cs="Arial"/>
          <w:sz w:val="22"/>
          <w:szCs w:val="22"/>
        </w:rPr>
        <w:t>Application of David Shultz.</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00FC43F2">
        <w:rPr>
          <w:rFonts w:ascii="Arial" w:hAnsi="Arial" w:cs="Arial"/>
          <w:sz w:val="22"/>
          <w:szCs w:val="22"/>
        </w:rPr>
        <w:t xml:space="preserve">insurance </w:t>
      </w:r>
      <w:r w:rsidRPr="00D9657B">
        <w:rPr>
          <w:rFonts w:ascii="Arial" w:hAnsi="Arial" w:cs="Arial"/>
          <w:sz w:val="22"/>
          <w:szCs w:val="22"/>
        </w:rPr>
        <w:t>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FC43F2"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D9657B" w:rsidRPr="00D9657B" w:rsidRDefault="00FC43F2" w:rsidP="00D9657B">
      <w:pPr>
        <w:ind w:left="432" w:right="720"/>
        <w:jc w:val="both"/>
        <w:rPr>
          <w:rFonts w:ascii="Arial" w:hAnsi="Arial" w:cs="Arial"/>
          <w:sz w:val="22"/>
          <w:szCs w:val="22"/>
        </w:rPr>
      </w:pPr>
      <w:r>
        <w:rPr>
          <w:rFonts w:ascii="Arial" w:hAnsi="Arial" w:cs="Arial"/>
          <w:sz w:val="22"/>
          <w:szCs w:val="22"/>
        </w:rPr>
        <w:t>mh</w:t>
      </w:r>
    </w:p>
    <w:p w:rsidR="00D9657B" w:rsidRDefault="00D9657B" w:rsidP="00D9657B">
      <w:pPr>
        <w:ind w:left="432" w:right="720"/>
        <w:jc w:val="both"/>
        <w:rPr>
          <w:rFonts w:ascii="Arial" w:hAnsi="Arial" w:cs="Arial"/>
          <w:b/>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8F" w:rsidRDefault="009B368F">
      <w:r>
        <w:separator/>
      </w:r>
    </w:p>
  </w:endnote>
  <w:endnote w:type="continuationSeparator" w:id="0">
    <w:p w:rsidR="009B368F" w:rsidRDefault="009B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3F2">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8F" w:rsidRDefault="009B368F">
      <w:r>
        <w:separator/>
      </w:r>
    </w:p>
  </w:footnote>
  <w:footnote w:type="continuationSeparator" w:id="0">
    <w:p w:rsidR="009B368F" w:rsidRDefault="009B3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C4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1393</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2010-08-25T12:59:00Z</cp:lastPrinted>
  <dcterms:created xsi:type="dcterms:W3CDTF">2010-08-25T13:00:00Z</dcterms:created>
  <dcterms:modified xsi:type="dcterms:W3CDTF">2010-08-25T13:00:00Z</dcterms:modified>
</cp:coreProperties>
</file>