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5D3608" w:rsidRPr="00D8760E" w:rsidTr="00127892">
        <w:trPr>
          <w:trHeight w:val="990"/>
        </w:trPr>
        <w:tc>
          <w:tcPr>
            <w:tcW w:w="1363" w:type="dxa"/>
          </w:tcPr>
          <w:p w:rsidR="005D3608" w:rsidRPr="00D8760E" w:rsidRDefault="005D3608" w:rsidP="005D3608">
            <w:r>
              <w:rPr>
                <w:noProof/>
                <w:spacing w:val="-2"/>
              </w:rPr>
              <w:drawing>
                <wp:inline distT="0" distB="0" distL="0" distR="0">
                  <wp:extent cx="723900" cy="723900"/>
                  <wp:effectExtent l="19050" t="0" r="0" b="0"/>
                  <wp:docPr id="2"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D3608" w:rsidRPr="00D8760E" w:rsidRDefault="005D3608" w:rsidP="005D3608">
            <w:pPr>
              <w:tabs>
                <w:tab w:val="left" w:pos="2505"/>
              </w:tabs>
              <w:suppressAutoHyphens/>
              <w:rPr>
                <w:rFonts w:ascii="Arial" w:hAnsi="Arial"/>
                <w:color w:val="000080"/>
                <w:spacing w:val="-3"/>
                <w:sz w:val="26"/>
              </w:rPr>
            </w:pPr>
            <w:r>
              <w:rPr>
                <w:rFonts w:ascii="Arial" w:hAnsi="Arial"/>
                <w:color w:val="000080"/>
                <w:spacing w:val="-3"/>
                <w:sz w:val="26"/>
              </w:rPr>
              <w:tab/>
            </w:r>
          </w:p>
          <w:p w:rsidR="005D3608" w:rsidRPr="00D8760E" w:rsidRDefault="005D3608" w:rsidP="005D3608">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5D3608" w:rsidRPr="00D8760E" w:rsidRDefault="005D3608" w:rsidP="005D3608">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5D3608" w:rsidRPr="00D8760E" w:rsidRDefault="005D3608" w:rsidP="005D3608">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5D3608" w:rsidRPr="00D8760E" w:rsidRDefault="005D3608" w:rsidP="005D3608">
            <w:pPr>
              <w:rPr>
                <w:rFonts w:ascii="Arial" w:hAnsi="Arial"/>
                <w:sz w:val="12"/>
              </w:rPr>
            </w:pPr>
          </w:p>
          <w:p w:rsidR="005D3608" w:rsidRPr="00D8760E" w:rsidRDefault="005D3608" w:rsidP="005D3608">
            <w:pPr>
              <w:rPr>
                <w:rFonts w:ascii="Arial" w:hAnsi="Arial"/>
                <w:sz w:val="12"/>
              </w:rPr>
            </w:pPr>
          </w:p>
          <w:p w:rsidR="005D3608" w:rsidRPr="00D8760E" w:rsidRDefault="005D3608" w:rsidP="005D3608">
            <w:pPr>
              <w:rPr>
                <w:rFonts w:ascii="Arial" w:hAnsi="Arial"/>
                <w:sz w:val="12"/>
              </w:rPr>
            </w:pPr>
          </w:p>
          <w:p w:rsidR="005D3608" w:rsidRPr="00D8760E" w:rsidRDefault="005D3608" w:rsidP="005D3608">
            <w:pPr>
              <w:rPr>
                <w:rFonts w:ascii="Arial" w:hAnsi="Arial"/>
                <w:sz w:val="12"/>
              </w:rPr>
            </w:pPr>
          </w:p>
          <w:p w:rsidR="005D3608" w:rsidRPr="00D8760E" w:rsidRDefault="005D3608" w:rsidP="005D3608">
            <w:pPr>
              <w:rPr>
                <w:rFonts w:ascii="Arial" w:hAnsi="Arial"/>
                <w:sz w:val="12"/>
              </w:rPr>
            </w:pPr>
          </w:p>
          <w:p w:rsidR="005D3608" w:rsidRPr="00D8760E" w:rsidRDefault="005D3608" w:rsidP="005D3608">
            <w:pPr>
              <w:rPr>
                <w:rFonts w:ascii="Arial" w:hAnsi="Arial"/>
                <w:sz w:val="12"/>
              </w:rPr>
            </w:pPr>
          </w:p>
          <w:p w:rsidR="005D3608" w:rsidRPr="00D8760E" w:rsidRDefault="005D3608" w:rsidP="005D3608">
            <w:pPr>
              <w:jc w:val="right"/>
              <w:rPr>
                <w:rFonts w:ascii="Arial" w:hAnsi="Arial"/>
                <w:sz w:val="12"/>
              </w:rPr>
            </w:pPr>
            <w:r w:rsidRPr="00D8760E">
              <w:rPr>
                <w:rFonts w:ascii="Arial" w:hAnsi="Arial"/>
                <w:b/>
                <w:spacing w:val="-1"/>
                <w:sz w:val="12"/>
              </w:rPr>
              <w:t>IN REPLY PLEASE REFER TO OUR FILE</w:t>
            </w:r>
          </w:p>
        </w:tc>
      </w:tr>
    </w:tbl>
    <w:p w:rsidR="005D3608" w:rsidRDefault="005D3608" w:rsidP="005D3608">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5D3608" w:rsidRPr="00282026" w:rsidRDefault="005D3608" w:rsidP="005D3608">
      <w:pPr>
        <w:ind w:left="-360" w:right="-720"/>
        <w:rPr>
          <w:rFonts w:ascii="Arial" w:hAnsi="Arial" w:cs="Arial"/>
          <w:b/>
          <w:color w:val="FF0000"/>
        </w:rPr>
      </w:pPr>
      <w:r w:rsidRPr="00991C8E">
        <w:rPr>
          <w:rFonts w:ascii="Arial" w:hAnsi="Arial" w:cs="Arial"/>
          <w:b/>
          <w:u w:val="single"/>
        </w:rPr>
        <w:t>PRESS RELEASE</w:t>
      </w:r>
    </w:p>
    <w:p w:rsidR="005D3608" w:rsidRPr="00991C8E" w:rsidRDefault="005D3608" w:rsidP="005D3608">
      <w:pPr>
        <w:ind w:left="-360" w:right="-720"/>
        <w:rPr>
          <w:rFonts w:ascii="Arial" w:hAnsi="Arial" w:cs="Arial"/>
        </w:rPr>
      </w:pPr>
      <w:r>
        <w:rPr>
          <w:rFonts w:ascii="Arial" w:hAnsi="Arial" w:cs="Arial"/>
        </w:rPr>
        <w:t>Date:</w:t>
      </w:r>
      <w:r>
        <w:rPr>
          <w:rFonts w:ascii="Arial" w:hAnsi="Arial" w:cs="Arial"/>
        </w:rPr>
        <w:tab/>
      </w:r>
      <w:r w:rsidR="00DA04F0">
        <w:rPr>
          <w:rFonts w:ascii="Arial" w:hAnsi="Arial" w:cs="Arial"/>
        </w:rPr>
        <w:t>July 29</w:t>
      </w:r>
      <w:r>
        <w:rPr>
          <w:rFonts w:ascii="Arial" w:hAnsi="Arial" w:cs="Arial"/>
        </w:rPr>
        <w:t>, 2010</w:t>
      </w:r>
    </w:p>
    <w:p w:rsidR="005D3608" w:rsidRDefault="005D3608" w:rsidP="005D3608">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5D3608" w:rsidRDefault="005D3608" w:rsidP="005D3608">
      <w:pPr>
        <w:ind w:left="-360" w:right="-720"/>
        <w:rPr>
          <w:rFonts w:ascii="Arial" w:hAnsi="Arial" w:cs="Arial"/>
        </w:rPr>
      </w:pPr>
      <w:r>
        <w:rPr>
          <w:rFonts w:ascii="Arial" w:hAnsi="Arial" w:cs="Arial"/>
        </w:rPr>
        <w:tab/>
      </w:r>
      <w:r>
        <w:rPr>
          <w:rFonts w:ascii="Arial" w:hAnsi="Arial" w:cs="Arial"/>
        </w:rPr>
        <w:tab/>
        <w:t xml:space="preserve">717-787-5722 or </w:t>
      </w:r>
      <w:hyperlink r:id="rId8" w:history="1">
        <w:r w:rsidRPr="00207DE3">
          <w:rPr>
            <w:rStyle w:val="Hyperlink"/>
            <w:rFonts w:ascii="Arial" w:hAnsi="Arial" w:cs="Arial"/>
          </w:rPr>
          <w:t>jekocher@state.pa.us</w:t>
        </w:r>
      </w:hyperlink>
    </w:p>
    <w:p w:rsidR="005D3608" w:rsidRDefault="005D3608" w:rsidP="005D3608">
      <w:pPr>
        <w:ind w:left="-360" w:right="-720"/>
        <w:jc w:val="center"/>
        <w:rPr>
          <w:rFonts w:ascii="Arial" w:hAnsi="Arial" w:cs="Arial"/>
        </w:rPr>
      </w:pPr>
    </w:p>
    <w:p w:rsidR="005D3608" w:rsidRPr="00453B2F" w:rsidRDefault="005D3608" w:rsidP="00F87FE7">
      <w:pPr>
        <w:ind w:left="-360" w:right="-540"/>
        <w:jc w:val="center"/>
        <w:rPr>
          <w:rFonts w:ascii="Arial" w:hAnsi="Arial" w:cs="Arial"/>
        </w:rPr>
      </w:pPr>
      <w:r w:rsidRPr="00C712E6">
        <w:rPr>
          <w:rFonts w:ascii="Arial" w:hAnsi="Arial"/>
          <w:b/>
        </w:rPr>
        <w:t>PUC</w:t>
      </w:r>
      <w:r w:rsidR="000F6C29">
        <w:rPr>
          <w:rFonts w:ascii="Arial" w:hAnsi="Arial"/>
          <w:b/>
        </w:rPr>
        <w:t xml:space="preserve"> </w:t>
      </w:r>
      <w:r w:rsidR="000F6C29" w:rsidRPr="000F6C29">
        <w:rPr>
          <w:rFonts w:ascii="Arial" w:hAnsi="Arial"/>
          <w:b/>
        </w:rPr>
        <w:t>Proposes Regulatory Changes to Create Promote Competition for the Retail Natural Gas Market for Consumers</w:t>
      </w:r>
    </w:p>
    <w:p w:rsidR="00DE6C07" w:rsidRDefault="005D3608" w:rsidP="00DE6C07">
      <w:pPr>
        <w:spacing w:after="240"/>
        <w:ind w:left="-360" w:right="-450" w:firstLine="630"/>
        <w:rPr>
          <w:rFonts w:ascii="Arial" w:hAnsi="Arial"/>
          <w:color w:val="000000"/>
        </w:rPr>
      </w:pPr>
      <w:r w:rsidRPr="00990B48">
        <w:rPr>
          <w:b/>
          <w:color w:val="000000"/>
        </w:rPr>
        <w:br/>
      </w:r>
      <w:r w:rsidRPr="00FF7F75">
        <w:rPr>
          <w:rFonts w:ascii="Arial" w:hAnsi="Arial"/>
          <w:color w:val="000000"/>
        </w:rPr>
        <w:t>HARRISBURG –</w:t>
      </w:r>
      <w:r>
        <w:rPr>
          <w:rFonts w:ascii="Arial" w:hAnsi="Arial"/>
          <w:color w:val="000000"/>
        </w:rPr>
        <w:t xml:space="preserve"> </w:t>
      </w:r>
      <w:r w:rsidRPr="006C3E31">
        <w:rPr>
          <w:rFonts w:ascii="Arial" w:hAnsi="Arial"/>
          <w:color w:val="000000"/>
        </w:rPr>
        <w:t xml:space="preserve">As part of its ongoing efforts to create a more level playing field in the retail natural gas market, the Pennsylvania Public Utility Commission (PUC) today </w:t>
      </w:r>
      <w:r>
        <w:rPr>
          <w:rFonts w:ascii="Arial" w:hAnsi="Arial"/>
          <w:color w:val="000000"/>
        </w:rPr>
        <w:t xml:space="preserve">issued an advance notice of final rulemaking </w:t>
      </w:r>
      <w:r w:rsidR="009B5F7C">
        <w:rPr>
          <w:rFonts w:ascii="Arial" w:hAnsi="Arial"/>
          <w:color w:val="000000"/>
        </w:rPr>
        <w:t xml:space="preserve">to </w:t>
      </w:r>
      <w:r w:rsidR="006725E9">
        <w:rPr>
          <w:rFonts w:ascii="Arial" w:hAnsi="Arial"/>
          <w:color w:val="000000"/>
        </w:rPr>
        <w:t>adopt</w:t>
      </w:r>
      <w:r w:rsidR="009B5F7C">
        <w:rPr>
          <w:rFonts w:ascii="Arial" w:hAnsi="Arial"/>
          <w:color w:val="000000"/>
        </w:rPr>
        <w:t xml:space="preserve"> regulations in order to </w:t>
      </w:r>
      <w:r w:rsidRPr="006C3E31">
        <w:rPr>
          <w:rFonts w:ascii="Arial" w:hAnsi="Arial"/>
          <w:color w:val="000000"/>
        </w:rPr>
        <w:t xml:space="preserve">promote </w:t>
      </w:r>
      <w:r>
        <w:rPr>
          <w:rFonts w:ascii="Arial" w:hAnsi="Arial"/>
          <w:color w:val="000000"/>
        </w:rPr>
        <w:t xml:space="preserve">effective </w:t>
      </w:r>
      <w:r w:rsidRPr="006C3E31">
        <w:rPr>
          <w:rFonts w:ascii="Arial" w:hAnsi="Arial"/>
          <w:color w:val="000000"/>
        </w:rPr>
        <w:t xml:space="preserve">competition for natural gas </w:t>
      </w:r>
      <w:r>
        <w:rPr>
          <w:rFonts w:ascii="Arial" w:hAnsi="Arial"/>
          <w:color w:val="000000"/>
        </w:rPr>
        <w:t>supply service</w:t>
      </w:r>
      <w:r w:rsidRPr="006C3E31">
        <w:rPr>
          <w:rFonts w:ascii="Arial" w:hAnsi="Arial"/>
          <w:color w:val="000000"/>
        </w:rPr>
        <w:t>.</w:t>
      </w:r>
    </w:p>
    <w:p w:rsidR="002731B8" w:rsidRDefault="005D3608" w:rsidP="00EE1D00">
      <w:pPr>
        <w:spacing w:after="240"/>
        <w:ind w:left="-360" w:right="-450" w:firstLine="630"/>
        <w:rPr>
          <w:rFonts w:ascii="Arial" w:hAnsi="Arial"/>
          <w:color w:val="000000"/>
        </w:rPr>
      </w:pPr>
      <w:r>
        <w:rPr>
          <w:rFonts w:ascii="Arial" w:hAnsi="Arial"/>
          <w:color w:val="000000"/>
        </w:rPr>
        <w:t xml:space="preserve">In order to achieve this goal of fostering </w:t>
      </w:r>
      <w:r w:rsidRPr="006C3E31">
        <w:rPr>
          <w:rFonts w:ascii="Arial" w:hAnsi="Arial"/>
          <w:color w:val="000000"/>
        </w:rPr>
        <w:t>a competitive retail marketplace for natural gas service</w:t>
      </w:r>
      <w:r>
        <w:rPr>
          <w:rFonts w:ascii="Arial" w:hAnsi="Arial"/>
          <w:color w:val="000000"/>
        </w:rPr>
        <w:t xml:space="preserve"> in Pennsylvania, t</w:t>
      </w:r>
      <w:r w:rsidRPr="006C3E31">
        <w:rPr>
          <w:rFonts w:ascii="Arial" w:hAnsi="Arial"/>
          <w:color w:val="000000"/>
        </w:rPr>
        <w:t xml:space="preserve">he Commission voted </w:t>
      </w:r>
      <w:r w:rsidR="006B7221">
        <w:rPr>
          <w:rFonts w:ascii="Arial" w:hAnsi="Arial"/>
          <w:color w:val="000000"/>
        </w:rPr>
        <w:t>5-0</w:t>
      </w:r>
      <w:r w:rsidRPr="006C3E31">
        <w:rPr>
          <w:rFonts w:ascii="Arial" w:hAnsi="Arial"/>
          <w:color w:val="000000"/>
        </w:rPr>
        <w:t xml:space="preserve"> </w:t>
      </w:r>
      <w:r w:rsidR="00184DD3">
        <w:rPr>
          <w:rFonts w:ascii="Arial" w:hAnsi="Arial"/>
          <w:color w:val="000000"/>
        </w:rPr>
        <w:t xml:space="preserve">on a </w:t>
      </w:r>
      <w:hyperlink r:id="rId9" w:history="1">
        <w:r w:rsidR="00184DD3" w:rsidRPr="006B5234">
          <w:rPr>
            <w:rStyle w:val="Hyperlink"/>
            <w:rFonts w:ascii="Arial" w:hAnsi="Arial"/>
          </w:rPr>
          <w:t>motion</w:t>
        </w:r>
      </w:hyperlink>
      <w:r w:rsidR="00184DD3">
        <w:rPr>
          <w:rFonts w:ascii="Arial" w:hAnsi="Arial"/>
          <w:color w:val="000000"/>
        </w:rPr>
        <w:t xml:space="preserve"> by Commission John F. Coleman Jr. </w:t>
      </w:r>
      <w:r w:rsidRPr="006C3E31">
        <w:rPr>
          <w:rFonts w:ascii="Arial" w:hAnsi="Arial"/>
          <w:color w:val="000000"/>
        </w:rPr>
        <w:t xml:space="preserve">to </w:t>
      </w:r>
      <w:r>
        <w:rPr>
          <w:rFonts w:ascii="Arial" w:hAnsi="Arial"/>
          <w:color w:val="000000"/>
        </w:rPr>
        <w:t xml:space="preserve">seek further comment on final regulations </w:t>
      </w:r>
      <w:r w:rsidRPr="006C3E31">
        <w:rPr>
          <w:rFonts w:ascii="Arial" w:hAnsi="Arial"/>
          <w:color w:val="000000"/>
        </w:rPr>
        <w:t xml:space="preserve">that </w:t>
      </w:r>
      <w:r>
        <w:rPr>
          <w:rFonts w:ascii="Arial" w:hAnsi="Arial"/>
          <w:color w:val="000000"/>
        </w:rPr>
        <w:t>are</w:t>
      </w:r>
      <w:r w:rsidRPr="006C3E31">
        <w:rPr>
          <w:rFonts w:ascii="Arial" w:hAnsi="Arial"/>
          <w:color w:val="000000"/>
        </w:rPr>
        <w:t xml:space="preserve"> designed to make it easier for consumers to compare natural gas prices offered by natural gas distribution companies (NGDCs) and natural gas suppliers (NGSs). </w:t>
      </w:r>
      <w:r>
        <w:rPr>
          <w:rFonts w:ascii="Arial" w:hAnsi="Arial"/>
          <w:color w:val="000000"/>
        </w:rPr>
        <w:t xml:space="preserve">  </w:t>
      </w:r>
    </w:p>
    <w:p w:rsidR="00D015A2" w:rsidRDefault="00D015A2" w:rsidP="00EE1D00">
      <w:pPr>
        <w:spacing w:after="240"/>
        <w:ind w:left="-360" w:right="-450" w:firstLine="630"/>
        <w:rPr>
          <w:rFonts w:ascii="Arial" w:hAnsi="Arial"/>
          <w:color w:val="000000"/>
        </w:rPr>
      </w:pPr>
      <w:r>
        <w:rPr>
          <w:rFonts w:ascii="Arial" w:hAnsi="Arial"/>
          <w:color w:val="000000"/>
        </w:rPr>
        <w:t xml:space="preserve">“In my opinion, the Commission should strive to achieve a level playing field for all suppliers but we also must be mindful of the stranded costs that can be occur by allowing shopping customers to bypass a portion of the uncollectable expenses that are shared currently by all customers as well as unavoidable gas procurement expenses,” Commission Vice Chairman Tyrone J. Christy said in a </w:t>
      </w:r>
      <w:hyperlink r:id="rId10" w:history="1">
        <w:r w:rsidRPr="00B040F4">
          <w:rPr>
            <w:rStyle w:val="Hyperlink"/>
            <w:rFonts w:ascii="Arial" w:hAnsi="Arial"/>
          </w:rPr>
          <w:t>statement</w:t>
        </w:r>
      </w:hyperlink>
      <w:r w:rsidR="00B040F4">
        <w:rPr>
          <w:rFonts w:ascii="Arial" w:hAnsi="Arial"/>
          <w:color w:val="000000"/>
        </w:rPr>
        <w:t>.</w:t>
      </w:r>
    </w:p>
    <w:p w:rsidR="005D3608" w:rsidRPr="006C3E31" w:rsidRDefault="005D3608" w:rsidP="002731B8">
      <w:pPr>
        <w:spacing w:after="240"/>
        <w:ind w:left="-360" w:right="-450" w:firstLine="630"/>
        <w:rPr>
          <w:rFonts w:ascii="Arial" w:hAnsi="Arial"/>
          <w:color w:val="000000"/>
        </w:rPr>
      </w:pPr>
      <w:r>
        <w:rPr>
          <w:rFonts w:ascii="Arial" w:hAnsi="Arial"/>
          <w:color w:val="000000"/>
        </w:rPr>
        <w:t>Specifically, the final regulations will r</w:t>
      </w:r>
      <w:r w:rsidRPr="006C3E31">
        <w:rPr>
          <w:rFonts w:ascii="Arial" w:hAnsi="Arial"/>
          <w:color w:val="000000"/>
        </w:rPr>
        <w:t xml:space="preserve">eformulate the “price to compare” used by consumers to judge whether the price offered by a competitive NGS is better than the one being offered by </w:t>
      </w:r>
      <w:r w:rsidR="002731B8">
        <w:rPr>
          <w:rFonts w:ascii="Arial" w:hAnsi="Arial"/>
          <w:color w:val="000000"/>
        </w:rPr>
        <w:t xml:space="preserve">the incumbent NGDC. </w:t>
      </w:r>
      <w:r w:rsidR="00EE1D00">
        <w:rPr>
          <w:rFonts w:ascii="Arial" w:hAnsi="Arial"/>
          <w:color w:val="000000"/>
        </w:rPr>
        <w:t>Additionally</w:t>
      </w:r>
      <w:r>
        <w:rPr>
          <w:rFonts w:ascii="Arial" w:hAnsi="Arial"/>
          <w:color w:val="000000"/>
        </w:rPr>
        <w:t>, the final regulations propose to do the following:</w:t>
      </w:r>
      <w:r w:rsidRPr="006C3E31">
        <w:rPr>
          <w:rFonts w:ascii="Arial" w:hAnsi="Arial"/>
          <w:color w:val="000000"/>
        </w:rPr>
        <w:t xml:space="preserve"> </w:t>
      </w:r>
    </w:p>
    <w:p w:rsidR="005D3608" w:rsidRPr="006C3E31" w:rsidRDefault="005D3608" w:rsidP="005D3608">
      <w:pPr>
        <w:numPr>
          <w:ilvl w:val="0"/>
          <w:numId w:val="1"/>
        </w:numPr>
        <w:spacing w:after="240"/>
        <w:ind w:right="-450"/>
        <w:rPr>
          <w:rFonts w:ascii="Arial" w:hAnsi="Arial"/>
          <w:color w:val="000000"/>
        </w:rPr>
      </w:pPr>
      <w:r w:rsidRPr="006C3E31">
        <w:rPr>
          <w:rFonts w:ascii="Arial" w:hAnsi="Arial"/>
          <w:color w:val="000000"/>
        </w:rPr>
        <w:t xml:space="preserve">Make permanent rules for establishing voluntary purchase of receivables programs; </w:t>
      </w:r>
      <w:r w:rsidR="008F59CD">
        <w:rPr>
          <w:rFonts w:ascii="Arial" w:hAnsi="Arial"/>
          <w:color w:val="000000"/>
        </w:rPr>
        <w:t>and</w:t>
      </w:r>
    </w:p>
    <w:p w:rsidR="005D3608" w:rsidRPr="006C3E31" w:rsidRDefault="005D3608" w:rsidP="005D3608">
      <w:pPr>
        <w:numPr>
          <w:ilvl w:val="0"/>
          <w:numId w:val="1"/>
        </w:numPr>
        <w:spacing w:after="240"/>
        <w:ind w:right="-450"/>
        <w:rPr>
          <w:rFonts w:ascii="Arial" w:hAnsi="Arial"/>
          <w:color w:val="000000"/>
        </w:rPr>
      </w:pPr>
      <w:r w:rsidRPr="006C3E31">
        <w:rPr>
          <w:rFonts w:ascii="Arial" w:hAnsi="Arial"/>
          <w:color w:val="000000"/>
        </w:rPr>
        <w:t>Provide guidance to ensure that the release, assignment or transfer of capacity by an NGDC is nondiscriminatory and is at the applicable contract rate</w:t>
      </w:r>
      <w:r w:rsidR="008F59CD">
        <w:rPr>
          <w:rFonts w:ascii="Arial" w:hAnsi="Arial"/>
          <w:color w:val="000000"/>
        </w:rPr>
        <w:t>.</w:t>
      </w:r>
    </w:p>
    <w:p w:rsidR="00664BD8" w:rsidRDefault="00CD1579" w:rsidP="005D3608">
      <w:pPr>
        <w:spacing w:after="240"/>
        <w:ind w:left="-360" w:right="-450" w:firstLine="630"/>
        <w:rPr>
          <w:rFonts w:ascii="Arial" w:hAnsi="Arial"/>
          <w:color w:val="000000"/>
        </w:rPr>
      </w:pPr>
      <w:r>
        <w:rPr>
          <w:rFonts w:ascii="Arial" w:hAnsi="Arial"/>
          <w:color w:val="000000"/>
        </w:rPr>
        <w:t>Interested parties</w:t>
      </w:r>
      <w:r w:rsidR="00222FC0">
        <w:rPr>
          <w:rFonts w:ascii="Arial" w:hAnsi="Arial"/>
          <w:color w:val="000000"/>
        </w:rPr>
        <w:t xml:space="preserve"> have </w:t>
      </w:r>
      <w:r w:rsidR="00664BD8">
        <w:rPr>
          <w:rFonts w:ascii="Arial" w:hAnsi="Arial"/>
          <w:color w:val="000000"/>
        </w:rPr>
        <w:t>30 days to comment on the proposed changes once the Order has been entered.</w:t>
      </w:r>
    </w:p>
    <w:p w:rsidR="005D3608" w:rsidRPr="006C3E31" w:rsidRDefault="005D3608" w:rsidP="005D3608">
      <w:pPr>
        <w:spacing w:after="240"/>
        <w:ind w:left="-360" w:right="-450" w:firstLine="630"/>
        <w:rPr>
          <w:rFonts w:ascii="Arial" w:hAnsi="Arial"/>
          <w:color w:val="000000"/>
        </w:rPr>
      </w:pPr>
      <w:r w:rsidRPr="006C3E31">
        <w:rPr>
          <w:rFonts w:ascii="Arial" w:hAnsi="Arial"/>
          <w:color w:val="000000"/>
        </w:rPr>
        <w:t xml:space="preserve">Today’s action is part of the Commission’s ongoing implementation of an action plan designed to increase effective competition in the retail market for natural gas supply. The </w:t>
      </w:r>
      <w:hyperlink r:id="rId11" w:history="1">
        <w:r w:rsidRPr="006C3E31">
          <w:rPr>
            <w:rStyle w:val="Hyperlink"/>
            <w:rFonts w:ascii="Arial" w:hAnsi="Arial"/>
          </w:rPr>
          <w:t>action plan</w:t>
        </w:r>
      </w:hyperlink>
      <w:r w:rsidRPr="006C3E31">
        <w:rPr>
          <w:rFonts w:ascii="Arial" w:hAnsi="Arial"/>
          <w:color w:val="000000"/>
        </w:rPr>
        <w:t xml:space="preserve"> was approved on Sept. 11, 2008. This followed a Commission </w:t>
      </w:r>
      <w:hyperlink r:id="rId12" w:history="1">
        <w:r w:rsidRPr="006C3E31">
          <w:rPr>
            <w:rStyle w:val="Hyperlink"/>
            <w:rFonts w:ascii="Arial" w:hAnsi="Arial"/>
          </w:rPr>
          <w:t>finding</w:t>
        </w:r>
      </w:hyperlink>
      <w:r w:rsidRPr="006C3E31">
        <w:rPr>
          <w:rFonts w:ascii="Arial" w:hAnsi="Arial"/>
          <w:color w:val="000000"/>
        </w:rPr>
        <w:t xml:space="preserve"> that “effective competition” did not exist in the retail natural gas supply market statewide. The PUC then convened natural gas industry stakeholders to examine avenues to increase competition. The </w:t>
      </w:r>
      <w:r w:rsidRPr="006C3E31">
        <w:rPr>
          <w:rFonts w:ascii="Arial" w:hAnsi="Arial"/>
          <w:color w:val="000000"/>
        </w:rPr>
        <w:lastRenderedPageBreak/>
        <w:t>name SEARCH (Stakeholders Exploring Avenues for Removing Competition Hurdles) was adopted for these group meetings.</w:t>
      </w:r>
    </w:p>
    <w:p w:rsidR="005D3608" w:rsidRPr="00FF7F75" w:rsidRDefault="005D3608" w:rsidP="005D3608">
      <w:pPr>
        <w:spacing w:after="240"/>
        <w:ind w:left="-360" w:right="-450" w:firstLine="630"/>
        <w:rPr>
          <w:rFonts w:ascii="Arial" w:hAnsi="Arial"/>
          <w:color w:val="000000"/>
        </w:rPr>
      </w:pPr>
      <w:r w:rsidRPr="00C56C74">
        <w:rPr>
          <w:rFonts w:ascii="Arial" w:hAnsi="Arial"/>
          <w:color w:val="000000"/>
        </w:rPr>
        <w:t> </w:t>
      </w:r>
      <w:r w:rsidRPr="00FF7F75">
        <w:rPr>
          <w:rFonts w:ascii="Arial" w:hAnsi="Arial"/>
          <w:color w:val="000000"/>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3" w:history="1">
        <w:r w:rsidRPr="00FF7F75">
          <w:rPr>
            <w:rStyle w:val="Hyperlink"/>
            <w:rFonts w:ascii="Arial" w:hAnsi="Arial"/>
          </w:rPr>
          <w:t>www.puc.state.pa.us</w:t>
        </w:r>
      </w:hyperlink>
      <w:r w:rsidRPr="00FF7F75">
        <w:rPr>
          <w:rFonts w:ascii="Arial" w:hAnsi="Arial"/>
          <w:color w:val="000000"/>
        </w:rPr>
        <w:t>.</w:t>
      </w:r>
    </w:p>
    <w:p w:rsidR="005D3608" w:rsidRDefault="005D3608" w:rsidP="005D3608">
      <w:pPr>
        <w:spacing w:after="240"/>
        <w:ind w:left="-360" w:right="-450" w:firstLine="630"/>
        <w:jc w:val="center"/>
        <w:rPr>
          <w:rFonts w:ascii="Arial" w:hAnsi="Arial"/>
          <w:color w:val="000000"/>
        </w:rPr>
      </w:pPr>
      <w:r w:rsidRPr="00FF7F75">
        <w:rPr>
          <w:rFonts w:ascii="Arial" w:hAnsi="Arial"/>
          <w:color w:val="000000"/>
        </w:rPr>
        <w:t># # #</w:t>
      </w:r>
    </w:p>
    <w:p w:rsidR="005D3608" w:rsidRDefault="005D3608" w:rsidP="005D3608">
      <w:pPr>
        <w:spacing w:after="240"/>
        <w:ind w:left="-360" w:right="-450" w:firstLine="630"/>
      </w:pPr>
      <w:r w:rsidRPr="006A7DFA">
        <w:rPr>
          <w:rFonts w:ascii="Arial" w:hAnsi="Arial"/>
          <w:color w:val="000000"/>
        </w:rPr>
        <w:t xml:space="preserve">Docket No. </w:t>
      </w:r>
      <w:r>
        <w:rPr>
          <w:rFonts w:ascii="Arial" w:hAnsi="Arial"/>
          <w:color w:val="000000"/>
        </w:rPr>
        <w:t>L-2008-2069114</w:t>
      </w:r>
    </w:p>
    <w:p w:rsidR="005D3608" w:rsidRDefault="005D3608" w:rsidP="005D3608"/>
    <w:p w:rsidR="005D3608" w:rsidRDefault="005D3608" w:rsidP="005D3608"/>
    <w:p w:rsidR="005D3608" w:rsidRDefault="005D3608" w:rsidP="005D3608"/>
    <w:p w:rsidR="005D3608" w:rsidRDefault="005D3608" w:rsidP="005D3608"/>
    <w:p w:rsidR="005D3608" w:rsidRDefault="005D3608" w:rsidP="005D3608"/>
    <w:p w:rsidR="005D3608" w:rsidRDefault="005D3608" w:rsidP="005D3608"/>
    <w:p w:rsidR="00AF02D0" w:rsidRPr="005D3608" w:rsidRDefault="00CC5008" w:rsidP="005D3608"/>
    <w:sectPr w:rsidR="00AF02D0" w:rsidRPr="005D3608" w:rsidSect="00C37F29">
      <w:footerReference w:type="default" r:id="rId14"/>
      <w:pgSz w:w="12240" w:h="15840"/>
      <w:pgMar w:top="1440" w:right="1440" w:bottom="1440" w:left="1440" w:header="720" w:footer="4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008" w:rsidRDefault="00CC5008" w:rsidP="009B6333">
      <w:r>
        <w:separator/>
      </w:r>
    </w:p>
  </w:endnote>
  <w:endnote w:type="continuationSeparator" w:id="0">
    <w:p w:rsidR="00CC5008" w:rsidRDefault="00CC5008" w:rsidP="009B63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F7FF8F870AC442018EE537BD31D3FBFF"/>
      </w:placeholder>
      <w:temporary/>
      <w:showingPlcHdr/>
    </w:sdtPr>
    <w:sdtContent>
      <w:p w:rsidR="00E81CCC" w:rsidRDefault="00D425A3">
        <w:pPr>
          <w:pStyle w:val="Footer"/>
        </w:pPr>
        <w:r>
          <w:t>[Type text]</w:t>
        </w:r>
      </w:p>
    </w:sdtContent>
  </w:sdt>
  <w:p w:rsidR="00E81CCC" w:rsidRDefault="00CC5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008" w:rsidRDefault="00CC5008" w:rsidP="009B6333">
      <w:r>
        <w:separator/>
      </w:r>
    </w:p>
  </w:footnote>
  <w:footnote w:type="continuationSeparator" w:id="0">
    <w:p w:rsidR="00CC5008" w:rsidRDefault="00CC5008" w:rsidP="009B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32D76"/>
    <w:multiLevelType w:val="multilevel"/>
    <w:tmpl w:val="94D4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246AA"/>
    <w:rsid w:val="00000AF3"/>
    <w:rsid w:val="000419A0"/>
    <w:rsid w:val="000576F9"/>
    <w:rsid w:val="00095E83"/>
    <w:rsid w:val="000F6C29"/>
    <w:rsid w:val="001260DD"/>
    <w:rsid w:val="00126E85"/>
    <w:rsid w:val="00153CEB"/>
    <w:rsid w:val="00184DD3"/>
    <w:rsid w:val="0019794E"/>
    <w:rsid w:val="001B0B79"/>
    <w:rsid w:val="001C5B6B"/>
    <w:rsid w:val="00222FC0"/>
    <w:rsid w:val="00235F8D"/>
    <w:rsid w:val="002439DC"/>
    <w:rsid w:val="002731B8"/>
    <w:rsid w:val="00292CD4"/>
    <w:rsid w:val="00301D65"/>
    <w:rsid w:val="003200C4"/>
    <w:rsid w:val="00322BB8"/>
    <w:rsid w:val="00394E1D"/>
    <w:rsid w:val="003D1A6C"/>
    <w:rsid w:val="003F7465"/>
    <w:rsid w:val="003F766E"/>
    <w:rsid w:val="004246AA"/>
    <w:rsid w:val="00441D41"/>
    <w:rsid w:val="004703FB"/>
    <w:rsid w:val="004C37DB"/>
    <w:rsid w:val="00515214"/>
    <w:rsid w:val="00517096"/>
    <w:rsid w:val="005571C8"/>
    <w:rsid w:val="005705EE"/>
    <w:rsid w:val="005936E0"/>
    <w:rsid w:val="005D3608"/>
    <w:rsid w:val="005D4DE5"/>
    <w:rsid w:val="00601BFF"/>
    <w:rsid w:val="006312BB"/>
    <w:rsid w:val="00651C29"/>
    <w:rsid w:val="00664BD8"/>
    <w:rsid w:val="0067048D"/>
    <w:rsid w:val="006725E9"/>
    <w:rsid w:val="006B3EE8"/>
    <w:rsid w:val="006B5234"/>
    <w:rsid w:val="006B7221"/>
    <w:rsid w:val="006B782A"/>
    <w:rsid w:val="006C232F"/>
    <w:rsid w:val="006C3E31"/>
    <w:rsid w:val="006E0A36"/>
    <w:rsid w:val="007171C4"/>
    <w:rsid w:val="007A0297"/>
    <w:rsid w:val="007F003B"/>
    <w:rsid w:val="00802283"/>
    <w:rsid w:val="00841A0A"/>
    <w:rsid w:val="008460A9"/>
    <w:rsid w:val="00877EE9"/>
    <w:rsid w:val="00886151"/>
    <w:rsid w:val="008970CC"/>
    <w:rsid w:val="008F59CD"/>
    <w:rsid w:val="0094300F"/>
    <w:rsid w:val="00973034"/>
    <w:rsid w:val="009B4923"/>
    <w:rsid w:val="009B5F7C"/>
    <w:rsid w:val="009B6333"/>
    <w:rsid w:val="009F0181"/>
    <w:rsid w:val="00A65172"/>
    <w:rsid w:val="00B040F4"/>
    <w:rsid w:val="00BB411A"/>
    <w:rsid w:val="00BD4377"/>
    <w:rsid w:val="00C03B68"/>
    <w:rsid w:val="00C44818"/>
    <w:rsid w:val="00C54F3B"/>
    <w:rsid w:val="00C76A74"/>
    <w:rsid w:val="00C80AFB"/>
    <w:rsid w:val="00C86F54"/>
    <w:rsid w:val="00C97315"/>
    <w:rsid w:val="00CC5008"/>
    <w:rsid w:val="00CC6098"/>
    <w:rsid w:val="00CD1579"/>
    <w:rsid w:val="00D015A2"/>
    <w:rsid w:val="00D425A3"/>
    <w:rsid w:val="00DA04F0"/>
    <w:rsid w:val="00DA5642"/>
    <w:rsid w:val="00DE2379"/>
    <w:rsid w:val="00DE6C07"/>
    <w:rsid w:val="00E2313B"/>
    <w:rsid w:val="00E454E6"/>
    <w:rsid w:val="00EA6048"/>
    <w:rsid w:val="00EC2C6F"/>
    <w:rsid w:val="00EE1D00"/>
    <w:rsid w:val="00EE2681"/>
    <w:rsid w:val="00EE4974"/>
    <w:rsid w:val="00F111D1"/>
    <w:rsid w:val="00F55DB7"/>
    <w:rsid w:val="00F73C5A"/>
    <w:rsid w:val="00F8010A"/>
    <w:rsid w:val="00F87FE7"/>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46AA"/>
    <w:rPr>
      <w:color w:val="0000FF"/>
      <w:u w:val="single"/>
    </w:rPr>
  </w:style>
  <w:style w:type="paragraph" w:styleId="Footer">
    <w:name w:val="footer"/>
    <w:basedOn w:val="Normal"/>
    <w:link w:val="FooterChar"/>
    <w:uiPriority w:val="99"/>
    <w:unhideWhenUsed/>
    <w:rsid w:val="004246AA"/>
    <w:pPr>
      <w:tabs>
        <w:tab w:val="center" w:pos="4680"/>
        <w:tab w:val="right" w:pos="9360"/>
      </w:tabs>
    </w:pPr>
  </w:style>
  <w:style w:type="character" w:customStyle="1" w:styleId="FooterChar">
    <w:name w:val="Footer Char"/>
    <w:basedOn w:val="DefaultParagraphFont"/>
    <w:link w:val="Footer"/>
    <w:uiPriority w:val="99"/>
    <w:rsid w:val="004246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46AA"/>
    <w:rPr>
      <w:rFonts w:ascii="Tahoma" w:hAnsi="Tahoma" w:cs="Tahoma"/>
      <w:sz w:val="16"/>
      <w:szCs w:val="16"/>
    </w:rPr>
  </w:style>
  <w:style w:type="character" w:customStyle="1" w:styleId="BalloonTextChar">
    <w:name w:val="Balloon Text Char"/>
    <w:basedOn w:val="DefaultParagraphFont"/>
    <w:link w:val="BalloonText"/>
    <w:uiPriority w:val="99"/>
    <w:semiHidden/>
    <w:rsid w:val="004246A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B52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83171598">
      <w:bodyDiv w:val="1"/>
      <w:marLeft w:val="15"/>
      <w:marRight w:val="0"/>
      <w:marTop w:val="15"/>
      <w:marBottom w:val="0"/>
      <w:divBdr>
        <w:top w:val="none" w:sz="0" w:space="0" w:color="auto"/>
        <w:left w:val="none" w:sz="0" w:space="0" w:color="auto"/>
        <w:bottom w:val="none" w:sz="0" w:space="0" w:color="auto"/>
        <w:right w:val="none" w:sz="0" w:space="0" w:color="auto"/>
      </w:divBdr>
      <w:divsChild>
        <w:div w:id="935865725">
          <w:marLeft w:val="0"/>
          <w:marRight w:val="0"/>
          <w:marTop w:val="0"/>
          <w:marBottom w:val="0"/>
          <w:divBdr>
            <w:top w:val="none" w:sz="0" w:space="0" w:color="auto"/>
            <w:left w:val="none" w:sz="0" w:space="0" w:color="auto"/>
            <w:bottom w:val="none" w:sz="0" w:space="0" w:color="auto"/>
            <w:right w:val="none" w:sz="0" w:space="0" w:color="auto"/>
          </w:divBdr>
          <w:divsChild>
            <w:div w:id="3024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8109">
      <w:bodyDiv w:val="1"/>
      <w:marLeft w:val="15"/>
      <w:marRight w:val="0"/>
      <w:marTop w:val="15"/>
      <w:marBottom w:val="0"/>
      <w:divBdr>
        <w:top w:val="none" w:sz="0" w:space="0" w:color="auto"/>
        <w:left w:val="none" w:sz="0" w:space="0" w:color="auto"/>
        <w:bottom w:val="none" w:sz="0" w:space="0" w:color="auto"/>
        <w:right w:val="none" w:sz="0" w:space="0" w:color="auto"/>
      </w:divBdr>
      <w:divsChild>
        <w:div w:id="1715733992">
          <w:marLeft w:val="0"/>
          <w:marRight w:val="0"/>
          <w:marTop w:val="0"/>
          <w:marBottom w:val="0"/>
          <w:divBdr>
            <w:top w:val="none" w:sz="0" w:space="0" w:color="auto"/>
            <w:left w:val="none" w:sz="0" w:space="0" w:color="auto"/>
            <w:bottom w:val="none" w:sz="0" w:space="0" w:color="auto"/>
            <w:right w:val="none" w:sz="0" w:space="0" w:color="auto"/>
          </w:divBdr>
          <w:divsChild>
            <w:div w:id="625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hyperlink" Target="http://www.puc.state.p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press_releases/Press_Releases.aspx?ShowPR=13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press_releases/Press_Releases.aspx?ShowPR=206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c.state.pa.us/General/pdf/Christy_Statement_2069114_LAW_072910.pdf" TargetMode="External"/><Relationship Id="rId4" Type="http://schemas.openxmlformats.org/officeDocument/2006/relationships/webSettings" Target="webSettings.xml"/><Relationship Id="rId9" Type="http://schemas.openxmlformats.org/officeDocument/2006/relationships/hyperlink" Target="http://www.puc.state.pa.us/general/pdf/Coleman_Mot_LAW2069114_072910.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FF8F870AC442018EE537BD31D3FBFF"/>
        <w:category>
          <w:name w:val="General"/>
          <w:gallery w:val="placeholder"/>
        </w:category>
        <w:types>
          <w:type w:val="bbPlcHdr"/>
        </w:types>
        <w:behaviors>
          <w:behavior w:val="content"/>
        </w:behaviors>
        <w:guid w:val="{12935586-0871-4F2C-B6AF-07E5A6419233}"/>
      </w:docPartPr>
      <w:docPartBody>
        <w:p w:rsidR="00BF15C2" w:rsidRDefault="00DF6945" w:rsidP="00DF6945">
          <w:pPr>
            <w:pStyle w:val="F7FF8F870AC442018EE537BD31D3FBFF"/>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023FD"/>
    <w:rsid w:val="00094353"/>
    <w:rsid w:val="008023FD"/>
    <w:rsid w:val="00BF15C2"/>
    <w:rsid w:val="00DF6945"/>
    <w:rsid w:val="00FA1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8C42A23164538A59F8DB9F095A9A9">
    <w:name w:val="3DC8C42A23164538A59F8DB9F095A9A9"/>
    <w:rsid w:val="008023FD"/>
  </w:style>
  <w:style w:type="paragraph" w:customStyle="1" w:styleId="F7FF8F870AC442018EE537BD31D3FBFF">
    <w:name w:val="F7FF8F870AC442018EE537BD31D3FBFF"/>
    <w:rsid w:val="00DF694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34</cp:revision>
  <cp:lastPrinted>2010-07-28T19:13:00Z</cp:lastPrinted>
  <dcterms:created xsi:type="dcterms:W3CDTF">2010-07-27T19:11:00Z</dcterms:created>
  <dcterms:modified xsi:type="dcterms:W3CDTF">2010-07-29T15:53:00Z</dcterms:modified>
</cp:coreProperties>
</file>