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63136C">
        <w:rPr>
          <w:rFonts w:ascii="Times New Roman" w:hAnsi="Times New Roman" w:cs="Times New Roman"/>
          <w:sz w:val="24"/>
          <w:szCs w:val="24"/>
        </w:rPr>
        <w:t>September 2</w:t>
      </w:r>
      <w:r w:rsidR="00D87167">
        <w:rPr>
          <w:rFonts w:ascii="Times New Roman" w:hAnsi="Times New Roman" w:cs="Times New Roman"/>
          <w:sz w:val="24"/>
          <w:szCs w:val="24"/>
        </w:rPr>
        <w:t>, 2010</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James H. Cawley,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Tyrone J. Christy, Vice Chairman</w:t>
      </w:r>
      <w:r w:rsidR="00553AF1">
        <w:rPr>
          <w:rFonts w:ascii="Times New Roman" w:hAnsi="Times New Roman" w:cs="Times New Roman"/>
          <w:sz w:val="24"/>
          <w:szCs w:val="24"/>
        </w:rPr>
        <w:t>, Statement</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John F. Coleman, Jr.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Wayne E. Gardner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Robert F. Powelson</w:t>
      </w:r>
    </w:p>
    <w:p w:rsidR="00627D7D" w:rsidRPr="00B14864" w:rsidRDefault="00627D7D" w:rsidP="00B14864">
      <w:pPr>
        <w:rPr>
          <w:rFonts w:ascii="Times New Roman" w:hAnsi="Times New Roman" w:cs="Times New Roman"/>
          <w:sz w:val="24"/>
          <w:szCs w:val="24"/>
        </w:rPr>
      </w:pPr>
    </w:p>
    <w:p w:rsidR="00627D7D" w:rsidRPr="00B14864"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A81EE2" w:rsidRPr="00A81EE2" w:rsidRDefault="00A81EE2" w:rsidP="00A81EE2">
      <w:pPr>
        <w:rPr>
          <w:rFonts w:ascii="Times New Roman" w:hAnsi="Times New Roman" w:cs="Times New Roman"/>
          <w:sz w:val="24"/>
          <w:szCs w:val="24"/>
        </w:rPr>
      </w:pPr>
      <w:r w:rsidRPr="00A81EE2">
        <w:rPr>
          <w:rFonts w:ascii="Times New Roman" w:hAnsi="Times New Roman" w:cs="Times New Roman"/>
          <w:sz w:val="24"/>
          <w:szCs w:val="24"/>
        </w:rPr>
        <w:t>Pennsylvania Public Utility Commission</w:t>
      </w:r>
      <w:r w:rsidRPr="00A81EE2">
        <w:rPr>
          <w:rFonts w:ascii="Times New Roman" w:hAnsi="Times New Roman" w:cs="Times New Roman"/>
          <w:sz w:val="24"/>
          <w:szCs w:val="24"/>
        </w:rPr>
        <w:tab/>
      </w:r>
      <w:r w:rsidRPr="00A81EE2">
        <w:rPr>
          <w:rFonts w:ascii="Times New Roman" w:hAnsi="Times New Roman" w:cs="Times New Roman"/>
          <w:sz w:val="24"/>
          <w:szCs w:val="24"/>
        </w:rPr>
        <w:tab/>
        <w:t>:</w:t>
      </w:r>
      <w:r w:rsidRPr="00A81EE2">
        <w:rPr>
          <w:rFonts w:ascii="Times New Roman" w:hAnsi="Times New Roman" w:cs="Times New Roman"/>
          <w:sz w:val="24"/>
          <w:szCs w:val="24"/>
        </w:rPr>
        <w:tab/>
      </w:r>
      <w:r w:rsidRPr="00A81EE2">
        <w:rPr>
          <w:rFonts w:ascii="Times New Roman" w:hAnsi="Times New Roman" w:cs="Times New Roman"/>
          <w:sz w:val="24"/>
          <w:szCs w:val="24"/>
        </w:rPr>
        <w:tab/>
        <w:t>R-2010-2155613</w:t>
      </w:r>
    </w:p>
    <w:p w:rsidR="00A81EE2" w:rsidRPr="00A81EE2" w:rsidRDefault="00A81EE2" w:rsidP="00A81EE2">
      <w:pPr>
        <w:rPr>
          <w:rFonts w:ascii="Times New Roman" w:hAnsi="Times New Roman" w:cs="Times New Roman"/>
          <w:sz w:val="24"/>
          <w:szCs w:val="24"/>
        </w:rPr>
      </w:pPr>
      <w:r w:rsidRPr="00A81EE2">
        <w:rPr>
          <w:rFonts w:ascii="Times New Roman" w:hAnsi="Times New Roman" w:cs="Times New Roman"/>
          <w:sz w:val="24"/>
          <w:szCs w:val="24"/>
        </w:rPr>
        <w:t>Office of Consumer Advocate</w:t>
      </w:r>
      <w:r w:rsidRPr="00A81EE2">
        <w:rPr>
          <w:rFonts w:ascii="Times New Roman" w:hAnsi="Times New Roman" w:cs="Times New Roman"/>
          <w:sz w:val="24"/>
          <w:szCs w:val="24"/>
        </w:rPr>
        <w:tab/>
      </w:r>
      <w:r w:rsidRPr="00A81EE2">
        <w:rPr>
          <w:rFonts w:ascii="Times New Roman" w:hAnsi="Times New Roman" w:cs="Times New Roman"/>
          <w:sz w:val="24"/>
          <w:szCs w:val="24"/>
        </w:rPr>
        <w:tab/>
      </w:r>
      <w:r w:rsidRPr="00A81EE2">
        <w:rPr>
          <w:rFonts w:ascii="Times New Roman" w:hAnsi="Times New Roman" w:cs="Times New Roman"/>
          <w:sz w:val="24"/>
          <w:szCs w:val="24"/>
        </w:rPr>
        <w:tab/>
        <w:t>:</w:t>
      </w:r>
      <w:r w:rsidRPr="00A81EE2">
        <w:rPr>
          <w:rFonts w:ascii="Times New Roman" w:hAnsi="Times New Roman" w:cs="Times New Roman"/>
          <w:sz w:val="24"/>
          <w:szCs w:val="24"/>
        </w:rPr>
        <w:tab/>
      </w:r>
      <w:r w:rsidRPr="00A81EE2">
        <w:rPr>
          <w:rFonts w:ascii="Times New Roman" w:hAnsi="Times New Roman" w:cs="Times New Roman"/>
          <w:sz w:val="24"/>
          <w:szCs w:val="24"/>
        </w:rPr>
        <w:tab/>
        <w:t>C-2010-2167630</w:t>
      </w:r>
    </w:p>
    <w:p w:rsidR="00A81EE2" w:rsidRPr="00A81EE2" w:rsidRDefault="00A81EE2" w:rsidP="00A81EE2">
      <w:pPr>
        <w:rPr>
          <w:rFonts w:ascii="Times New Roman" w:hAnsi="Times New Roman" w:cs="Times New Roman"/>
          <w:sz w:val="24"/>
          <w:szCs w:val="24"/>
        </w:rPr>
      </w:pPr>
      <w:r w:rsidRPr="00A81EE2">
        <w:rPr>
          <w:rFonts w:ascii="Times New Roman" w:hAnsi="Times New Roman" w:cs="Times New Roman"/>
          <w:sz w:val="24"/>
          <w:szCs w:val="24"/>
        </w:rPr>
        <w:t>Office of Small Business Advocate</w:t>
      </w:r>
      <w:r w:rsidRPr="00A81EE2">
        <w:rPr>
          <w:rFonts w:ascii="Times New Roman" w:hAnsi="Times New Roman" w:cs="Times New Roman"/>
          <w:sz w:val="24"/>
          <w:szCs w:val="24"/>
        </w:rPr>
        <w:tab/>
      </w:r>
      <w:r w:rsidRPr="00A81EE2">
        <w:rPr>
          <w:rFonts w:ascii="Times New Roman" w:hAnsi="Times New Roman" w:cs="Times New Roman"/>
          <w:sz w:val="24"/>
          <w:szCs w:val="24"/>
        </w:rPr>
        <w:tab/>
      </w:r>
      <w:r w:rsidRPr="00A81EE2">
        <w:rPr>
          <w:rFonts w:ascii="Times New Roman" w:hAnsi="Times New Roman" w:cs="Times New Roman"/>
          <w:sz w:val="24"/>
          <w:szCs w:val="24"/>
        </w:rPr>
        <w:tab/>
        <w:t>:</w:t>
      </w:r>
      <w:r w:rsidRPr="00A81EE2">
        <w:rPr>
          <w:rFonts w:ascii="Times New Roman" w:hAnsi="Times New Roman" w:cs="Times New Roman"/>
          <w:sz w:val="24"/>
          <w:szCs w:val="24"/>
        </w:rPr>
        <w:tab/>
      </w:r>
      <w:r w:rsidRPr="00A81EE2">
        <w:rPr>
          <w:rFonts w:ascii="Times New Roman" w:hAnsi="Times New Roman" w:cs="Times New Roman"/>
          <w:sz w:val="24"/>
          <w:szCs w:val="24"/>
        </w:rPr>
        <w:tab/>
        <w:t>C-2010-2166598</w:t>
      </w:r>
    </w:p>
    <w:p w:rsidR="00A81EE2" w:rsidRPr="00A81EE2" w:rsidRDefault="00A81EE2" w:rsidP="00A81EE2">
      <w:pPr>
        <w:rPr>
          <w:rFonts w:ascii="Times New Roman" w:hAnsi="Times New Roman" w:cs="Times New Roman"/>
          <w:sz w:val="24"/>
          <w:szCs w:val="24"/>
        </w:rPr>
      </w:pPr>
      <w:r w:rsidRPr="00A81EE2">
        <w:rPr>
          <w:rFonts w:ascii="Times New Roman" w:hAnsi="Times New Roman" w:cs="Times New Roman"/>
          <w:sz w:val="24"/>
          <w:szCs w:val="24"/>
        </w:rPr>
        <w:tab/>
      </w:r>
      <w:r w:rsidRPr="00A81EE2">
        <w:rPr>
          <w:rFonts w:ascii="Times New Roman" w:hAnsi="Times New Roman" w:cs="Times New Roman"/>
          <w:sz w:val="24"/>
          <w:szCs w:val="24"/>
        </w:rPr>
        <w:tab/>
      </w:r>
      <w:r w:rsidRPr="00A81EE2">
        <w:rPr>
          <w:rFonts w:ascii="Times New Roman" w:hAnsi="Times New Roman" w:cs="Times New Roman"/>
          <w:sz w:val="24"/>
          <w:szCs w:val="24"/>
        </w:rPr>
        <w:tab/>
      </w:r>
      <w:r w:rsidRPr="00A81EE2">
        <w:rPr>
          <w:rFonts w:ascii="Times New Roman" w:hAnsi="Times New Roman" w:cs="Times New Roman"/>
          <w:sz w:val="24"/>
          <w:szCs w:val="24"/>
        </w:rPr>
        <w:tab/>
      </w:r>
      <w:r w:rsidRPr="00A81EE2">
        <w:rPr>
          <w:rFonts w:ascii="Times New Roman" w:hAnsi="Times New Roman" w:cs="Times New Roman"/>
          <w:sz w:val="24"/>
          <w:szCs w:val="24"/>
        </w:rPr>
        <w:tab/>
      </w:r>
      <w:r w:rsidRPr="00A81EE2">
        <w:rPr>
          <w:rFonts w:ascii="Times New Roman" w:hAnsi="Times New Roman" w:cs="Times New Roman"/>
          <w:sz w:val="24"/>
          <w:szCs w:val="24"/>
        </w:rPr>
        <w:tab/>
      </w:r>
      <w:r w:rsidRPr="00A81EE2">
        <w:rPr>
          <w:rFonts w:ascii="Times New Roman" w:hAnsi="Times New Roman" w:cs="Times New Roman"/>
          <w:sz w:val="24"/>
          <w:szCs w:val="24"/>
        </w:rPr>
        <w:tab/>
        <w:t>:</w:t>
      </w:r>
    </w:p>
    <w:p w:rsidR="00A81EE2" w:rsidRPr="00A81EE2" w:rsidRDefault="00A81EE2" w:rsidP="00A81EE2">
      <w:pPr>
        <w:rPr>
          <w:rFonts w:ascii="Times New Roman" w:hAnsi="Times New Roman" w:cs="Times New Roman"/>
          <w:sz w:val="24"/>
          <w:szCs w:val="24"/>
        </w:rPr>
      </w:pPr>
      <w:r w:rsidRPr="00A81EE2">
        <w:rPr>
          <w:rFonts w:ascii="Times New Roman" w:hAnsi="Times New Roman" w:cs="Times New Roman"/>
          <w:sz w:val="24"/>
          <w:szCs w:val="24"/>
        </w:rPr>
        <w:tab/>
      </w:r>
      <w:r w:rsidRPr="00A81EE2">
        <w:rPr>
          <w:rFonts w:ascii="Times New Roman" w:hAnsi="Times New Roman" w:cs="Times New Roman"/>
          <w:sz w:val="24"/>
          <w:szCs w:val="24"/>
        </w:rPr>
        <w:tab/>
        <w:t>v.</w:t>
      </w:r>
      <w:r w:rsidRPr="00A81EE2">
        <w:rPr>
          <w:rFonts w:ascii="Times New Roman" w:hAnsi="Times New Roman" w:cs="Times New Roman"/>
          <w:sz w:val="24"/>
          <w:szCs w:val="24"/>
        </w:rPr>
        <w:tab/>
      </w:r>
      <w:r w:rsidRPr="00A81EE2">
        <w:rPr>
          <w:rFonts w:ascii="Times New Roman" w:hAnsi="Times New Roman" w:cs="Times New Roman"/>
          <w:sz w:val="24"/>
          <w:szCs w:val="24"/>
        </w:rPr>
        <w:tab/>
      </w:r>
      <w:r w:rsidRPr="00A81EE2">
        <w:rPr>
          <w:rFonts w:ascii="Times New Roman" w:hAnsi="Times New Roman" w:cs="Times New Roman"/>
          <w:sz w:val="24"/>
          <w:szCs w:val="24"/>
        </w:rPr>
        <w:tab/>
      </w:r>
      <w:r w:rsidRPr="00A81EE2">
        <w:rPr>
          <w:rFonts w:ascii="Times New Roman" w:hAnsi="Times New Roman" w:cs="Times New Roman"/>
          <w:sz w:val="24"/>
          <w:szCs w:val="24"/>
        </w:rPr>
        <w:tab/>
      </w:r>
      <w:r w:rsidRPr="00A81EE2">
        <w:rPr>
          <w:rFonts w:ascii="Times New Roman" w:hAnsi="Times New Roman" w:cs="Times New Roman"/>
          <w:sz w:val="24"/>
          <w:szCs w:val="24"/>
        </w:rPr>
        <w:tab/>
        <w:t>:</w:t>
      </w:r>
    </w:p>
    <w:p w:rsidR="00A81EE2" w:rsidRPr="00A81EE2" w:rsidRDefault="00A81EE2" w:rsidP="00A81EE2">
      <w:pPr>
        <w:rPr>
          <w:rFonts w:ascii="Times New Roman" w:hAnsi="Times New Roman" w:cs="Times New Roman"/>
          <w:sz w:val="24"/>
          <w:szCs w:val="24"/>
        </w:rPr>
      </w:pPr>
      <w:r w:rsidRPr="00A81EE2">
        <w:rPr>
          <w:rFonts w:ascii="Times New Roman" w:hAnsi="Times New Roman" w:cs="Times New Roman"/>
          <w:sz w:val="24"/>
          <w:szCs w:val="24"/>
        </w:rPr>
        <w:tab/>
      </w:r>
      <w:r w:rsidRPr="00A81EE2">
        <w:rPr>
          <w:rFonts w:ascii="Times New Roman" w:hAnsi="Times New Roman" w:cs="Times New Roman"/>
          <w:sz w:val="24"/>
          <w:szCs w:val="24"/>
        </w:rPr>
        <w:tab/>
      </w:r>
      <w:r w:rsidRPr="00A81EE2">
        <w:rPr>
          <w:rFonts w:ascii="Times New Roman" w:hAnsi="Times New Roman" w:cs="Times New Roman"/>
          <w:sz w:val="24"/>
          <w:szCs w:val="24"/>
        </w:rPr>
        <w:tab/>
      </w:r>
      <w:r w:rsidRPr="00A81EE2">
        <w:rPr>
          <w:rFonts w:ascii="Times New Roman" w:hAnsi="Times New Roman" w:cs="Times New Roman"/>
          <w:sz w:val="24"/>
          <w:szCs w:val="24"/>
        </w:rPr>
        <w:tab/>
      </w:r>
      <w:r w:rsidRPr="00A81EE2">
        <w:rPr>
          <w:rFonts w:ascii="Times New Roman" w:hAnsi="Times New Roman" w:cs="Times New Roman"/>
          <w:sz w:val="24"/>
          <w:szCs w:val="24"/>
        </w:rPr>
        <w:tab/>
      </w:r>
      <w:r w:rsidRPr="00A81EE2">
        <w:rPr>
          <w:rFonts w:ascii="Times New Roman" w:hAnsi="Times New Roman" w:cs="Times New Roman"/>
          <w:sz w:val="24"/>
          <w:szCs w:val="24"/>
        </w:rPr>
        <w:tab/>
      </w:r>
      <w:r w:rsidRPr="00A81EE2">
        <w:rPr>
          <w:rFonts w:ascii="Times New Roman" w:hAnsi="Times New Roman" w:cs="Times New Roman"/>
          <w:sz w:val="24"/>
          <w:szCs w:val="24"/>
        </w:rPr>
        <w:tab/>
        <w:t>:</w:t>
      </w:r>
    </w:p>
    <w:p w:rsidR="00A81EE2" w:rsidRPr="00A81EE2" w:rsidRDefault="00A81EE2" w:rsidP="00A81EE2">
      <w:pPr>
        <w:rPr>
          <w:rFonts w:ascii="Times New Roman" w:hAnsi="Times New Roman" w:cs="Times New Roman"/>
          <w:sz w:val="24"/>
          <w:szCs w:val="24"/>
        </w:rPr>
      </w:pPr>
      <w:r w:rsidRPr="00A81EE2">
        <w:rPr>
          <w:rFonts w:ascii="Times New Roman" w:hAnsi="Times New Roman" w:cs="Times New Roman"/>
          <w:sz w:val="24"/>
          <w:szCs w:val="24"/>
        </w:rPr>
        <w:t>Equitable Gas Company, LLC</w:t>
      </w:r>
      <w:r w:rsidRPr="00A81EE2">
        <w:rPr>
          <w:rFonts w:ascii="Times New Roman" w:hAnsi="Times New Roman" w:cs="Times New Roman"/>
          <w:sz w:val="24"/>
          <w:szCs w:val="24"/>
        </w:rPr>
        <w:tab/>
      </w:r>
      <w:r w:rsidRPr="00A81EE2">
        <w:rPr>
          <w:rFonts w:ascii="Times New Roman" w:hAnsi="Times New Roman" w:cs="Times New Roman"/>
          <w:sz w:val="24"/>
          <w:szCs w:val="24"/>
        </w:rPr>
        <w:tab/>
      </w:r>
      <w:r w:rsidRPr="00A81EE2">
        <w:rPr>
          <w:rFonts w:ascii="Times New Roman" w:hAnsi="Times New Roman" w:cs="Times New Roman"/>
          <w:sz w:val="24"/>
          <w:szCs w:val="24"/>
        </w:rPr>
        <w:tab/>
        <w:t>:</w:t>
      </w:r>
    </w:p>
    <w:p w:rsidR="00627D7D" w:rsidRDefault="00627D7D" w:rsidP="00627D7D">
      <w:pPr>
        <w:rPr>
          <w:rFonts w:ascii="Times New Roman" w:hAnsi="Times New Roman" w:cs="Times New Roman"/>
          <w:sz w:val="24"/>
          <w:szCs w:val="24"/>
        </w:rPr>
      </w:pPr>
    </w:p>
    <w:p w:rsidR="00C4128F" w:rsidRDefault="00C4128F"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8C14AF">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C750D6">
        <w:rPr>
          <w:rFonts w:ascii="Times New Roman" w:hAnsi="Times New Roman" w:cs="Times New Roman"/>
          <w:sz w:val="24"/>
          <w:szCs w:val="24"/>
        </w:rPr>
        <w:t>Judge</w:t>
      </w:r>
      <w:r w:rsidR="00A81EE2">
        <w:rPr>
          <w:rFonts w:ascii="Times New Roman" w:hAnsi="Times New Roman" w:cs="Times New Roman"/>
          <w:sz w:val="24"/>
          <w:szCs w:val="24"/>
        </w:rPr>
        <w:t>s</w:t>
      </w:r>
      <w:r w:rsidR="00C750D6">
        <w:rPr>
          <w:rFonts w:ascii="Times New Roman" w:hAnsi="Times New Roman" w:cs="Times New Roman"/>
          <w:sz w:val="24"/>
          <w:szCs w:val="24"/>
        </w:rPr>
        <w:t xml:space="preserve"> </w:t>
      </w:r>
      <w:r w:rsidR="00A81EE2">
        <w:rPr>
          <w:rFonts w:ascii="Times New Roman" w:hAnsi="Times New Roman" w:cs="Times New Roman"/>
          <w:sz w:val="24"/>
          <w:szCs w:val="24"/>
        </w:rPr>
        <w:t>John H. Corbett, Jr. and Mary D. Long</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A81EE2">
        <w:rPr>
          <w:rFonts w:ascii="Times New Roman" w:hAnsi="Times New Roman" w:cs="Times New Roman"/>
          <w:sz w:val="24"/>
          <w:szCs w:val="24"/>
        </w:rPr>
        <w:t>July 9</w:t>
      </w:r>
      <w:r w:rsidR="00AB27C4">
        <w:rPr>
          <w:rFonts w:ascii="Times New Roman" w:hAnsi="Times New Roman" w:cs="Times New Roman"/>
          <w:sz w:val="24"/>
          <w:szCs w:val="24"/>
        </w:rPr>
        <w:t>,</w:t>
      </w:r>
      <w:r w:rsidR="00C750D6">
        <w:rPr>
          <w:rFonts w:ascii="Times New Roman" w:hAnsi="Times New Roman" w:cs="Times New Roman"/>
          <w:sz w:val="24"/>
          <w:szCs w:val="24"/>
        </w:rPr>
        <w:t xml:space="preserve"> 2010</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63136C" w:rsidRDefault="0063136C" w:rsidP="00627D7D">
      <w:pPr>
        <w:rPr>
          <w:rFonts w:ascii="Times New Roman" w:hAnsi="Times New Roman" w:cs="Times New Roman"/>
          <w:sz w:val="24"/>
          <w:szCs w:val="24"/>
        </w:rPr>
      </w:pPr>
    </w:p>
    <w:p w:rsidR="00C66A66" w:rsidRPr="00C66A66" w:rsidRDefault="00C66A66" w:rsidP="00C66A66">
      <w:pPr>
        <w:pStyle w:val="ListParagraph"/>
        <w:numPr>
          <w:ilvl w:val="0"/>
          <w:numId w:val="3"/>
        </w:numPr>
        <w:ind w:left="0" w:firstLine="1440"/>
        <w:contextualSpacing/>
        <w:jc w:val="both"/>
        <w:rPr>
          <w:rFonts w:ascii="Times New Roman" w:hAnsi="Times New Roman"/>
          <w:sz w:val="24"/>
          <w:szCs w:val="24"/>
        </w:rPr>
      </w:pPr>
      <w:r w:rsidRPr="00C66A66">
        <w:rPr>
          <w:rFonts w:ascii="Times New Roman" w:hAnsi="Times New Roman"/>
          <w:sz w:val="24"/>
          <w:szCs w:val="24"/>
        </w:rPr>
        <w:t>That the Joint Settlement Agreement that Equitable Gas Company, LLC, Office of Trial Staff, Office of Consumer Advocate, and the Pennsylvania Independent Oil and Gas Association have submitted at Docket No. R-2010-2155613 is hereby approved to the extent that it is unopposed.</w:t>
      </w:r>
    </w:p>
    <w:p w:rsidR="00C66A66" w:rsidRPr="00C66A66" w:rsidRDefault="00C66A66" w:rsidP="00C66A66">
      <w:pPr>
        <w:pStyle w:val="ListParagraph"/>
        <w:ind w:left="1440"/>
        <w:jc w:val="both"/>
        <w:rPr>
          <w:rFonts w:ascii="Times New Roman" w:hAnsi="Times New Roman"/>
          <w:sz w:val="24"/>
          <w:szCs w:val="24"/>
        </w:rPr>
      </w:pPr>
    </w:p>
    <w:p w:rsidR="00C66A66" w:rsidRPr="00C66A66" w:rsidRDefault="00C66A66" w:rsidP="00C66A66">
      <w:pPr>
        <w:pStyle w:val="ListParagraph"/>
        <w:numPr>
          <w:ilvl w:val="0"/>
          <w:numId w:val="3"/>
        </w:numPr>
        <w:ind w:left="0" w:firstLine="1440"/>
        <w:contextualSpacing/>
        <w:jc w:val="both"/>
        <w:rPr>
          <w:rFonts w:ascii="Times New Roman" w:hAnsi="Times New Roman"/>
          <w:sz w:val="24"/>
          <w:szCs w:val="24"/>
        </w:rPr>
      </w:pPr>
      <w:r w:rsidRPr="00C66A66">
        <w:rPr>
          <w:rFonts w:ascii="Times New Roman" w:hAnsi="Times New Roman"/>
          <w:sz w:val="24"/>
          <w:szCs w:val="24"/>
        </w:rPr>
        <w:t>That Equitable Gas Company, LLC may file a tariff supplement, on one day’s notice to the Commission, containing changes in rates to provide for the recovery of its costs of purchased gas, consistent with the terms and conditions of the Joint Settlement Agreement.</w:t>
      </w:r>
      <w:r w:rsidRPr="00C66A66">
        <w:rPr>
          <w:rFonts w:ascii="Times New Roman" w:hAnsi="Times New Roman"/>
          <w:sz w:val="24"/>
          <w:szCs w:val="24"/>
        </w:rPr>
        <w:br w:type="page"/>
      </w:r>
    </w:p>
    <w:p w:rsidR="00C66A66" w:rsidRPr="00C66A66" w:rsidRDefault="00C66A66" w:rsidP="00C66A66">
      <w:pPr>
        <w:pStyle w:val="ListParagraph"/>
        <w:numPr>
          <w:ilvl w:val="0"/>
          <w:numId w:val="3"/>
        </w:numPr>
        <w:ind w:left="0" w:firstLine="1440"/>
        <w:contextualSpacing/>
        <w:jc w:val="both"/>
        <w:rPr>
          <w:rFonts w:ascii="Times New Roman" w:hAnsi="Times New Roman"/>
          <w:sz w:val="24"/>
          <w:szCs w:val="24"/>
        </w:rPr>
      </w:pPr>
      <w:r w:rsidRPr="00C66A66">
        <w:rPr>
          <w:rFonts w:ascii="Times New Roman" w:hAnsi="Times New Roman"/>
          <w:sz w:val="24"/>
          <w:szCs w:val="24"/>
        </w:rPr>
        <w:lastRenderedPageBreak/>
        <w:t>That the complaints of the Office of Consumer Advocate, and the Office of Small Business Advocate, at Docket Nos. C-2010-2167630, and C-2010-2166598, respectively, are hereby sustained in part and dismissed in part consistent with the terms of this Order.</w:t>
      </w:r>
    </w:p>
    <w:p w:rsidR="00C66A66" w:rsidRPr="00C66A66" w:rsidRDefault="00C66A66" w:rsidP="00C66A66">
      <w:pPr>
        <w:pStyle w:val="ListParagraph"/>
        <w:jc w:val="both"/>
        <w:rPr>
          <w:rFonts w:ascii="Times New Roman" w:hAnsi="Times New Roman"/>
          <w:sz w:val="24"/>
          <w:szCs w:val="24"/>
        </w:rPr>
      </w:pPr>
    </w:p>
    <w:p w:rsidR="00C66A66" w:rsidRPr="00C66A66" w:rsidRDefault="00C66A66" w:rsidP="00C66A66">
      <w:pPr>
        <w:pStyle w:val="ListParagraph"/>
        <w:numPr>
          <w:ilvl w:val="0"/>
          <w:numId w:val="3"/>
        </w:numPr>
        <w:ind w:left="0" w:firstLine="1440"/>
        <w:contextualSpacing/>
        <w:jc w:val="both"/>
        <w:rPr>
          <w:rFonts w:ascii="Times New Roman" w:hAnsi="Times New Roman"/>
          <w:sz w:val="24"/>
          <w:szCs w:val="24"/>
        </w:rPr>
      </w:pPr>
      <w:r w:rsidRPr="00C66A66">
        <w:rPr>
          <w:rFonts w:ascii="Times New Roman" w:hAnsi="Times New Roman"/>
          <w:sz w:val="24"/>
          <w:szCs w:val="24"/>
        </w:rPr>
        <w:t>That Equitable Gas Company, LLC, Office of Trial Staff, Office of Consumer Advocate, and the Pennsylvania Independent Oil and Gas Association shall comply with the terms and conditions of the Joint Settlement Agreement submitted in this proceeding as though each term and condition stated therein had been the subject of an individual ordering paragraph.</w:t>
      </w:r>
    </w:p>
    <w:p w:rsidR="00C66A66" w:rsidRPr="00C66A66" w:rsidRDefault="00C66A66" w:rsidP="00C66A66">
      <w:pPr>
        <w:pStyle w:val="ListParagraph"/>
        <w:jc w:val="both"/>
        <w:rPr>
          <w:rFonts w:ascii="Times New Roman" w:hAnsi="Times New Roman"/>
          <w:sz w:val="24"/>
          <w:szCs w:val="24"/>
        </w:rPr>
      </w:pPr>
    </w:p>
    <w:p w:rsidR="00C66A66" w:rsidRPr="00C66A66" w:rsidRDefault="00C66A66" w:rsidP="00C66A66">
      <w:pPr>
        <w:pStyle w:val="ListParagraph"/>
        <w:numPr>
          <w:ilvl w:val="0"/>
          <w:numId w:val="3"/>
        </w:numPr>
        <w:ind w:left="0" w:firstLine="1440"/>
        <w:contextualSpacing/>
        <w:jc w:val="both"/>
        <w:rPr>
          <w:rFonts w:ascii="Times New Roman" w:hAnsi="Times New Roman"/>
          <w:sz w:val="24"/>
          <w:szCs w:val="24"/>
        </w:rPr>
      </w:pPr>
      <w:r w:rsidRPr="00C66A66">
        <w:rPr>
          <w:rFonts w:ascii="Times New Roman" w:hAnsi="Times New Roman"/>
          <w:sz w:val="24"/>
          <w:szCs w:val="24"/>
        </w:rPr>
        <w:t>That upon Equitable Gas Company, LLC filing a tariff supplement acceptable to the Commission as conforming with this Order and the Joint Settlement Agreement and the Commission’s approval thereof, the purchased gas rates established therein shall become effective for service rendered on and after October 1, 2010.</w:t>
      </w:r>
    </w:p>
    <w:p w:rsidR="00C66A66" w:rsidRPr="00C66A66" w:rsidRDefault="00C66A66" w:rsidP="00C66A66">
      <w:pPr>
        <w:pStyle w:val="ListParagraph"/>
        <w:jc w:val="both"/>
        <w:rPr>
          <w:rFonts w:ascii="Times New Roman" w:hAnsi="Times New Roman"/>
          <w:sz w:val="24"/>
          <w:szCs w:val="24"/>
        </w:rPr>
      </w:pPr>
    </w:p>
    <w:p w:rsidR="00C66A66" w:rsidRPr="00C66A66" w:rsidRDefault="00C66A66" w:rsidP="00C66A66">
      <w:pPr>
        <w:pStyle w:val="ListParagraph"/>
        <w:numPr>
          <w:ilvl w:val="0"/>
          <w:numId w:val="3"/>
        </w:numPr>
        <w:ind w:left="0" w:firstLine="1440"/>
        <w:contextualSpacing/>
        <w:jc w:val="both"/>
        <w:rPr>
          <w:rFonts w:ascii="Times New Roman" w:hAnsi="Times New Roman"/>
          <w:sz w:val="24"/>
          <w:szCs w:val="24"/>
        </w:rPr>
      </w:pPr>
      <w:r w:rsidRPr="00C66A66">
        <w:rPr>
          <w:rFonts w:ascii="Times New Roman" w:hAnsi="Times New Roman"/>
          <w:sz w:val="24"/>
          <w:szCs w:val="24"/>
        </w:rPr>
        <w:t>That upon Commission acceptance and approval of the tariff supplement and supporting data filed by Equitable Gas Company, LLC as being consistent with this Order and the Joint Settlement Agreement, the inquiry and investigation at Docket No. R-2010-2155613 shall be terminated and the docket marked closed.</w:t>
      </w:r>
    </w:p>
    <w:p w:rsidR="00C66A66" w:rsidRDefault="00C66A66" w:rsidP="00627D7D">
      <w:pPr>
        <w:rPr>
          <w:rFonts w:ascii="Times New Roman" w:hAnsi="Times New Roman" w:cs="Times New Roman"/>
          <w:sz w:val="24"/>
          <w:szCs w:val="24"/>
        </w:rPr>
      </w:pPr>
    </w:p>
    <w:p w:rsidR="00C66A66" w:rsidRDefault="00CD5622" w:rsidP="00627D7D">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2847975</wp:posOffset>
            </wp:positionH>
            <wp:positionV relativeFrom="paragraph">
              <wp:posOffset>106680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63136C">
        <w:rPr>
          <w:rFonts w:ascii="Times New Roman" w:hAnsi="Times New Roman" w:cs="Times New Roman"/>
          <w:sz w:val="24"/>
          <w:szCs w:val="24"/>
        </w:rPr>
        <w:t>September 2</w:t>
      </w:r>
      <w:r w:rsidR="00D87167">
        <w:rPr>
          <w:rFonts w:ascii="Times New Roman" w:hAnsi="Times New Roman" w:cs="Times New Roman"/>
          <w:sz w:val="24"/>
          <w:szCs w:val="24"/>
        </w:rPr>
        <w:t>, 2010</w:t>
      </w:r>
    </w:p>
    <w:p w:rsidR="00B12417" w:rsidRDefault="00B12417" w:rsidP="00B12417">
      <w:pPr>
        <w:rPr>
          <w:rFonts w:ascii="Times New Roman" w:hAnsi="Times New Roman" w:cs="Times New Roman"/>
          <w:sz w:val="24"/>
          <w:szCs w:val="24"/>
        </w:rPr>
      </w:pPr>
    </w:p>
    <w:p w:rsidR="00B12417" w:rsidRPr="00CD5622"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CD5622" w:rsidRPr="00CD5622">
        <w:rPr>
          <w:rFonts w:ascii="Times New Roman" w:hAnsi="Times New Roman" w:cs="Times New Roman"/>
          <w:b/>
          <w:sz w:val="24"/>
          <w:szCs w:val="24"/>
        </w:rPr>
        <w:t>September 2, 2010</w:t>
      </w:r>
    </w:p>
    <w:sectPr w:rsidR="00B12417" w:rsidRPr="00CD5622" w:rsidSect="0019595A">
      <w:pgSz w:w="12240" w:h="15840" w:code="1"/>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C05C0"/>
    <w:multiLevelType w:val="hybridMultilevel"/>
    <w:tmpl w:val="718A422E"/>
    <w:lvl w:ilvl="0" w:tplc="FB3496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FAB20C3"/>
    <w:multiLevelType w:val="hybridMultilevel"/>
    <w:tmpl w:val="169CD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7D7D"/>
    <w:rsid w:val="00002839"/>
    <w:rsid w:val="00005C57"/>
    <w:rsid w:val="00006222"/>
    <w:rsid w:val="00007939"/>
    <w:rsid w:val="00045095"/>
    <w:rsid w:val="00063A17"/>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3AF1"/>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27D7D"/>
    <w:rsid w:val="0063136C"/>
    <w:rsid w:val="00634DB6"/>
    <w:rsid w:val="006439EB"/>
    <w:rsid w:val="00655838"/>
    <w:rsid w:val="00655A91"/>
    <w:rsid w:val="00656FB0"/>
    <w:rsid w:val="006703E4"/>
    <w:rsid w:val="00675C8B"/>
    <w:rsid w:val="00681CBC"/>
    <w:rsid w:val="006950C4"/>
    <w:rsid w:val="006A1F7E"/>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31A8A"/>
    <w:rsid w:val="00836F2B"/>
    <w:rsid w:val="00845A68"/>
    <w:rsid w:val="0085118D"/>
    <w:rsid w:val="0085120C"/>
    <w:rsid w:val="00856AAA"/>
    <w:rsid w:val="0086248E"/>
    <w:rsid w:val="00867C95"/>
    <w:rsid w:val="00877CAF"/>
    <w:rsid w:val="008834DF"/>
    <w:rsid w:val="008862F2"/>
    <w:rsid w:val="008936AE"/>
    <w:rsid w:val="00897C13"/>
    <w:rsid w:val="008C005C"/>
    <w:rsid w:val="008C14AF"/>
    <w:rsid w:val="008C18CF"/>
    <w:rsid w:val="008C3AE2"/>
    <w:rsid w:val="008D13D5"/>
    <w:rsid w:val="008D3BF5"/>
    <w:rsid w:val="008D5B11"/>
    <w:rsid w:val="008F6D5A"/>
    <w:rsid w:val="00913506"/>
    <w:rsid w:val="00921378"/>
    <w:rsid w:val="0092225A"/>
    <w:rsid w:val="00926EAE"/>
    <w:rsid w:val="00936C01"/>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56C87"/>
    <w:rsid w:val="00A61315"/>
    <w:rsid w:val="00A7652A"/>
    <w:rsid w:val="00A81EE2"/>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6068D"/>
    <w:rsid w:val="00B60979"/>
    <w:rsid w:val="00B77E45"/>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308A3"/>
    <w:rsid w:val="00C35748"/>
    <w:rsid w:val="00C4128F"/>
    <w:rsid w:val="00C62372"/>
    <w:rsid w:val="00C66A66"/>
    <w:rsid w:val="00C750D6"/>
    <w:rsid w:val="00C76AC8"/>
    <w:rsid w:val="00CA2B72"/>
    <w:rsid w:val="00CA5B6A"/>
    <w:rsid w:val="00CA7682"/>
    <w:rsid w:val="00CB2FF8"/>
    <w:rsid w:val="00CC5A3C"/>
    <w:rsid w:val="00CC608D"/>
    <w:rsid w:val="00CC636F"/>
    <w:rsid w:val="00CD5622"/>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joyce marie farner</cp:lastModifiedBy>
  <cp:revision>5</cp:revision>
  <cp:lastPrinted>2010-09-02T14:55:00Z</cp:lastPrinted>
  <dcterms:created xsi:type="dcterms:W3CDTF">2010-08-24T13:37:00Z</dcterms:created>
  <dcterms:modified xsi:type="dcterms:W3CDTF">2010-09-02T14:55:00Z</dcterms:modified>
</cp:coreProperties>
</file>