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375EB4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B8404D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September 7, 2010</w:t>
      </w:r>
    </w:p>
    <w:p w:rsidR="00EF7864" w:rsidRDefault="00B8404D" w:rsidP="00EF7864">
      <w:pPr>
        <w:ind w:left="7920" w:right="720"/>
        <w:jc w:val="both"/>
        <w:rPr>
          <w:rFonts w:ascii="Courier New" w:hAnsi="Courier New"/>
          <w:sz w:val="24"/>
        </w:rPr>
      </w:pPr>
      <w:r w:rsidRPr="00B8404D">
        <w:rPr>
          <w:rFonts w:ascii="Courier New" w:hAnsi="Courier New"/>
          <w:sz w:val="24"/>
        </w:rPr>
        <w:t>U-2010-2192347</w:t>
      </w:r>
    </w:p>
    <w:p w:rsidR="00B8404D" w:rsidRDefault="00B8404D" w:rsidP="00EF7864">
      <w:pPr>
        <w:ind w:left="7920" w:right="720"/>
        <w:jc w:val="both"/>
        <w:rPr>
          <w:rFonts w:ascii="Courier New" w:hAnsi="Courier New"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EF7864" w:rsidRDefault="00B8404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PAUL E RUSSELL ESQUIRE</w:t>
      </w:r>
    </w:p>
    <w:p w:rsidR="00B8404D" w:rsidRDefault="00B8404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</w:t>
      </w:r>
    </w:p>
    <w:p w:rsidR="00B8404D" w:rsidRDefault="00B8404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B8404D" w:rsidRPr="005719E5" w:rsidRDefault="00B8404D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B8404D">
      <w:pPr>
        <w:ind w:left="432" w:right="720"/>
        <w:jc w:val="both"/>
        <w:rPr>
          <w:rFonts w:ascii="Courier New" w:hAnsi="Courier New"/>
          <w:sz w:val="24"/>
        </w:rPr>
      </w:pPr>
      <w:r w:rsidRPr="00B8404D">
        <w:rPr>
          <w:rFonts w:ascii="Courier New" w:hAnsi="Courier New"/>
          <w:sz w:val="24"/>
        </w:rPr>
        <w:t xml:space="preserve">Agreement dated July 20, 2010 between PPL Electric Utilities Corp and Dauphin County </w:t>
      </w:r>
      <w:r>
        <w:rPr>
          <w:rFonts w:ascii="Courier New" w:hAnsi="Courier New"/>
          <w:sz w:val="24"/>
        </w:rPr>
        <w:t>whereby the County</w:t>
      </w:r>
      <w:r w:rsidRPr="00B8404D">
        <w:rPr>
          <w:rFonts w:ascii="Courier New" w:hAnsi="Courier New"/>
          <w:sz w:val="24"/>
        </w:rPr>
        <w:t xml:space="preserve"> desires to acquire </w:t>
      </w:r>
      <w:r w:rsidR="00375EB4">
        <w:rPr>
          <w:rFonts w:ascii="Courier New" w:hAnsi="Courier New"/>
          <w:sz w:val="24"/>
        </w:rPr>
        <w:t>a Waterline Easement Agreement between PPL Electric Utilities Corporation and the County of Dauphin.</w:t>
      </w:r>
    </w:p>
    <w:p w:rsidR="00B8404D" w:rsidRDefault="00B8404D">
      <w:pPr>
        <w:ind w:left="432" w:right="720"/>
        <w:jc w:val="both"/>
        <w:rPr>
          <w:rFonts w:ascii="Courier New" w:hAnsi="Courier New"/>
          <w:sz w:val="24"/>
        </w:rPr>
      </w:pPr>
    </w:p>
    <w:p w:rsidR="00B8404D" w:rsidRDefault="00B8404D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375EB4">
        <w:rPr>
          <w:rFonts w:ascii="Courier New" w:hAnsi="Courier New"/>
          <w:b/>
          <w:sz w:val="24"/>
        </w:rPr>
        <w:t>County of Dauphin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375EB4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2DA" w:rsidRDefault="00B862DA">
      <w:r>
        <w:separator/>
      </w:r>
    </w:p>
  </w:endnote>
  <w:endnote w:type="continuationSeparator" w:id="0">
    <w:p w:rsidR="00B862DA" w:rsidRDefault="00B86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2DA" w:rsidRDefault="00B862DA">
      <w:r>
        <w:separator/>
      </w:r>
    </w:p>
  </w:footnote>
  <w:footnote w:type="continuationSeparator" w:id="0">
    <w:p w:rsidR="00B862DA" w:rsidRDefault="00B862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375EB4"/>
    <w:rsid w:val="004A0012"/>
    <w:rsid w:val="00562155"/>
    <w:rsid w:val="005719E5"/>
    <w:rsid w:val="005A14DF"/>
    <w:rsid w:val="00777E83"/>
    <w:rsid w:val="009832F1"/>
    <w:rsid w:val="009858C5"/>
    <w:rsid w:val="00B62445"/>
    <w:rsid w:val="00B8404D"/>
    <w:rsid w:val="00B862DA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D12E-D5CD-4783-8683-16DCB6F9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2010-09-07T19:04:00Z</cp:lastPrinted>
  <dcterms:created xsi:type="dcterms:W3CDTF">2010-09-07T19:05:00Z</dcterms:created>
  <dcterms:modified xsi:type="dcterms:W3CDTF">2010-09-07T19:05:00Z</dcterms:modified>
</cp:coreProperties>
</file>