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1A604E"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D9657B" w:rsidRPr="00D9657B" w:rsidRDefault="001A604E" w:rsidP="00D9657B">
      <w:pPr>
        <w:jc w:val="center"/>
        <w:rPr>
          <w:rFonts w:ascii="Arial" w:hAnsi="Arial" w:cs="Arial"/>
          <w:sz w:val="22"/>
          <w:szCs w:val="22"/>
        </w:rPr>
      </w:pPr>
      <w:r>
        <w:rPr>
          <w:rFonts w:ascii="Arial" w:hAnsi="Arial" w:cs="Arial"/>
          <w:sz w:val="22"/>
          <w:szCs w:val="22"/>
        </w:rPr>
        <w:t>September 28, 2010</w:t>
      </w:r>
    </w:p>
    <w:p w:rsidR="001A604E" w:rsidRDefault="001A604E" w:rsidP="001A604E">
      <w:pPr>
        <w:jc w:val="center"/>
        <w:rPr>
          <w:spacing w:val="-1"/>
          <w:sz w:val="24"/>
          <w:szCs w:val="24"/>
        </w:rPr>
      </w:pPr>
    </w:p>
    <w:p w:rsidR="001A604E" w:rsidRDefault="001A604E" w:rsidP="001A604E">
      <w:pPr>
        <w:jc w:val="right"/>
        <w:rPr>
          <w:b/>
          <w:spacing w:val="-1"/>
          <w:sz w:val="22"/>
          <w:szCs w:val="22"/>
        </w:rPr>
      </w:pPr>
      <w:r>
        <w:rPr>
          <w:b/>
          <w:spacing w:val="-1"/>
          <w:sz w:val="22"/>
          <w:szCs w:val="22"/>
        </w:rPr>
        <w:t>A-8912656</w:t>
      </w:r>
    </w:p>
    <w:p w:rsidR="001A604E" w:rsidRDefault="001A604E" w:rsidP="001A604E">
      <w:pPr>
        <w:jc w:val="right"/>
        <w:rPr>
          <w:b/>
          <w:spacing w:val="-1"/>
          <w:sz w:val="22"/>
          <w:szCs w:val="22"/>
        </w:rPr>
      </w:pPr>
      <w:r>
        <w:rPr>
          <w:b/>
          <w:spacing w:val="-1"/>
          <w:sz w:val="22"/>
          <w:szCs w:val="22"/>
        </w:rPr>
        <w:t>A-2010-2197652</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1A604E" w:rsidRDefault="001A604E" w:rsidP="001A604E">
      <w:pPr>
        <w:rPr>
          <w:b/>
          <w:sz w:val="24"/>
        </w:rPr>
      </w:pPr>
      <w:r>
        <w:rPr>
          <w:b/>
          <w:sz w:val="24"/>
        </w:rPr>
        <w:t>KARREN D MCABEE</w:t>
      </w:r>
    </w:p>
    <w:p w:rsidR="001A604E" w:rsidRDefault="001A604E" w:rsidP="001A604E">
      <w:pPr>
        <w:rPr>
          <w:b/>
          <w:sz w:val="24"/>
        </w:rPr>
      </w:pPr>
      <w:r>
        <w:rPr>
          <w:b/>
          <w:sz w:val="24"/>
        </w:rPr>
        <w:t>TA W &amp; D HAULING</w:t>
      </w:r>
    </w:p>
    <w:p w:rsidR="001A604E" w:rsidRDefault="001A604E" w:rsidP="001A604E">
      <w:pPr>
        <w:rPr>
          <w:b/>
          <w:sz w:val="24"/>
        </w:rPr>
      </w:pPr>
      <w:r>
        <w:rPr>
          <w:b/>
          <w:sz w:val="24"/>
        </w:rPr>
        <w:t>106 ½ COOPER STREET</w:t>
      </w:r>
    </w:p>
    <w:p w:rsidR="001A604E" w:rsidRDefault="001A604E" w:rsidP="001A604E">
      <w:pPr>
        <w:rPr>
          <w:sz w:val="24"/>
        </w:rPr>
      </w:pPr>
      <w:r>
        <w:rPr>
          <w:b/>
          <w:sz w:val="24"/>
        </w:rPr>
        <w:t>WEIRTON WV 26062</w:t>
      </w:r>
    </w:p>
    <w:p w:rsidR="00D9657B" w:rsidRDefault="00D9657B" w:rsidP="00D9657B">
      <w:pPr>
        <w:ind w:left="432" w:right="720"/>
        <w:jc w:val="center"/>
        <w:rPr>
          <w:rFonts w:ascii="Arial" w:hAnsi="Arial" w:cs="Arial"/>
          <w:sz w:val="22"/>
          <w:szCs w:val="22"/>
        </w:rPr>
      </w:pPr>
    </w:p>
    <w:p w:rsidR="001A604E" w:rsidRDefault="001A604E" w:rsidP="00D9657B">
      <w:pPr>
        <w:ind w:left="432" w:right="720"/>
        <w:jc w:val="center"/>
        <w:rPr>
          <w:rFonts w:ascii="Arial" w:hAnsi="Arial" w:cs="Arial"/>
          <w:sz w:val="22"/>
          <w:szCs w:val="22"/>
        </w:rPr>
      </w:pPr>
    </w:p>
    <w:p w:rsidR="001A604E" w:rsidRPr="00D9657B" w:rsidRDefault="001A604E" w:rsidP="00D9657B">
      <w:pPr>
        <w:ind w:left="432" w:right="720"/>
        <w:jc w:val="center"/>
        <w:rPr>
          <w:rFonts w:ascii="Arial" w:hAnsi="Arial" w:cs="Arial"/>
          <w:sz w:val="22"/>
          <w:szCs w:val="22"/>
        </w:rPr>
      </w:pPr>
    </w:p>
    <w:p w:rsidR="001A604E" w:rsidRDefault="001A604E" w:rsidP="001A604E">
      <w:pPr>
        <w:tabs>
          <w:tab w:val="left" w:pos="-720"/>
        </w:tabs>
        <w:suppressAutoHyphens/>
        <w:ind w:left="720" w:hanging="720"/>
        <w:jc w:val="center"/>
        <w:rPr>
          <w:b/>
          <w:sz w:val="24"/>
        </w:rPr>
      </w:pPr>
      <w:r w:rsidRPr="001A604E">
        <w:rPr>
          <w:b/>
          <w:sz w:val="24"/>
        </w:rPr>
        <w:t>Application of</w:t>
      </w:r>
      <w:r>
        <w:rPr>
          <w:sz w:val="24"/>
        </w:rPr>
        <w:t xml:space="preserve"> </w:t>
      </w:r>
      <w:r>
        <w:rPr>
          <w:b/>
          <w:sz w:val="24"/>
        </w:rPr>
        <w:t>Karren D. McAbee, t/a W &amp; D Hauling,</w:t>
      </w:r>
    </w:p>
    <w:p w:rsidR="001A604E" w:rsidRDefault="001A604E" w:rsidP="001A604E">
      <w:pPr>
        <w:tabs>
          <w:tab w:val="left" w:pos="-720"/>
        </w:tabs>
        <w:suppressAutoHyphens/>
        <w:ind w:left="720" w:hanging="720"/>
        <w:jc w:val="center"/>
        <w:rPr>
          <w:sz w:val="24"/>
        </w:rPr>
      </w:pPr>
      <w:r>
        <w:rPr>
          <w:b/>
          <w:sz w:val="24"/>
        </w:rPr>
        <w:t>106 ½ Cooper Street, Weirton, Brooke County, WV 26062 (604-797-7024).</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001A604E">
        <w:rPr>
          <w:rFonts w:ascii="Arial" w:hAnsi="Arial" w:cs="Arial"/>
          <w:sz w:val="22"/>
          <w:szCs w:val="22"/>
        </w:rPr>
        <w:t>insurance</w:t>
      </w:r>
      <w:r w:rsidRPr="00D9657B">
        <w:rPr>
          <w:rFonts w:ascii="Arial" w:hAnsi="Arial" w:cs="Arial"/>
          <w:sz w:val="22"/>
          <w:szCs w:val="22"/>
        </w:rPr>
        <w:t xml:space="preserve">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1A604E"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1A604E" w:rsidP="00D9657B">
      <w:pPr>
        <w:ind w:left="432" w:right="720"/>
        <w:jc w:val="both"/>
        <w:rPr>
          <w:rFonts w:ascii="Arial" w:hAnsi="Arial" w:cs="Arial"/>
          <w:sz w:val="22"/>
          <w:szCs w:val="22"/>
        </w:rPr>
      </w:pPr>
      <w:r>
        <w:rPr>
          <w:rFonts w:ascii="Arial" w:hAnsi="Arial" w:cs="Arial"/>
          <w:sz w:val="22"/>
          <w:szCs w:val="22"/>
        </w:rPr>
        <w:t>mh</w:t>
      </w:r>
    </w:p>
    <w:sectPr w:rsidR="00D9657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68F" w:rsidRDefault="009B368F">
      <w:r>
        <w:separator/>
      </w:r>
    </w:p>
  </w:endnote>
  <w:endnote w:type="continuationSeparator" w:id="0">
    <w:p w:rsidR="009B368F" w:rsidRDefault="009B36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604E">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68F" w:rsidRDefault="009B368F">
      <w:r>
        <w:separator/>
      </w:r>
    </w:p>
  </w:footnote>
  <w:footnote w:type="continuationSeparator" w:id="0">
    <w:p w:rsidR="009B368F" w:rsidRDefault="009B36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A604E"/>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s>
</file>

<file path=word/webSettings.xml><?xml version="1.0" encoding="utf-8"?>
<w:webSettings xmlns:r="http://schemas.openxmlformats.org/officeDocument/2006/relationships" xmlns:w="http://schemas.openxmlformats.org/wordprocessingml/2006/main">
  <w:divs>
    <w:div w:id="551311014">
      <w:bodyDiv w:val="1"/>
      <w:marLeft w:val="0"/>
      <w:marRight w:val="0"/>
      <w:marTop w:val="0"/>
      <w:marBottom w:val="0"/>
      <w:divBdr>
        <w:top w:val="none" w:sz="0" w:space="0" w:color="auto"/>
        <w:left w:val="none" w:sz="0" w:space="0" w:color="auto"/>
        <w:bottom w:val="none" w:sz="0" w:space="0" w:color="auto"/>
        <w:right w:val="none" w:sz="0" w:space="0" w:color="auto"/>
      </w:divBdr>
    </w:div>
    <w:div w:id="643386493">
      <w:bodyDiv w:val="1"/>
      <w:marLeft w:val="0"/>
      <w:marRight w:val="0"/>
      <w:marTop w:val="0"/>
      <w:marBottom w:val="0"/>
      <w:divBdr>
        <w:top w:val="none" w:sz="0" w:space="0" w:color="auto"/>
        <w:left w:val="none" w:sz="0" w:space="0" w:color="auto"/>
        <w:bottom w:val="none" w:sz="0" w:space="0" w:color="auto"/>
        <w:right w:val="none" w:sz="0" w:space="0" w:color="auto"/>
      </w:divBdr>
    </w:div>
    <w:div w:id="10114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1387</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2010-09-28T13:34:00Z</cp:lastPrinted>
  <dcterms:created xsi:type="dcterms:W3CDTF">2010-09-28T13:34:00Z</dcterms:created>
  <dcterms:modified xsi:type="dcterms:W3CDTF">2010-09-28T13:34:00Z</dcterms:modified>
</cp:coreProperties>
</file>