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4E3A73">
        <w:rPr>
          <w:b/>
          <w:sz w:val="24"/>
        </w:rPr>
        <w:t>A-2010-2194044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4E3A73">
        <w:rPr>
          <w:sz w:val="24"/>
        </w:rPr>
        <w:t>Mondre Energy,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4E3A73">
        <w:rPr>
          <w:sz w:val="24"/>
        </w:rPr>
        <w:t>to residential, small commercial, large commercial, industrial and governmental customers in the electric distribution company service territories throughout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4E3A73">
        <w:rPr>
          <w:b/>
          <w:sz w:val="24"/>
        </w:rPr>
        <w:t>21</w:t>
      </w:r>
      <w:r w:rsidR="004E3A73" w:rsidRPr="004E3A73">
        <w:rPr>
          <w:b/>
          <w:sz w:val="24"/>
          <w:vertAlign w:val="superscript"/>
        </w:rPr>
        <w:t>st</w:t>
      </w:r>
      <w:r w:rsidR="004E3A73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4E3A73">
        <w:rPr>
          <w:b/>
          <w:sz w:val="24"/>
        </w:rPr>
        <w:t>October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4E3A73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4E3A73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2010-10-22T12:28:00Z</cp:lastPrinted>
  <dcterms:created xsi:type="dcterms:W3CDTF">2010-10-22T12:28:00Z</dcterms:created>
  <dcterms:modified xsi:type="dcterms:W3CDTF">2010-10-22T12:28:00Z</dcterms:modified>
</cp:coreProperties>
</file>