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A335A5">
        <w:rPr>
          <w:b/>
          <w:sz w:val="24"/>
        </w:rPr>
        <w:t>A-2010-2196823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A335A5">
        <w:rPr>
          <w:sz w:val="24"/>
        </w:rPr>
        <w:t>The Trustees of the University of Pennsylvania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2A029B">
        <w:rPr>
          <w:sz w:val="24"/>
        </w:rPr>
        <w:t>as a broker/marketer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A335A5">
        <w:rPr>
          <w:b/>
          <w:sz w:val="24"/>
        </w:rPr>
        <w:t>21</w:t>
      </w:r>
      <w:r w:rsidR="00A335A5" w:rsidRPr="00A335A5">
        <w:rPr>
          <w:b/>
          <w:sz w:val="24"/>
          <w:vertAlign w:val="superscript"/>
        </w:rPr>
        <w:t>st</w:t>
      </w:r>
      <w:r w:rsidR="00A335A5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A335A5">
        <w:rPr>
          <w:b/>
          <w:sz w:val="24"/>
        </w:rPr>
        <w:t>October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A335A5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A335A5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2010-10-22T14:37:00Z</cp:lastPrinted>
  <dcterms:created xsi:type="dcterms:W3CDTF">2010-10-22T14:37:00Z</dcterms:created>
  <dcterms:modified xsi:type="dcterms:W3CDTF">2010-10-22T14:37:00Z</dcterms:modified>
</cp:coreProperties>
</file>