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06B35">
            <w:pPr>
              <w:ind w:left="720"/>
              <w:rPr>
                <w:color w:val="auto"/>
                <w:sz w:val="26"/>
                <w:szCs w:val="26"/>
              </w:rPr>
            </w:pPr>
            <w:r w:rsidRPr="00BA16B1">
              <w:rPr>
                <w:color w:val="auto"/>
                <w:sz w:val="26"/>
                <w:szCs w:val="26"/>
              </w:rPr>
              <w:t>Public Meeting held</w:t>
            </w:r>
            <w:r w:rsidR="00F61A2C">
              <w:rPr>
                <w:color w:val="auto"/>
                <w:sz w:val="26"/>
                <w:szCs w:val="26"/>
              </w:rPr>
              <w:t xml:space="preserve"> </w:t>
            </w:r>
            <w:r w:rsidR="006C72DE">
              <w:rPr>
                <w:color w:val="auto"/>
                <w:sz w:val="26"/>
                <w:szCs w:val="26"/>
              </w:rPr>
              <w:t>Octo</w:t>
            </w:r>
            <w:r w:rsidR="00F61A2C">
              <w:rPr>
                <w:color w:val="auto"/>
                <w:sz w:val="26"/>
                <w:szCs w:val="26"/>
              </w:rPr>
              <w:t xml:space="preserve">ber </w:t>
            </w:r>
            <w:r w:rsidR="00006B35">
              <w:rPr>
                <w:color w:val="auto"/>
                <w:sz w:val="26"/>
                <w:szCs w:val="26"/>
              </w:rPr>
              <w:t>21</w:t>
            </w:r>
            <w:r w:rsidR="00F61A2C">
              <w:rPr>
                <w:color w:val="auto"/>
                <w:sz w:val="26"/>
                <w:szCs w:val="26"/>
              </w:rPr>
              <w:t>, 2010</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 xml:space="preserve">James H. </w:t>
            </w:r>
            <w:proofErr w:type="spellStart"/>
            <w:r w:rsidR="0014558C" w:rsidRPr="00BA16B1">
              <w:rPr>
                <w:color w:val="auto"/>
                <w:sz w:val="26"/>
                <w:szCs w:val="26"/>
              </w:rPr>
              <w:t>Cawley</w:t>
            </w:r>
            <w:proofErr w:type="spellEnd"/>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14558C" w:rsidRPr="00BA16B1">
              <w:rPr>
                <w:color w:val="auto"/>
                <w:sz w:val="26"/>
                <w:szCs w:val="26"/>
              </w:rPr>
              <w:t>Tyrone J. Christy</w:t>
            </w:r>
            <w:r w:rsidRPr="00BA16B1">
              <w:rPr>
                <w:color w:val="auto"/>
                <w:sz w:val="26"/>
                <w:szCs w:val="26"/>
              </w:rPr>
              <w:t>, Vice Chairman</w:t>
            </w:r>
          </w:p>
          <w:p w:rsidR="00B60C78" w:rsidRDefault="00B60C78" w:rsidP="006D7FE8">
            <w:pPr>
              <w:ind w:left="720"/>
              <w:rPr>
                <w:color w:val="auto"/>
                <w:sz w:val="26"/>
                <w:szCs w:val="26"/>
              </w:rPr>
            </w:pPr>
            <w:r>
              <w:rPr>
                <w:color w:val="auto"/>
                <w:sz w:val="26"/>
                <w:szCs w:val="26"/>
              </w:rPr>
              <w:t>John F. Coleman, Jr.</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755CBD" w:rsidP="00755CBD">
            <w:pPr>
              <w:tabs>
                <w:tab w:val="left" w:pos="0"/>
              </w:tabs>
              <w:suppressAutoHyphens/>
              <w:ind w:left="720"/>
              <w:rPr>
                <w:color w:val="auto"/>
                <w:sz w:val="26"/>
              </w:rPr>
            </w:pPr>
            <w:r>
              <w:rPr>
                <w:color w:val="auto"/>
                <w:sz w:val="26"/>
              </w:rPr>
              <w:t xml:space="preserve">Robert F. </w:t>
            </w:r>
            <w:proofErr w:type="spellStart"/>
            <w:r>
              <w:rPr>
                <w:color w:val="auto"/>
                <w:sz w:val="26"/>
              </w:rPr>
              <w:t>Powelson</w:t>
            </w:r>
            <w:proofErr w:type="spellEnd"/>
          </w:p>
        </w:tc>
      </w:tr>
      <w:tr w:rsidR="006B372E" w:rsidRPr="00BA16B1">
        <w:tc>
          <w:tcPr>
            <w:tcW w:w="9558" w:type="dxa"/>
            <w:gridSpan w:val="2"/>
          </w:tcPr>
          <w:p w:rsidR="006B372E" w:rsidRPr="00BA16B1" w:rsidRDefault="006B372E" w:rsidP="00755CBD">
            <w:pPr>
              <w:tabs>
                <w:tab w:val="left" w:pos="-720"/>
              </w:tabs>
              <w:suppressAutoHyphens/>
              <w:rPr>
                <w:color w:val="auto"/>
                <w:sz w:val="26"/>
              </w:rPr>
            </w:pP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CB2837" w:rsidRPr="00BA16B1" w:rsidRDefault="00327F6C" w:rsidP="00F61A2C">
            <w:pPr>
              <w:rPr>
                <w:color w:val="auto"/>
                <w:sz w:val="26"/>
                <w:szCs w:val="26"/>
              </w:rPr>
            </w:pPr>
            <w:r w:rsidRPr="00BA16B1">
              <w:rPr>
                <w:color w:val="auto"/>
                <w:sz w:val="26"/>
                <w:szCs w:val="26"/>
              </w:rPr>
              <w:t>License Ap</w:t>
            </w:r>
            <w:r w:rsidR="00755CBD">
              <w:rPr>
                <w:color w:val="auto"/>
                <w:sz w:val="26"/>
                <w:szCs w:val="26"/>
              </w:rPr>
              <w:t xml:space="preserve">plication of </w:t>
            </w:r>
            <w:r w:rsidR="00F61A2C">
              <w:rPr>
                <w:color w:val="auto"/>
                <w:sz w:val="26"/>
                <w:szCs w:val="26"/>
              </w:rPr>
              <w:t>The Trustees of the University of Pennsylvania</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755CBD">
              <w:rPr>
                <w:color w:val="auto"/>
              </w:rPr>
              <w:t>10</w:t>
            </w:r>
            <w:r w:rsidR="006D7FE8" w:rsidRPr="00BA16B1">
              <w:rPr>
                <w:color w:val="auto"/>
              </w:rPr>
              <w:t>-</w:t>
            </w:r>
            <w:r w:rsidR="00006B35" w:rsidRPr="00006B35">
              <w:rPr>
                <w:color w:val="auto"/>
              </w:rPr>
              <w:t>2196823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1D0E82" w:rsidRPr="00115910" w:rsidRDefault="001D0E82">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6C72DE">
        <w:rPr>
          <w:color w:val="auto"/>
          <w:sz w:val="26"/>
          <w:szCs w:val="26"/>
        </w:rPr>
        <w:t>September 1</w:t>
      </w:r>
      <w:r w:rsidR="007E6C04" w:rsidRPr="00BA16B1">
        <w:rPr>
          <w:color w:val="auto"/>
          <w:sz w:val="26"/>
          <w:szCs w:val="26"/>
        </w:rPr>
        <w:t>, 20</w:t>
      </w:r>
      <w:r w:rsidR="00385F6C">
        <w:rPr>
          <w:color w:val="auto"/>
          <w:sz w:val="26"/>
          <w:szCs w:val="26"/>
        </w:rPr>
        <w:t>10</w:t>
      </w:r>
      <w:r w:rsidRPr="00BA16B1">
        <w:rPr>
          <w:color w:val="auto"/>
          <w:sz w:val="26"/>
          <w:szCs w:val="26"/>
        </w:rPr>
        <w:t xml:space="preserve">, </w:t>
      </w:r>
      <w:r w:rsidR="006C72DE">
        <w:rPr>
          <w:color w:val="auto"/>
          <w:sz w:val="26"/>
          <w:szCs w:val="26"/>
        </w:rPr>
        <w:t>The Trustees of the University of Pennsylvania</w:t>
      </w:r>
      <w:r w:rsidR="006C72DE" w:rsidRPr="00BA16B1">
        <w:rPr>
          <w:color w:val="auto"/>
          <w:sz w:val="26"/>
          <w:szCs w:val="26"/>
        </w:rPr>
        <w:t xml:space="preserve"> </w:t>
      </w:r>
      <w:r w:rsidR="006C72DE">
        <w:rPr>
          <w:color w:val="auto"/>
          <w:sz w:val="26"/>
          <w:szCs w:val="26"/>
        </w:rPr>
        <w:t>(</w:t>
      </w:r>
      <w:proofErr w:type="spellStart"/>
      <w:r w:rsidR="006C72DE">
        <w:rPr>
          <w:color w:val="auto"/>
          <w:sz w:val="26"/>
          <w:szCs w:val="26"/>
        </w:rPr>
        <w:t>UPenn</w:t>
      </w:r>
      <w:proofErr w:type="spellEnd"/>
      <w:r w:rsidR="006C72DE">
        <w:rPr>
          <w:color w:val="auto"/>
          <w:sz w:val="26"/>
          <w:szCs w:val="26"/>
        </w:rPr>
        <w:t xml:space="preserve">) </w:t>
      </w:r>
      <w:r w:rsidRPr="00BA16B1">
        <w:rPr>
          <w:color w:val="auto"/>
          <w:sz w:val="26"/>
          <w:szCs w:val="26"/>
        </w:rPr>
        <w:t>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service </w:t>
      </w:r>
      <w:r w:rsidR="006C72DE">
        <w:rPr>
          <w:color w:val="auto"/>
          <w:sz w:val="26"/>
          <w:szCs w:val="26"/>
        </w:rPr>
        <w:t>territory</w:t>
      </w:r>
      <w:r w:rsidR="00FC7963">
        <w:rPr>
          <w:color w:val="auto"/>
          <w:sz w:val="26"/>
          <w:szCs w:val="26"/>
        </w:rPr>
        <w:t xml:space="preserve"> of PECO Energy Company</w:t>
      </w:r>
      <w:r w:rsidR="006C72DE">
        <w:rPr>
          <w:color w:val="auto"/>
          <w:sz w:val="26"/>
          <w:szCs w:val="26"/>
        </w:rPr>
        <w:t xml:space="preserve"> </w:t>
      </w:r>
      <w:r w:rsidR="00FC7963">
        <w:rPr>
          <w:color w:val="auto"/>
          <w:sz w:val="26"/>
          <w:szCs w:val="26"/>
        </w:rPr>
        <w:t>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w:t>
      </w:r>
      <w:r w:rsidR="001D0E82">
        <w:rPr>
          <w:color w:val="auto"/>
          <w:sz w:val="26"/>
          <w:szCs w:val="26"/>
        </w:rPr>
        <w:t xml:space="preserve"> Commission’s regulations at 52 </w:t>
      </w:r>
      <w:r w:rsidRPr="00BA16B1">
        <w:rPr>
          <w:color w:val="auto"/>
          <w:sz w:val="26"/>
          <w:szCs w:val="26"/>
        </w:rPr>
        <w:t>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 xml:space="preserve">provided prior to the effective date of this chapter, brokers and marketers, aggregators and other entities, shall engage in the business of an electric generation supplier in this Commonwealth unless the person or corporation holds a license issued by the Commission.  </w:t>
      </w:r>
      <w:proofErr w:type="gramStart"/>
      <w:r w:rsidRPr="00BA16B1">
        <w:rPr>
          <w:color w:val="auto"/>
          <w:szCs w:val="26"/>
        </w:rPr>
        <w:t>66 Pa. C.S. §2809.</w:t>
      </w:r>
      <w:proofErr w:type="gramEnd"/>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w:t>
      </w:r>
      <w:proofErr w:type="spellStart"/>
      <w:r w:rsidRPr="00BA16B1">
        <w:rPr>
          <w:color w:val="auto"/>
          <w:spacing w:val="-3"/>
          <w:kern w:val="1"/>
          <w:sz w:val="26"/>
          <w:szCs w:val="26"/>
        </w:rPr>
        <w:t>end-use</w:t>
      </w:r>
      <w:proofErr w:type="spellEnd"/>
      <w:r w:rsidRPr="00BA16B1">
        <w:rPr>
          <w:color w:val="auto"/>
          <w:spacing w:val="-3"/>
          <w:kern w:val="1"/>
          <w:sz w:val="26"/>
          <w:szCs w:val="26"/>
        </w:rPr>
        <w:t xml:space="preserv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roofErr w:type="gramStart"/>
      <w:r w:rsidRPr="00BA16B1">
        <w:rPr>
          <w:color w:val="auto"/>
          <w:spacing w:val="-3"/>
          <w:kern w:val="1"/>
          <w:sz w:val="26"/>
          <w:szCs w:val="26"/>
        </w:rPr>
        <w:t>66 Pa. C.S. §2803.</w:t>
      </w:r>
      <w:proofErr w:type="gramEnd"/>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C97B80" w:rsidP="0083254A">
      <w:pPr>
        <w:tabs>
          <w:tab w:val="left" w:pos="0"/>
        </w:tabs>
        <w:suppressAutoHyphens/>
        <w:spacing w:line="360" w:lineRule="auto"/>
        <w:ind w:firstLine="1440"/>
        <w:rPr>
          <w:color w:val="auto"/>
          <w:sz w:val="26"/>
          <w:szCs w:val="26"/>
        </w:rPr>
      </w:pPr>
      <w:proofErr w:type="spellStart"/>
      <w:r>
        <w:rPr>
          <w:color w:val="auto"/>
          <w:sz w:val="26"/>
          <w:szCs w:val="26"/>
        </w:rPr>
        <w:t>UPenn</w:t>
      </w:r>
      <w:proofErr w:type="spellEnd"/>
      <w:r w:rsidR="001431AD">
        <w:rPr>
          <w:color w:val="auto"/>
          <w:sz w:val="26"/>
          <w:szCs w:val="26"/>
        </w:rPr>
        <w:t xml:space="preserve"> </w:t>
      </w:r>
      <w:r w:rsidR="00DE7122" w:rsidRPr="00BA16B1">
        <w:rPr>
          <w:color w:val="auto"/>
          <w:sz w:val="26"/>
          <w:szCs w:val="26"/>
        </w:rPr>
        <w:t xml:space="preserve">is a </w:t>
      </w:r>
      <w:r>
        <w:rPr>
          <w:color w:val="auto"/>
          <w:sz w:val="26"/>
          <w:szCs w:val="26"/>
        </w:rPr>
        <w:t>domestic non-profit</w:t>
      </w:r>
      <w:r w:rsidR="001E2FD9" w:rsidRPr="00BA16B1">
        <w:rPr>
          <w:color w:val="auto"/>
          <w:sz w:val="26"/>
          <w:szCs w:val="26"/>
        </w:rPr>
        <w:t xml:space="preserve"> </w:t>
      </w:r>
      <w:r w:rsidR="001927B0">
        <w:rPr>
          <w:color w:val="auto"/>
          <w:sz w:val="26"/>
          <w:szCs w:val="26"/>
        </w:rPr>
        <w:t>corporation</w:t>
      </w:r>
      <w:r w:rsidR="00481C7F">
        <w:rPr>
          <w:color w:val="auto"/>
          <w:sz w:val="26"/>
          <w:szCs w:val="26"/>
        </w:rPr>
        <w:t xml:space="preserve"> </w:t>
      </w:r>
      <w:r w:rsidR="00B11E8F" w:rsidRPr="00BA16B1">
        <w:rPr>
          <w:color w:val="auto"/>
          <w:sz w:val="26"/>
          <w:szCs w:val="26"/>
        </w:rPr>
        <w:t>and registered to do</w:t>
      </w:r>
      <w:r w:rsidR="00560908">
        <w:rPr>
          <w:color w:val="auto"/>
          <w:sz w:val="26"/>
          <w:szCs w:val="26"/>
        </w:rPr>
        <w:t xml:space="preserve"> business in Pennsylvania as of</w:t>
      </w:r>
      <w:r w:rsidR="00FD31F9" w:rsidRPr="00BA16B1">
        <w:rPr>
          <w:color w:val="auto"/>
          <w:sz w:val="26"/>
          <w:szCs w:val="26"/>
        </w:rPr>
        <w:t xml:space="preserve"> </w:t>
      </w:r>
      <w:r w:rsidR="00481C7F">
        <w:rPr>
          <w:color w:val="auto"/>
          <w:sz w:val="26"/>
          <w:szCs w:val="26"/>
        </w:rPr>
        <w:t>September 30, 1791</w:t>
      </w:r>
      <w:r w:rsidR="006F2526" w:rsidRPr="00BA16B1">
        <w:rPr>
          <w:color w:val="auto"/>
          <w:sz w:val="26"/>
          <w:szCs w:val="26"/>
        </w:rPr>
        <w:t>.</w:t>
      </w:r>
      <w:r w:rsidR="00646996" w:rsidRPr="00BA16B1">
        <w:rPr>
          <w:color w:val="auto"/>
          <w:sz w:val="26"/>
          <w:szCs w:val="26"/>
        </w:rPr>
        <w:t xml:space="preserve">  </w:t>
      </w:r>
      <w:proofErr w:type="spellStart"/>
      <w:r w:rsidR="00481C7F">
        <w:rPr>
          <w:color w:val="auto"/>
          <w:sz w:val="26"/>
          <w:szCs w:val="26"/>
        </w:rPr>
        <w:t>UPenn</w:t>
      </w:r>
      <w:proofErr w:type="spellEnd"/>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39633F">
        <w:rPr>
          <w:color w:val="auto"/>
          <w:sz w:val="26"/>
          <w:szCs w:val="26"/>
        </w:rPr>
        <w:t>large</w:t>
      </w:r>
      <w:r w:rsidR="00AF7E02">
        <w:rPr>
          <w:color w:val="auto"/>
          <w:sz w:val="26"/>
          <w:szCs w:val="26"/>
        </w:rPr>
        <w:t xml:space="preserve"> commercial (over 25 </w:t>
      </w:r>
      <w:proofErr w:type="spellStart"/>
      <w:proofErr w:type="gramStart"/>
      <w:r w:rsidR="00AF7E02">
        <w:rPr>
          <w:color w:val="auto"/>
          <w:sz w:val="26"/>
          <w:szCs w:val="26"/>
        </w:rPr>
        <w:t>k</w:t>
      </w:r>
      <w:r w:rsidR="00503C79">
        <w:rPr>
          <w:color w:val="auto"/>
          <w:sz w:val="26"/>
          <w:szCs w:val="26"/>
        </w:rPr>
        <w:t>w</w:t>
      </w:r>
      <w:proofErr w:type="spellEnd"/>
      <w:proofErr w:type="gramEnd"/>
      <w:r w:rsidR="00AF7E02">
        <w:rPr>
          <w:color w:val="auto"/>
          <w:sz w:val="26"/>
          <w:szCs w:val="26"/>
        </w:rPr>
        <w:t xml:space="preserve"> demand)</w:t>
      </w:r>
      <w:r w:rsidR="0039633F">
        <w:rPr>
          <w:color w:val="auto"/>
          <w:sz w:val="26"/>
          <w:szCs w:val="26"/>
        </w:rPr>
        <w:t xml:space="preserve"> and small </w:t>
      </w:r>
      <w:r w:rsidR="00DE7122" w:rsidRPr="00BA16B1">
        <w:rPr>
          <w:color w:val="auto"/>
          <w:sz w:val="26"/>
          <w:szCs w:val="26"/>
        </w:rPr>
        <w:t>commercial</w:t>
      </w:r>
      <w:r w:rsidR="00503C79">
        <w:rPr>
          <w:color w:val="auto"/>
          <w:sz w:val="26"/>
          <w:szCs w:val="26"/>
        </w:rPr>
        <w:t xml:space="preserve"> (</w:t>
      </w:r>
      <w:r w:rsidR="00AF7E02">
        <w:rPr>
          <w:color w:val="auto"/>
          <w:sz w:val="26"/>
          <w:szCs w:val="26"/>
        </w:rPr>
        <w:t xml:space="preserve">25 </w:t>
      </w:r>
      <w:proofErr w:type="spellStart"/>
      <w:r w:rsidR="00AF7E02">
        <w:rPr>
          <w:color w:val="auto"/>
          <w:sz w:val="26"/>
          <w:szCs w:val="26"/>
        </w:rPr>
        <w:t>k</w:t>
      </w:r>
      <w:r w:rsidR="00503C79">
        <w:rPr>
          <w:color w:val="auto"/>
          <w:sz w:val="26"/>
          <w:szCs w:val="26"/>
        </w:rPr>
        <w:t>w</w:t>
      </w:r>
      <w:proofErr w:type="spellEnd"/>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DE7122" w:rsidRPr="00BA16B1">
        <w:rPr>
          <w:color w:val="auto"/>
          <w:sz w:val="26"/>
          <w:szCs w:val="26"/>
        </w:rPr>
        <w:t xml:space="preserve"> customers in the </w:t>
      </w:r>
      <w:r w:rsidR="00D36CBC">
        <w:rPr>
          <w:color w:val="auto"/>
          <w:sz w:val="26"/>
          <w:szCs w:val="26"/>
        </w:rPr>
        <w:t xml:space="preserve">PECO </w:t>
      </w:r>
      <w:r w:rsidR="00DE7122" w:rsidRPr="00BA16B1">
        <w:rPr>
          <w:color w:val="auto"/>
          <w:sz w:val="26"/>
          <w:szCs w:val="26"/>
        </w:rPr>
        <w:t xml:space="preserve">service </w:t>
      </w:r>
      <w:r w:rsidR="00FD31F9" w:rsidRPr="00BA16B1">
        <w:rPr>
          <w:color w:val="auto"/>
          <w:sz w:val="26"/>
          <w:szCs w:val="26"/>
        </w:rPr>
        <w:t>territor</w:t>
      </w:r>
      <w:r w:rsidR="00D36CBC">
        <w:rPr>
          <w:color w:val="auto"/>
          <w:sz w:val="26"/>
          <w:szCs w:val="26"/>
        </w:rPr>
        <w:t>y</w:t>
      </w:r>
      <w:r w:rsidR="00FD31F9" w:rsidRPr="00BA16B1">
        <w:rPr>
          <w:color w:val="auto"/>
          <w:sz w:val="26"/>
          <w:szCs w:val="26"/>
        </w:rPr>
        <w:t xml:space="preserve"> </w:t>
      </w:r>
      <w:r w:rsidR="00D36CBC">
        <w:rPr>
          <w:color w:val="auto"/>
          <w:sz w:val="26"/>
          <w:szCs w:val="26"/>
        </w:rPr>
        <w:t>within</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roofErr w:type="spellStart"/>
      <w:r w:rsidR="00E37CC4">
        <w:rPr>
          <w:color w:val="auto"/>
          <w:sz w:val="26"/>
          <w:szCs w:val="26"/>
        </w:rPr>
        <w:t>UPenn</w:t>
      </w:r>
      <w:proofErr w:type="spellEnd"/>
      <w:r w:rsidR="00E37CC4">
        <w:rPr>
          <w:color w:val="auto"/>
          <w:sz w:val="26"/>
          <w:szCs w:val="26"/>
        </w:rPr>
        <w:t xml:space="preserve"> </w:t>
      </w:r>
      <w:r w:rsidR="00C95266">
        <w:rPr>
          <w:color w:val="auto"/>
          <w:sz w:val="26"/>
          <w:szCs w:val="26"/>
        </w:rPr>
        <w:t xml:space="preserve">currently </w:t>
      </w:r>
      <w:r w:rsidR="00E37CC4">
        <w:rPr>
          <w:color w:val="auto"/>
          <w:sz w:val="26"/>
          <w:szCs w:val="26"/>
        </w:rPr>
        <w:t>plans to provide electricity only to itself and affiliates.</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proofErr w:type="spellStart"/>
      <w:r w:rsidR="00E37CC4">
        <w:rPr>
          <w:color w:val="auto"/>
          <w:spacing w:val="-3"/>
          <w:kern w:val="2"/>
          <w:sz w:val="26"/>
        </w:rPr>
        <w:t>UPenn</w:t>
      </w:r>
      <w:proofErr w:type="spellEnd"/>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sidR="001D0E82">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w:t>
      </w:r>
      <w:r w:rsidR="00AD6D67" w:rsidRPr="00BA16B1">
        <w:rPr>
          <w:color w:val="auto"/>
          <w:spacing w:val="-3"/>
          <w:kern w:val="2"/>
          <w:sz w:val="26"/>
        </w:rPr>
        <w:lastRenderedPageBreak/>
        <w:t>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w:t>
      </w:r>
      <w:r>
        <w:rPr>
          <w:color w:val="auto"/>
          <w:spacing w:val="-3"/>
          <w:kern w:val="1"/>
          <w:sz w:val="26"/>
          <w:szCs w:val="26"/>
        </w:rPr>
        <w:lastRenderedPageBreak/>
        <w:t xml:space="preserve">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proofErr w:type="spellStart"/>
      <w:r w:rsidR="00893DFF">
        <w:rPr>
          <w:color w:val="auto"/>
          <w:spacing w:val="-3"/>
          <w:kern w:val="1"/>
          <w:sz w:val="26"/>
          <w:szCs w:val="26"/>
        </w:rPr>
        <w:t>UPenn</w:t>
      </w:r>
      <w:proofErr w:type="spellEnd"/>
      <w:r>
        <w:rPr>
          <w:color w:val="auto"/>
          <w:spacing w:val="-3"/>
          <w:kern w:val="1"/>
          <w:sz w:val="26"/>
          <w:szCs w:val="26"/>
        </w:rPr>
        <w:t xml:space="preserve">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893DFF" w:rsidP="00D44084">
      <w:pPr>
        <w:tabs>
          <w:tab w:val="left" w:pos="0"/>
        </w:tabs>
        <w:suppressAutoHyphens/>
        <w:spacing w:line="360" w:lineRule="auto"/>
        <w:ind w:firstLine="1440"/>
        <w:rPr>
          <w:color w:val="auto"/>
          <w:kern w:val="1"/>
          <w:sz w:val="26"/>
          <w:szCs w:val="26"/>
        </w:rPr>
      </w:pPr>
      <w:proofErr w:type="spellStart"/>
      <w:r>
        <w:rPr>
          <w:color w:val="auto"/>
          <w:sz w:val="26"/>
          <w:szCs w:val="26"/>
        </w:rPr>
        <w:t>UPenn</w:t>
      </w:r>
      <w:proofErr w:type="spellEnd"/>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A20D2B">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proofErr w:type="spellStart"/>
      <w:r w:rsidR="00BF37AB">
        <w:rPr>
          <w:color w:val="auto"/>
          <w:kern w:val="1"/>
          <w:sz w:val="26"/>
          <w:szCs w:val="26"/>
        </w:rPr>
        <w:t>UPenn</w:t>
      </w:r>
      <w:proofErr w:type="spellEnd"/>
      <w:r w:rsidR="00434813" w:rsidRPr="00BA16B1">
        <w:rPr>
          <w:color w:val="auto"/>
          <w:kern w:val="1"/>
          <w:sz w:val="26"/>
          <w:szCs w:val="26"/>
        </w:rPr>
        <w:t xml:space="preserve"> </w:t>
      </w:r>
      <w:r w:rsidR="00AA5F85">
        <w:rPr>
          <w:color w:val="auto"/>
          <w:kern w:val="1"/>
          <w:sz w:val="26"/>
          <w:szCs w:val="26"/>
        </w:rPr>
        <w:t xml:space="preserve">submitted </w:t>
      </w:r>
      <w:r w:rsidR="00BF37AB">
        <w:rPr>
          <w:color w:val="auto"/>
          <w:kern w:val="1"/>
          <w:sz w:val="26"/>
          <w:szCs w:val="26"/>
        </w:rPr>
        <w:t>audited financial statements</w:t>
      </w:r>
      <w:r w:rsidR="00AA5F85">
        <w:rPr>
          <w:color w:val="auto"/>
          <w:kern w:val="1"/>
          <w:sz w:val="26"/>
          <w:szCs w:val="26"/>
        </w:rPr>
        <w:t>.</w:t>
      </w:r>
      <w:r w:rsidR="00324980" w:rsidRPr="00BA16B1">
        <w:rPr>
          <w:color w:val="auto"/>
          <w:kern w:val="1"/>
          <w:sz w:val="26"/>
          <w:szCs w:val="26"/>
        </w:rPr>
        <w:t xml:space="preserve"> </w:t>
      </w:r>
      <w:r w:rsidR="00115BC6" w:rsidRPr="00BA16B1">
        <w:rPr>
          <w:color w:val="auto"/>
          <w:kern w:val="1"/>
          <w:sz w:val="26"/>
          <w:szCs w:val="26"/>
        </w:rPr>
        <w:t xml:space="preserve"> </w:t>
      </w:r>
      <w:proofErr w:type="spellStart"/>
      <w:r w:rsidR="00BF37AB">
        <w:rPr>
          <w:color w:val="auto"/>
          <w:kern w:val="1"/>
          <w:sz w:val="26"/>
          <w:szCs w:val="26"/>
        </w:rPr>
        <w:t>UPenn</w:t>
      </w:r>
      <w:proofErr w:type="spellEnd"/>
      <w:r w:rsidR="00134027" w:rsidRPr="00BA16B1">
        <w:rPr>
          <w:color w:val="auto"/>
          <w:kern w:val="1"/>
          <w:sz w:val="26"/>
          <w:szCs w:val="26"/>
        </w:rPr>
        <w:t xml:space="preserve"> 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officers</w:t>
      </w:r>
      <w:r w:rsidR="00D019C6">
        <w:rPr>
          <w:color w:val="auto"/>
          <w:kern w:val="1"/>
          <w:sz w:val="26"/>
          <w:szCs w:val="26"/>
        </w:rPr>
        <w:t xml:space="preserve"> directly responsible for operations</w:t>
      </w:r>
      <w:r w:rsidR="00134027" w:rsidRPr="00BA16B1">
        <w:rPr>
          <w:color w:val="auto"/>
          <w:kern w:val="1"/>
          <w:sz w:val="26"/>
          <w:szCs w:val="26"/>
        </w:rPr>
        <w:t xml:space="preserve">.  </w:t>
      </w:r>
      <w:proofErr w:type="spellStart"/>
      <w:r w:rsidR="00D019C6">
        <w:rPr>
          <w:color w:val="auto"/>
          <w:kern w:val="1"/>
          <w:sz w:val="26"/>
          <w:szCs w:val="26"/>
        </w:rPr>
        <w:t>UPenn</w:t>
      </w:r>
      <w:proofErr w:type="spellEnd"/>
      <w:r w:rsidR="00D019C6">
        <w:rPr>
          <w:color w:val="auto"/>
          <w:kern w:val="1"/>
          <w:sz w:val="26"/>
          <w:szCs w:val="26"/>
        </w:rPr>
        <w:t xml:space="preserve"> will</w:t>
      </w:r>
      <w:r w:rsidR="006D3C2F">
        <w:rPr>
          <w:color w:val="auto"/>
          <w:kern w:val="1"/>
          <w:sz w:val="26"/>
          <w:szCs w:val="26"/>
        </w:rPr>
        <w:t xml:space="preserve"> be utilizing a third party</w:t>
      </w:r>
      <w:r w:rsidR="00562B9C">
        <w:rPr>
          <w:color w:val="auto"/>
          <w:kern w:val="1"/>
          <w:sz w:val="26"/>
          <w:szCs w:val="26"/>
        </w:rPr>
        <w:t xml:space="preserve">, </w:t>
      </w:r>
      <w:proofErr w:type="spellStart"/>
      <w:r w:rsidR="00562B9C">
        <w:rPr>
          <w:color w:val="auto"/>
          <w:kern w:val="1"/>
          <w:sz w:val="26"/>
          <w:szCs w:val="26"/>
        </w:rPr>
        <w:t>EnerNOC</w:t>
      </w:r>
      <w:proofErr w:type="spellEnd"/>
      <w:r w:rsidR="00562B9C">
        <w:rPr>
          <w:color w:val="auto"/>
          <w:kern w:val="1"/>
          <w:sz w:val="26"/>
          <w:szCs w:val="26"/>
        </w:rPr>
        <w:t>, Inc.</w:t>
      </w:r>
      <w:r w:rsidR="00B66FF3">
        <w:rPr>
          <w:color w:val="auto"/>
          <w:kern w:val="1"/>
          <w:sz w:val="26"/>
          <w:szCs w:val="26"/>
        </w:rPr>
        <w:t xml:space="preserve"> (</w:t>
      </w:r>
      <w:proofErr w:type="spellStart"/>
      <w:r w:rsidR="00B66FF3">
        <w:rPr>
          <w:color w:val="auto"/>
          <w:kern w:val="1"/>
          <w:sz w:val="26"/>
          <w:szCs w:val="26"/>
        </w:rPr>
        <w:t>EnerNOC</w:t>
      </w:r>
      <w:proofErr w:type="spellEnd"/>
      <w:r w:rsidR="00B66FF3">
        <w:rPr>
          <w:color w:val="auto"/>
          <w:kern w:val="1"/>
          <w:sz w:val="26"/>
          <w:szCs w:val="26"/>
        </w:rPr>
        <w:t>)</w:t>
      </w:r>
      <w:r w:rsidR="00562B9C">
        <w:rPr>
          <w:color w:val="auto"/>
          <w:kern w:val="1"/>
          <w:sz w:val="26"/>
          <w:szCs w:val="26"/>
        </w:rPr>
        <w:t>,</w:t>
      </w:r>
      <w:r w:rsidR="006D3C2F">
        <w:rPr>
          <w:color w:val="auto"/>
          <w:kern w:val="1"/>
          <w:sz w:val="26"/>
          <w:szCs w:val="26"/>
        </w:rPr>
        <w:t xml:space="preserve"> to manage all technical and accounting requirements for its energy procurement program.  </w:t>
      </w:r>
      <w:r w:rsidR="00B66FF3">
        <w:rPr>
          <w:color w:val="auto"/>
          <w:kern w:val="1"/>
          <w:sz w:val="26"/>
          <w:szCs w:val="26"/>
        </w:rPr>
        <w:t xml:space="preserve">In Pennsylvania </w:t>
      </w:r>
      <w:proofErr w:type="spellStart"/>
      <w:r w:rsidR="00B66FF3">
        <w:rPr>
          <w:color w:val="auto"/>
          <w:kern w:val="1"/>
          <w:sz w:val="26"/>
          <w:szCs w:val="26"/>
        </w:rPr>
        <w:t>EnerNOC</w:t>
      </w:r>
      <w:proofErr w:type="spellEnd"/>
      <w:r w:rsidR="00B66FF3">
        <w:rPr>
          <w:color w:val="auto"/>
          <w:kern w:val="1"/>
          <w:sz w:val="26"/>
          <w:szCs w:val="26"/>
        </w:rPr>
        <w:t xml:space="preserve"> is licensed </w:t>
      </w:r>
      <w:r w:rsidR="00A20D2B" w:rsidRPr="00A20D2B">
        <w:rPr>
          <w:color w:val="auto"/>
          <w:kern w:val="1"/>
          <w:sz w:val="26"/>
          <w:szCs w:val="26"/>
        </w:rPr>
        <w:t>to offer, render, furnish or supply electricity</w:t>
      </w:r>
      <w:r w:rsidR="00A20D2B">
        <w:rPr>
          <w:color w:val="auto"/>
          <w:kern w:val="1"/>
          <w:sz w:val="26"/>
          <w:szCs w:val="26"/>
        </w:rPr>
        <w:t xml:space="preserve"> </w:t>
      </w:r>
      <w:r w:rsidR="00A20D2B" w:rsidRPr="00A20D2B">
        <w:rPr>
          <w:color w:val="auto"/>
          <w:kern w:val="1"/>
          <w:sz w:val="26"/>
          <w:szCs w:val="26"/>
        </w:rPr>
        <w:t>or el</w:t>
      </w:r>
      <w:r w:rsidR="00A20D2B">
        <w:rPr>
          <w:color w:val="auto"/>
          <w:kern w:val="1"/>
          <w:sz w:val="26"/>
          <w:szCs w:val="26"/>
        </w:rPr>
        <w:t xml:space="preserve">ectric generation services as a </w:t>
      </w:r>
      <w:r w:rsidR="00A20D2B" w:rsidRPr="00A20D2B">
        <w:rPr>
          <w:color w:val="auto"/>
          <w:kern w:val="1"/>
          <w:sz w:val="26"/>
          <w:szCs w:val="26"/>
        </w:rPr>
        <w:t>broker/marketer to the public</w:t>
      </w:r>
      <w:r w:rsidR="000C3FC0" w:rsidRPr="000C3FC0">
        <w:rPr>
          <w:color w:val="auto"/>
          <w:kern w:val="1"/>
          <w:sz w:val="26"/>
          <w:szCs w:val="26"/>
        </w:rPr>
        <w:t xml:space="preserve"> in the service territories throughout the Commonwealth of Pennsylvania </w:t>
      </w:r>
      <w:r w:rsidR="00B66FF3">
        <w:rPr>
          <w:color w:val="auto"/>
          <w:kern w:val="1"/>
          <w:sz w:val="26"/>
          <w:szCs w:val="26"/>
        </w:rPr>
        <w:t xml:space="preserve">at Docket No. </w:t>
      </w:r>
      <w:proofErr w:type="gramStart"/>
      <w:r w:rsidR="00B66FF3" w:rsidRPr="00B66FF3">
        <w:rPr>
          <w:color w:val="auto"/>
          <w:kern w:val="1"/>
          <w:sz w:val="26"/>
          <w:szCs w:val="26"/>
        </w:rPr>
        <w:t>A-2009-2109812</w:t>
      </w:r>
      <w:r w:rsidR="005312EA">
        <w:rPr>
          <w:color w:val="auto"/>
          <w:kern w:val="1"/>
          <w:sz w:val="26"/>
          <w:szCs w:val="26"/>
        </w:rPr>
        <w:t>.</w:t>
      </w:r>
      <w:proofErr w:type="gramEnd"/>
      <w:r w:rsidR="005312EA">
        <w:rPr>
          <w:color w:val="auto"/>
          <w:kern w:val="1"/>
          <w:sz w:val="26"/>
          <w:szCs w:val="26"/>
        </w:rPr>
        <w:t xml:space="preserve">  </w:t>
      </w:r>
      <w:r w:rsidR="00761CFC" w:rsidRPr="00BA16B1">
        <w:rPr>
          <w:color w:val="auto"/>
          <w:kern w:val="1"/>
          <w:sz w:val="26"/>
          <w:szCs w:val="26"/>
        </w:rPr>
        <w:t xml:space="preserve">Sufficient information has been provided by </w:t>
      </w:r>
      <w:proofErr w:type="spellStart"/>
      <w:r w:rsidR="00D019C6">
        <w:rPr>
          <w:color w:val="auto"/>
          <w:kern w:val="1"/>
          <w:sz w:val="26"/>
          <w:szCs w:val="26"/>
        </w:rPr>
        <w:t>UPenn</w:t>
      </w:r>
      <w:proofErr w:type="spellEnd"/>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proofErr w:type="spellStart"/>
      <w:r w:rsidR="006D3C2F">
        <w:rPr>
          <w:color w:val="auto"/>
          <w:sz w:val="26"/>
          <w:szCs w:val="26"/>
        </w:rPr>
        <w:t>UPenn</w:t>
      </w:r>
      <w:proofErr w:type="spellEnd"/>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6D3C2F" w:rsidP="00793F53">
      <w:pPr>
        <w:suppressAutoHyphens/>
        <w:spacing w:line="360" w:lineRule="auto"/>
        <w:ind w:firstLine="1440"/>
        <w:rPr>
          <w:color w:val="auto"/>
          <w:sz w:val="26"/>
          <w:szCs w:val="26"/>
        </w:rPr>
      </w:pPr>
      <w:proofErr w:type="spellStart"/>
      <w:r>
        <w:rPr>
          <w:color w:val="auto"/>
          <w:sz w:val="26"/>
          <w:szCs w:val="26"/>
        </w:rPr>
        <w:t>UPenn</w:t>
      </w:r>
      <w:proofErr w:type="spellEnd"/>
      <w:r w:rsidR="00327F6C" w:rsidRPr="00BA16B1">
        <w:rPr>
          <w:color w:val="auto"/>
          <w:sz w:val="26"/>
          <w:szCs w:val="26"/>
        </w:rPr>
        <w:t xml:space="preserve"> 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6D3C2F">
        <w:rPr>
          <w:color w:val="auto"/>
          <w:sz w:val="26"/>
          <w:szCs w:val="26"/>
        </w:rPr>
        <w:t xml:space="preserve">October </w:t>
      </w:r>
      <w:r w:rsidR="00BA5CD9">
        <w:rPr>
          <w:color w:val="auto"/>
          <w:sz w:val="26"/>
          <w:szCs w:val="26"/>
        </w:rPr>
        <w:t>12</w:t>
      </w:r>
      <w:r w:rsidR="003426C9">
        <w:rPr>
          <w:color w:val="auto"/>
          <w:sz w:val="26"/>
          <w:szCs w:val="26"/>
        </w:rPr>
        <w:t>, 2010</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lastRenderedPageBreak/>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F756AE" w:rsidRDefault="000F0C10" w:rsidP="00F756AE">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F756AE" w:rsidRDefault="00F756AE" w:rsidP="00F756AE">
      <w:pPr>
        <w:suppressAutoHyphens/>
        <w:spacing w:line="360" w:lineRule="auto"/>
        <w:ind w:left="1440"/>
        <w:rPr>
          <w:color w:val="auto"/>
          <w:spacing w:val="-3"/>
          <w:kern w:val="1"/>
          <w:sz w:val="26"/>
          <w:szCs w:val="26"/>
        </w:rPr>
      </w:pPr>
    </w:p>
    <w:p w:rsidR="00327F6C" w:rsidRPr="00F756AE" w:rsidRDefault="008202AE" w:rsidP="00F756AE">
      <w:pPr>
        <w:suppressAutoHyphens/>
        <w:spacing w:line="360" w:lineRule="auto"/>
        <w:rPr>
          <w:color w:val="auto"/>
          <w:spacing w:val="-3"/>
          <w:kern w:val="1"/>
          <w:sz w:val="26"/>
          <w:szCs w:val="26"/>
        </w:rPr>
      </w:pPr>
      <w:r>
        <w:rPr>
          <w:color w:val="auto"/>
          <w:sz w:val="26"/>
          <w:szCs w:val="26"/>
        </w:rPr>
        <w:t>We further find t</w:t>
      </w:r>
      <w:r w:rsidR="00327F6C" w:rsidRPr="00BA16B1">
        <w:rPr>
          <w:color w:val="auto"/>
          <w:sz w:val="26"/>
          <w:szCs w:val="26"/>
        </w:rPr>
        <w: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F756AE">
        <w:rPr>
          <w:color w:val="auto"/>
          <w:sz w:val="26"/>
          <w:szCs w:val="26"/>
        </w:rPr>
        <w:t xml:space="preserve">will be </w:t>
      </w:r>
      <w:r w:rsidR="00327F6C" w:rsidRPr="00BA16B1">
        <w:rPr>
          <w:color w:val="auto"/>
          <w:sz w:val="26"/>
          <w:szCs w:val="26"/>
        </w:rPr>
        <w:t>consistent with the public interest and the policy</w:t>
      </w:r>
      <w:r w:rsidR="00793F53" w:rsidRPr="00BA16B1">
        <w:rPr>
          <w:color w:val="auto"/>
          <w:sz w:val="26"/>
          <w:szCs w:val="26"/>
        </w:rPr>
        <w:t xml:space="preserve"> </w:t>
      </w:r>
      <w:r w:rsidR="00A1161B">
        <w:rPr>
          <w:color w:val="auto"/>
          <w:sz w:val="26"/>
          <w:szCs w:val="26"/>
        </w:rPr>
        <w:t xml:space="preserve">declared in </w:t>
      </w:r>
      <w:r w:rsidR="00327F6C" w:rsidRPr="00BA16B1">
        <w:rPr>
          <w:color w:val="auto"/>
          <w:sz w:val="26"/>
          <w:szCs w:val="26"/>
        </w:rPr>
        <w:t>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F756AE">
      <w:pPr>
        <w:suppressAutoHyphens/>
        <w:spacing w:line="360" w:lineRule="auto"/>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CB555B">
        <w:rPr>
          <w:color w:val="auto"/>
          <w:szCs w:val="26"/>
        </w:rPr>
        <w:t>The Trustees of the University of Pennsylvania</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CB555B">
        <w:rPr>
          <w:color w:val="auto"/>
          <w:sz w:val="26"/>
          <w:szCs w:val="26"/>
        </w:rPr>
        <w:t>The Trustees of the University of Pennsylvania</w:t>
      </w:r>
      <w:r w:rsidR="00583778" w:rsidRPr="00BA16B1">
        <w:rPr>
          <w:color w:val="auto"/>
          <w:sz w:val="26"/>
          <w:szCs w:val="26"/>
        </w:rPr>
        <w:t xml:space="preserve"> </w:t>
      </w:r>
      <w:r w:rsidR="009B15A3" w:rsidRPr="00BA16B1">
        <w:rPr>
          <w:color w:val="auto"/>
          <w:sz w:val="26"/>
          <w:szCs w:val="26"/>
        </w:rPr>
        <w:t xml:space="preserve">to begin to offer, render, furnish or supply electric generation supplier </w:t>
      </w:r>
      <w:r w:rsidR="009B15A3" w:rsidRPr="00BA16B1">
        <w:rPr>
          <w:color w:val="auto"/>
          <w:sz w:val="26"/>
          <w:szCs w:val="26"/>
        </w:rPr>
        <w:lastRenderedPageBreak/>
        <w:t>services to</w:t>
      </w:r>
      <w:r w:rsidR="006A7782" w:rsidRPr="006A7782">
        <w:rPr>
          <w:color w:val="auto"/>
          <w:sz w:val="26"/>
          <w:szCs w:val="26"/>
        </w:rPr>
        <w:t xml:space="preserve"> </w:t>
      </w:r>
      <w:r w:rsidR="006A7782">
        <w:rPr>
          <w:color w:val="auto"/>
          <w:sz w:val="26"/>
          <w:szCs w:val="26"/>
        </w:rPr>
        <w:t xml:space="preserve">residential, large commercial (over 25 </w:t>
      </w:r>
      <w:proofErr w:type="spellStart"/>
      <w:r w:rsidR="006A7782">
        <w:rPr>
          <w:color w:val="auto"/>
          <w:sz w:val="26"/>
          <w:szCs w:val="26"/>
        </w:rPr>
        <w:t>k</w:t>
      </w:r>
      <w:r w:rsidR="00670772">
        <w:rPr>
          <w:color w:val="auto"/>
          <w:sz w:val="26"/>
          <w:szCs w:val="26"/>
        </w:rPr>
        <w:t>w</w:t>
      </w:r>
      <w:proofErr w:type="spellEnd"/>
      <w:r w:rsidR="00CB555B">
        <w:rPr>
          <w:color w:val="auto"/>
          <w:sz w:val="26"/>
          <w:szCs w:val="26"/>
        </w:rPr>
        <w:t xml:space="preserve"> demand) and</w:t>
      </w:r>
      <w:r w:rsidR="006A7782">
        <w:rPr>
          <w:color w:val="auto"/>
          <w:sz w:val="26"/>
          <w:szCs w:val="26"/>
        </w:rPr>
        <w:t xml:space="preserve"> small </w:t>
      </w:r>
      <w:r w:rsidR="006A7782" w:rsidRPr="00BA16B1">
        <w:rPr>
          <w:color w:val="auto"/>
          <w:sz w:val="26"/>
          <w:szCs w:val="26"/>
        </w:rPr>
        <w:t>commercial</w:t>
      </w:r>
      <w:r w:rsidR="00900179">
        <w:rPr>
          <w:color w:val="auto"/>
          <w:sz w:val="26"/>
          <w:szCs w:val="26"/>
        </w:rPr>
        <w:t xml:space="preserve"> (</w:t>
      </w:r>
      <w:r w:rsidR="005A3F5B">
        <w:rPr>
          <w:color w:val="auto"/>
          <w:sz w:val="26"/>
          <w:szCs w:val="26"/>
        </w:rPr>
        <w:t>25 </w:t>
      </w:r>
      <w:proofErr w:type="spellStart"/>
      <w:r w:rsidR="006A7782">
        <w:rPr>
          <w:color w:val="auto"/>
          <w:sz w:val="26"/>
          <w:szCs w:val="26"/>
        </w:rPr>
        <w:t>k</w:t>
      </w:r>
      <w:r w:rsidR="00670772">
        <w:rPr>
          <w:color w:val="auto"/>
          <w:sz w:val="26"/>
          <w:szCs w:val="26"/>
        </w:rPr>
        <w:t>w</w:t>
      </w:r>
      <w:proofErr w:type="spellEnd"/>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CB555B">
        <w:rPr>
          <w:color w:val="auto"/>
          <w:sz w:val="26"/>
          <w:szCs w:val="26"/>
        </w:rPr>
        <w:t xml:space="preserve"> </w:t>
      </w:r>
      <w:r w:rsidR="006A7782" w:rsidRPr="00BA16B1">
        <w:rPr>
          <w:color w:val="auto"/>
          <w:sz w:val="26"/>
          <w:szCs w:val="26"/>
        </w:rPr>
        <w:t>customers</w:t>
      </w:r>
      <w:r w:rsidR="006A7782">
        <w:rPr>
          <w:color w:val="auto"/>
          <w:sz w:val="26"/>
          <w:szCs w:val="26"/>
        </w:rPr>
        <w:t xml:space="preserve"> </w:t>
      </w:r>
      <w:r w:rsidR="00673EA9" w:rsidRPr="00BA16B1">
        <w:rPr>
          <w:color w:val="auto"/>
          <w:sz w:val="26"/>
          <w:szCs w:val="26"/>
        </w:rPr>
        <w:t xml:space="preserve">in the service </w:t>
      </w:r>
      <w:r w:rsidR="00CB555B">
        <w:rPr>
          <w:color w:val="auto"/>
          <w:sz w:val="26"/>
          <w:szCs w:val="26"/>
        </w:rPr>
        <w:t xml:space="preserve">territory of </w:t>
      </w:r>
      <w:r w:rsidR="00B01BFF">
        <w:rPr>
          <w:color w:val="auto"/>
          <w:sz w:val="26"/>
          <w:szCs w:val="26"/>
        </w:rPr>
        <w:t>PECO Energy Company</w:t>
      </w:r>
      <w:r w:rsidR="00CB555B">
        <w:rPr>
          <w:color w:val="auto"/>
          <w:sz w:val="26"/>
          <w:szCs w:val="26"/>
        </w:rPr>
        <w:t xml:space="preserve"> </w:t>
      </w:r>
      <w:r w:rsidR="00B01BFF">
        <w:rPr>
          <w:color w:val="auto"/>
          <w:sz w:val="26"/>
          <w:szCs w:val="26"/>
        </w:rPr>
        <w:t>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proofErr w:type="gramStart"/>
      <w:r w:rsidR="00CB555B" w:rsidRPr="00CB555B">
        <w:rPr>
          <w:color w:val="auto"/>
          <w:sz w:val="26"/>
          <w:szCs w:val="26"/>
        </w:rPr>
        <w:t>The</w:t>
      </w:r>
      <w:proofErr w:type="gramEnd"/>
      <w:r w:rsidR="00CB555B" w:rsidRPr="00CB555B">
        <w:rPr>
          <w:color w:val="auto"/>
          <w:sz w:val="26"/>
          <w:szCs w:val="26"/>
        </w:rPr>
        <w:t xml:space="preserve"> Trustees of the University of Pennsylvania</w:t>
      </w:r>
      <w:r>
        <w:rPr>
          <w:color w:val="auto"/>
          <w:sz w:val="26"/>
          <w:szCs w:val="26"/>
        </w:rPr>
        <w:t xml:space="preserve">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CB555B" w:rsidRPr="00CB555B">
        <w:rPr>
          <w:color w:val="auto"/>
          <w:sz w:val="26"/>
          <w:szCs w:val="26"/>
        </w:rPr>
        <w:t>A-2010-2196823</w:t>
      </w:r>
      <w:r w:rsidR="005E6AE9" w:rsidRPr="00BA16B1">
        <w:rPr>
          <w:color w:val="auto"/>
          <w:sz w:val="26"/>
          <w:szCs w:val="26"/>
        </w:rPr>
        <w:t xml:space="preserve"> </w:t>
      </w:r>
      <w:proofErr w:type="gramStart"/>
      <w:r w:rsidR="005E6AE9" w:rsidRPr="00BA16B1">
        <w:rPr>
          <w:color w:val="auto"/>
          <w:sz w:val="26"/>
          <w:szCs w:val="26"/>
        </w:rPr>
        <w:t>be</w:t>
      </w:r>
      <w:proofErr w:type="gramEnd"/>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981C30" w:rsidP="0021233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2514600</wp:posOffset>
            </wp:positionH>
            <wp:positionV relativeFrom="paragraph">
              <wp:posOffset>79375</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CB555B">
        <w:rPr>
          <w:color w:val="auto"/>
          <w:sz w:val="26"/>
          <w:szCs w:val="26"/>
        </w:rPr>
        <w:t xml:space="preserve">October </w:t>
      </w:r>
      <w:r w:rsidR="00105B4B">
        <w:rPr>
          <w:color w:val="auto"/>
          <w:sz w:val="26"/>
          <w:szCs w:val="26"/>
        </w:rPr>
        <w:t>21</w:t>
      </w:r>
      <w:r w:rsidR="00CB555B">
        <w:rPr>
          <w:color w:val="auto"/>
          <w:sz w:val="26"/>
          <w:szCs w:val="26"/>
        </w:rPr>
        <w:t>, 2010</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981C30">
        <w:rPr>
          <w:color w:val="auto"/>
          <w:sz w:val="26"/>
          <w:szCs w:val="26"/>
        </w:rPr>
        <w:t>October 22, 2010</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10F" w:rsidRDefault="0094110F">
      <w:r>
        <w:separator/>
      </w:r>
    </w:p>
  </w:endnote>
  <w:endnote w:type="continuationSeparator" w:id="0">
    <w:p w:rsidR="0094110F" w:rsidRDefault="00941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2F" w:rsidRDefault="00A4212A">
    <w:pPr>
      <w:pStyle w:val="Footer"/>
      <w:framePr w:wrap="around" w:vAnchor="text" w:hAnchor="margin" w:xAlign="center" w:y="1"/>
      <w:rPr>
        <w:rStyle w:val="PageNumber"/>
      </w:rPr>
    </w:pPr>
    <w:r>
      <w:rPr>
        <w:rStyle w:val="PageNumber"/>
      </w:rPr>
      <w:fldChar w:fldCharType="begin"/>
    </w:r>
    <w:r w:rsidR="006D3C2F">
      <w:rPr>
        <w:rStyle w:val="PageNumber"/>
      </w:rPr>
      <w:instrText xml:space="preserve">PAGE  </w:instrText>
    </w:r>
    <w:r>
      <w:rPr>
        <w:rStyle w:val="PageNumber"/>
      </w:rPr>
      <w:fldChar w:fldCharType="separate"/>
    </w:r>
    <w:r w:rsidR="006D3C2F">
      <w:rPr>
        <w:rStyle w:val="PageNumber"/>
        <w:noProof/>
      </w:rPr>
      <w:t>1</w:t>
    </w:r>
    <w:r>
      <w:rPr>
        <w:rStyle w:val="PageNumber"/>
      </w:rPr>
      <w:fldChar w:fldCharType="end"/>
    </w:r>
  </w:p>
  <w:p w:rsidR="006D3C2F" w:rsidRDefault="006D3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2F" w:rsidRDefault="00A4212A">
    <w:pPr>
      <w:pStyle w:val="Footer"/>
      <w:framePr w:wrap="around" w:vAnchor="text" w:hAnchor="margin" w:xAlign="center" w:y="1"/>
      <w:rPr>
        <w:rStyle w:val="PageNumber"/>
      </w:rPr>
    </w:pPr>
    <w:r>
      <w:rPr>
        <w:rStyle w:val="PageNumber"/>
      </w:rPr>
      <w:fldChar w:fldCharType="begin"/>
    </w:r>
    <w:r w:rsidR="006D3C2F">
      <w:rPr>
        <w:rStyle w:val="PageNumber"/>
      </w:rPr>
      <w:instrText xml:space="preserve">PAGE  </w:instrText>
    </w:r>
    <w:r>
      <w:rPr>
        <w:rStyle w:val="PageNumber"/>
      </w:rPr>
      <w:fldChar w:fldCharType="separate"/>
    </w:r>
    <w:r w:rsidR="00981C30">
      <w:rPr>
        <w:rStyle w:val="PageNumber"/>
        <w:noProof/>
      </w:rPr>
      <w:t>6</w:t>
    </w:r>
    <w:r>
      <w:rPr>
        <w:rStyle w:val="PageNumber"/>
      </w:rPr>
      <w:fldChar w:fldCharType="end"/>
    </w:r>
  </w:p>
  <w:p w:rsidR="006D3C2F" w:rsidRDefault="006D3C2F">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10F" w:rsidRDefault="0094110F">
      <w:r>
        <w:separator/>
      </w:r>
    </w:p>
  </w:footnote>
  <w:footnote w:type="continuationSeparator" w:id="0">
    <w:p w:rsidR="0094110F" w:rsidRDefault="009411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06B35"/>
    <w:rsid w:val="00010216"/>
    <w:rsid w:val="00032C28"/>
    <w:rsid w:val="00057159"/>
    <w:rsid w:val="00063778"/>
    <w:rsid w:val="00067FBE"/>
    <w:rsid w:val="000836B0"/>
    <w:rsid w:val="000924F5"/>
    <w:rsid w:val="000961E7"/>
    <w:rsid w:val="00096F00"/>
    <w:rsid w:val="000B0850"/>
    <w:rsid w:val="000B269D"/>
    <w:rsid w:val="000C3FC0"/>
    <w:rsid w:val="000F0C10"/>
    <w:rsid w:val="000F42A0"/>
    <w:rsid w:val="00105B4B"/>
    <w:rsid w:val="00110639"/>
    <w:rsid w:val="00111D25"/>
    <w:rsid w:val="00115910"/>
    <w:rsid w:val="00115BC6"/>
    <w:rsid w:val="00134027"/>
    <w:rsid w:val="00140E47"/>
    <w:rsid w:val="001431AD"/>
    <w:rsid w:val="0014558C"/>
    <w:rsid w:val="0014650C"/>
    <w:rsid w:val="0015755C"/>
    <w:rsid w:val="00163C32"/>
    <w:rsid w:val="00170115"/>
    <w:rsid w:val="001927B0"/>
    <w:rsid w:val="001968D9"/>
    <w:rsid w:val="001A5F3C"/>
    <w:rsid w:val="001B3537"/>
    <w:rsid w:val="001C0ECA"/>
    <w:rsid w:val="001C768B"/>
    <w:rsid w:val="001D05C0"/>
    <w:rsid w:val="001D0E82"/>
    <w:rsid w:val="001D11AC"/>
    <w:rsid w:val="001E022F"/>
    <w:rsid w:val="001E2FD9"/>
    <w:rsid w:val="001E400B"/>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21591"/>
    <w:rsid w:val="00324980"/>
    <w:rsid w:val="0032783F"/>
    <w:rsid w:val="00327F6C"/>
    <w:rsid w:val="00340913"/>
    <w:rsid w:val="003426C9"/>
    <w:rsid w:val="003709B2"/>
    <w:rsid w:val="00377004"/>
    <w:rsid w:val="00385F6C"/>
    <w:rsid w:val="00396148"/>
    <w:rsid w:val="0039633F"/>
    <w:rsid w:val="003A3CA9"/>
    <w:rsid w:val="003D40AE"/>
    <w:rsid w:val="004133FD"/>
    <w:rsid w:val="00416012"/>
    <w:rsid w:val="00422D81"/>
    <w:rsid w:val="00422E18"/>
    <w:rsid w:val="00431426"/>
    <w:rsid w:val="00434813"/>
    <w:rsid w:val="00436E40"/>
    <w:rsid w:val="00442AA5"/>
    <w:rsid w:val="00443A68"/>
    <w:rsid w:val="00455DB0"/>
    <w:rsid w:val="004622D5"/>
    <w:rsid w:val="00467AE4"/>
    <w:rsid w:val="00467DE5"/>
    <w:rsid w:val="00473C2A"/>
    <w:rsid w:val="00481B3D"/>
    <w:rsid w:val="00481C7F"/>
    <w:rsid w:val="00483680"/>
    <w:rsid w:val="00496E55"/>
    <w:rsid w:val="004A3285"/>
    <w:rsid w:val="004A771C"/>
    <w:rsid w:val="004B14A6"/>
    <w:rsid w:val="004B515C"/>
    <w:rsid w:val="004D3BB5"/>
    <w:rsid w:val="004F5FD5"/>
    <w:rsid w:val="00503C79"/>
    <w:rsid w:val="005240C2"/>
    <w:rsid w:val="005312EA"/>
    <w:rsid w:val="00536337"/>
    <w:rsid w:val="00551DC0"/>
    <w:rsid w:val="005566A8"/>
    <w:rsid w:val="00560908"/>
    <w:rsid w:val="00562B9C"/>
    <w:rsid w:val="00583778"/>
    <w:rsid w:val="0059167C"/>
    <w:rsid w:val="00595F83"/>
    <w:rsid w:val="005A0A0C"/>
    <w:rsid w:val="005A2F68"/>
    <w:rsid w:val="005A3F5B"/>
    <w:rsid w:val="005A456F"/>
    <w:rsid w:val="005B32DF"/>
    <w:rsid w:val="005B6E5B"/>
    <w:rsid w:val="005C1529"/>
    <w:rsid w:val="005C47ED"/>
    <w:rsid w:val="005E6AE9"/>
    <w:rsid w:val="00602A6F"/>
    <w:rsid w:val="006244FB"/>
    <w:rsid w:val="0064698B"/>
    <w:rsid w:val="00646996"/>
    <w:rsid w:val="006617AA"/>
    <w:rsid w:val="00670772"/>
    <w:rsid w:val="00673EA9"/>
    <w:rsid w:val="0068607F"/>
    <w:rsid w:val="006A7782"/>
    <w:rsid w:val="006B372E"/>
    <w:rsid w:val="006B65BA"/>
    <w:rsid w:val="006C72DE"/>
    <w:rsid w:val="006D3C2F"/>
    <w:rsid w:val="006D7FE8"/>
    <w:rsid w:val="006E0975"/>
    <w:rsid w:val="006E0A67"/>
    <w:rsid w:val="006F2526"/>
    <w:rsid w:val="007027ED"/>
    <w:rsid w:val="00704025"/>
    <w:rsid w:val="00720F00"/>
    <w:rsid w:val="007409D4"/>
    <w:rsid w:val="00755CBD"/>
    <w:rsid w:val="00756076"/>
    <w:rsid w:val="0075693D"/>
    <w:rsid w:val="00761CFC"/>
    <w:rsid w:val="00767417"/>
    <w:rsid w:val="00770909"/>
    <w:rsid w:val="007835B4"/>
    <w:rsid w:val="00793F53"/>
    <w:rsid w:val="007A1FFC"/>
    <w:rsid w:val="007A2A87"/>
    <w:rsid w:val="007A4232"/>
    <w:rsid w:val="007B4545"/>
    <w:rsid w:val="007E4199"/>
    <w:rsid w:val="007E6C04"/>
    <w:rsid w:val="00802A48"/>
    <w:rsid w:val="008044CC"/>
    <w:rsid w:val="00806A00"/>
    <w:rsid w:val="0081149C"/>
    <w:rsid w:val="008202AE"/>
    <w:rsid w:val="0083254A"/>
    <w:rsid w:val="00865587"/>
    <w:rsid w:val="00873C30"/>
    <w:rsid w:val="00873FFD"/>
    <w:rsid w:val="00880E36"/>
    <w:rsid w:val="008811DE"/>
    <w:rsid w:val="00893DFF"/>
    <w:rsid w:val="00895267"/>
    <w:rsid w:val="008A0791"/>
    <w:rsid w:val="008A4174"/>
    <w:rsid w:val="008A60F7"/>
    <w:rsid w:val="008B5564"/>
    <w:rsid w:val="008B7418"/>
    <w:rsid w:val="008E14F8"/>
    <w:rsid w:val="008F34AF"/>
    <w:rsid w:val="00900179"/>
    <w:rsid w:val="00911AE7"/>
    <w:rsid w:val="0091459D"/>
    <w:rsid w:val="00920C8A"/>
    <w:rsid w:val="0093104B"/>
    <w:rsid w:val="0094110F"/>
    <w:rsid w:val="00944864"/>
    <w:rsid w:val="009653EF"/>
    <w:rsid w:val="00981C30"/>
    <w:rsid w:val="0099101D"/>
    <w:rsid w:val="009B15A3"/>
    <w:rsid w:val="009B3560"/>
    <w:rsid w:val="009B6D37"/>
    <w:rsid w:val="009C1693"/>
    <w:rsid w:val="009E185E"/>
    <w:rsid w:val="009E5F18"/>
    <w:rsid w:val="009F7EEA"/>
    <w:rsid w:val="00A06827"/>
    <w:rsid w:val="00A1161B"/>
    <w:rsid w:val="00A1456A"/>
    <w:rsid w:val="00A20D2B"/>
    <w:rsid w:val="00A3620E"/>
    <w:rsid w:val="00A4212A"/>
    <w:rsid w:val="00A43450"/>
    <w:rsid w:val="00A4353E"/>
    <w:rsid w:val="00A54DF3"/>
    <w:rsid w:val="00A63D74"/>
    <w:rsid w:val="00A846C8"/>
    <w:rsid w:val="00A91F70"/>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66FF3"/>
    <w:rsid w:val="00B76EFD"/>
    <w:rsid w:val="00B778CE"/>
    <w:rsid w:val="00B82BBA"/>
    <w:rsid w:val="00B97524"/>
    <w:rsid w:val="00BA0F3E"/>
    <w:rsid w:val="00BA16B1"/>
    <w:rsid w:val="00BA5CD9"/>
    <w:rsid w:val="00BB57BC"/>
    <w:rsid w:val="00BF0679"/>
    <w:rsid w:val="00BF37AB"/>
    <w:rsid w:val="00C0197E"/>
    <w:rsid w:val="00C22737"/>
    <w:rsid w:val="00C334C7"/>
    <w:rsid w:val="00C537AB"/>
    <w:rsid w:val="00C60125"/>
    <w:rsid w:val="00C741C9"/>
    <w:rsid w:val="00C87CB0"/>
    <w:rsid w:val="00C916CD"/>
    <w:rsid w:val="00C95266"/>
    <w:rsid w:val="00C97B80"/>
    <w:rsid w:val="00CA7562"/>
    <w:rsid w:val="00CB2837"/>
    <w:rsid w:val="00CB555B"/>
    <w:rsid w:val="00CE03D7"/>
    <w:rsid w:val="00CE5F7B"/>
    <w:rsid w:val="00CE6CD8"/>
    <w:rsid w:val="00D019C6"/>
    <w:rsid w:val="00D06553"/>
    <w:rsid w:val="00D15984"/>
    <w:rsid w:val="00D229E1"/>
    <w:rsid w:val="00D24D44"/>
    <w:rsid w:val="00D32643"/>
    <w:rsid w:val="00D36CBC"/>
    <w:rsid w:val="00D41AFC"/>
    <w:rsid w:val="00D44084"/>
    <w:rsid w:val="00D54F5C"/>
    <w:rsid w:val="00D66464"/>
    <w:rsid w:val="00D674BF"/>
    <w:rsid w:val="00D7492E"/>
    <w:rsid w:val="00D74CC2"/>
    <w:rsid w:val="00D75173"/>
    <w:rsid w:val="00D755A7"/>
    <w:rsid w:val="00D944F4"/>
    <w:rsid w:val="00D96482"/>
    <w:rsid w:val="00DB4492"/>
    <w:rsid w:val="00DE7122"/>
    <w:rsid w:val="00DF71D1"/>
    <w:rsid w:val="00E25176"/>
    <w:rsid w:val="00E257D7"/>
    <w:rsid w:val="00E31FE9"/>
    <w:rsid w:val="00E37CC4"/>
    <w:rsid w:val="00E43456"/>
    <w:rsid w:val="00E51E1D"/>
    <w:rsid w:val="00E53467"/>
    <w:rsid w:val="00E778C1"/>
    <w:rsid w:val="00E86964"/>
    <w:rsid w:val="00E94F9B"/>
    <w:rsid w:val="00E970BB"/>
    <w:rsid w:val="00EB2D6B"/>
    <w:rsid w:val="00EE5054"/>
    <w:rsid w:val="00EF4712"/>
    <w:rsid w:val="00EF52D0"/>
    <w:rsid w:val="00EF5D53"/>
    <w:rsid w:val="00F61A2C"/>
    <w:rsid w:val="00F64821"/>
    <w:rsid w:val="00F70C8C"/>
    <w:rsid w:val="00F756AE"/>
    <w:rsid w:val="00F83C36"/>
    <w:rsid w:val="00F967DC"/>
    <w:rsid w:val="00F97975"/>
    <w:rsid w:val="00FA219D"/>
    <w:rsid w:val="00FC2DDB"/>
    <w:rsid w:val="00FC7963"/>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F756AE"/>
    <w:pPr>
      <w:ind w:left="720"/>
      <w:contextualSpacing/>
    </w:p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A3C3-23E3-402E-9A66-4906279D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11</cp:revision>
  <cp:lastPrinted>2010-10-22T14:24:00Z</cp:lastPrinted>
  <dcterms:created xsi:type="dcterms:W3CDTF">2010-10-04T12:26:00Z</dcterms:created>
  <dcterms:modified xsi:type="dcterms:W3CDTF">2010-10-22T14:24:00Z</dcterms:modified>
</cp:coreProperties>
</file>