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02706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02706C" w:rsidRDefault="00643C7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M-2009</w:t>
            </w:r>
            <w:r w:rsidR="0002706C" w:rsidRPr="0002706C">
              <w:rPr>
                <w:rFonts w:ascii="Arial" w:hAnsi="Arial"/>
                <w:sz w:val="16"/>
                <w:szCs w:val="16"/>
              </w:rPr>
              <w:t>-20</w:t>
            </w:r>
            <w:r w:rsidR="00574A9E">
              <w:rPr>
                <w:rFonts w:ascii="Arial" w:hAnsi="Arial"/>
                <w:sz w:val="16"/>
                <w:szCs w:val="16"/>
              </w:rPr>
              <w:t>93216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Pr="006D3697" w:rsidRDefault="00FA0E37" w:rsidP="00FA0E37">
      <w:pPr>
        <w:jc w:val="center"/>
        <w:rPr>
          <w:sz w:val="26"/>
          <w:szCs w:val="26"/>
        </w:rPr>
      </w:pPr>
    </w:p>
    <w:p w:rsidR="0049706D" w:rsidRDefault="0049706D" w:rsidP="004970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9, 2010</w:t>
      </w:r>
    </w:p>
    <w:p w:rsidR="001E1BF3" w:rsidRPr="009E40EC" w:rsidRDefault="001E1BF3" w:rsidP="00FA0E37">
      <w:pPr>
        <w:jc w:val="center"/>
        <w:rPr>
          <w:b/>
          <w:sz w:val="26"/>
          <w:szCs w:val="26"/>
        </w:rPr>
      </w:pPr>
    </w:p>
    <w:p w:rsidR="0002706C" w:rsidRPr="00707F3E" w:rsidRDefault="0002706C" w:rsidP="00BE4A72">
      <w:pPr>
        <w:rPr>
          <w:sz w:val="24"/>
          <w:szCs w:val="24"/>
        </w:rPr>
      </w:pPr>
      <w:r w:rsidRPr="00707F3E">
        <w:rPr>
          <w:sz w:val="24"/>
          <w:szCs w:val="24"/>
        </w:rPr>
        <w:t>TO ALL INTERESTED PARTIES:</w:t>
      </w:r>
    </w:p>
    <w:p w:rsidR="00C90506" w:rsidRPr="00707F3E" w:rsidRDefault="00C90506" w:rsidP="00BE4A72">
      <w:pPr>
        <w:rPr>
          <w:sz w:val="24"/>
          <w:szCs w:val="24"/>
        </w:rPr>
      </w:pPr>
    </w:p>
    <w:p w:rsidR="009B23D8" w:rsidRPr="00707F3E" w:rsidRDefault="009B23D8" w:rsidP="006B4577">
      <w:pPr>
        <w:ind w:left="1440" w:hanging="1440"/>
        <w:rPr>
          <w:sz w:val="24"/>
          <w:szCs w:val="24"/>
        </w:rPr>
      </w:pPr>
      <w:r w:rsidRPr="00707F3E">
        <w:rPr>
          <w:sz w:val="24"/>
          <w:szCs w:val="24"/>
        </w:rPr>
        <w:t>Re:</w:t>
      </w:r>
      <w:r w:rsidR="00C77F29" w:rsidRPr="00707F3E">
        <w:rPr>
          <w:sz w:val="24"/>
          <w:szCs w:val="24"/>
        </w:rPr>
        <w:tab/>
      </w:r>
      <w:r w:rsidR="006B4577" w:rsidRPr="006B4577">
        <w:rPr>
          <w:spacing w:val="-3"/>
          <w:sz w:val="24"/>
          <w:szCs w:val="24"/>
        </w:rPr>
        <w:t>Petition of PPL Electric Utilities Corporation for Approval of an Energy Efficiency and Conservation Plan</w:t>
      </w:r>
    </w:p>
    <w:p w:rsidR="0002706C" w:rsidRPr="00707F3E" w:rsidRDefault="001540BA" w:rsidP="009E4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Docket No. M-</w:t>
      </w:r>
      <w:r w:rsidR="00FC0647" w:rsidRPr="00707F3E">
        <w:rPr>
          <w:sz w:val="24"/>
          <w:szCs w:val="24"/>
        </w:rPr>
        <w:t>2009-2093216</w:t>
      </w:r>
    </w:p>
    <w:p w:rsidR="00C90506" w:rsidRPr="00707F3E" w:rsidRDefault="00C90506" w:rsidP="009E40EC">
      <w:pPr>
        <w:rPr>
          <w:sz w:val="24"/>
          <w:szCs w:val="24"/>
        </w:rPr>
      </w:pPr>
    </w:p>
    <w:p w:rsidR="007C3A75" w:rsidRPr="00707F3E" w:rsidRDefault="0034289A" w:rsidP="00D97295">
      <w:pPr>
        <w:ind w:firstLine="1440"/>
        <w:rPr>
          <w:sz w:val="24"/>
          <w:szCs w:val="24"/>
        </w:rPr>
      </w:pPr>
      <w:r w:rsidRPr="00707F3E">
        <w:rPr>
          <w:sz w:val="24"/>
          <w:szCs w:val="24"/>
        </w:rPr>
        <w:t>By Secretarial Letter dated June 24, 2010</w:t>
      </w:r>
      <w:r w:rsidR="00EA1721">
        <w:rPr>
          <w:sz w:val="24"/>
          <w:szCs w:val="24"/>
        </w:rPr>
        <w:t>,</w:t>
      </w:r>
      <w:r w:rsidRPr="00707F3E">
        <w:rPr>
          <w:sz w:val="24"/>
          <w:szCs w:val="24"/>
        </w:rPr>
        <w:t xml:space="preserve"> at Docket No. M-2008-2069887, the Commission provided guidance to electric distribution companies regarding the  annual reporting requirement</w:t>
      </w:r>
      <w:r w:rsidR="004A609C" w:rsidRPr="00707F3E">
        <w:rPr>
          <w:sz w:val="24"/>
          <w:szCs w:val="24"/>
        </w:rPr>
        <w:t xml:space="preserve"> for </w:t>
      </w:r>
      <w:r w:rsidR="00EA1721">
        <w:rPr>
          <w:sz w:val="24"/>
          <w:szCs w:val="24"/>
        </w:rPr>
        <w:t>the energy efficiency and conservation (EE&amp;C) plans established under Act 129</w:t>
      </w:r>
      <w:r w:rsidRPr="00707F3E">
        <w:rPr>
          <w:sz w:val="24"/>
          <w:szCs w:val="24"/>
        </w:rPr>
        <w:t xml:space="preserve">.  </w:t>
      </w:r>
      <w:r w:rsidR="004A609C" w:rsidRPr="00707F3E">
        <w:rPr>
          <w:sz w:val="24"/>
          <w:szCs w:val="24"/>
        </w:rPr>
        <w:t xml:space="preserve">As stated in that letter, </w:t>
      </w:r>
      <w:r w:rsidR="007C3A75" w:rsidRPr="00707F3E">
        <w:rPr>
          <w:sz w:val="24"/>
          <w:szCs w:val="24"/>
        </w:rPr>
        <w:t>annual reports</w:t>
      </w:r>
      <w:r w:rsidR="004A609C" w:rsidRPr="00707F3E">
        <w:rPr>
          <w:sz w:val="24"/>
          <w:szCs w:val="24"/>
        </w:rPr>
        <w:t xml:space="preserve"> were to be s</w:t>
      </w:r>
      <w:r w:rsidR="007C3A75" w:rsidRPr="00707F3E">
        <w:rPr>
          <w:sz w:val="24"/>
          <w:szCs w:val="24"/>
        </w:rPr>
        <w:t>ubmi</w:t>
      </w:r>
      <w:r w:rsidR="004A609C" w:rsidRPr="00707F3E">
        <w:rPr>
          <w:sz w:val="24"/>
          <w:szCs w:val="24"/>
        </w:rPr>
        <w:t xml:space="preserve">tted by </w:t>
      </w:r>
      <w:r w:rsidR="001C7DFE" w:rsidRPr="00707F3E">
        <w:rPr>
          <w:sz w:val="24"/>
          <w:szCs w:val="24"/>
        </w:rPr>
        <w:t>September 15, 2010</w:t>
      </w:r>
      <w:r w:rsidR="00EA1721">
        <w:rPr>
          <w:sz w:val="24"/>
          <w:szCs w:val="24"/>
        </w:rPr>
        <w:t>,</w:t>
      </w:r>
      <w:r w:rsidR="001C7DFE" w:rsidRPr="00707F3E">
        <w:rPr>
          <w:sz w:val="24"/>
          <w:szCs w:val="24"/>
        </w:rPr>
        <w:t xml:space="preserve"> and:</w:t>
      </w:r>
    </w:p>
    <w:p w:rsidR="007C3A75" w:rsidRPr="00707F3E" w:rsidRDefault="007C3A75" w:rsidP="00843AB6">
      <w:pPr>
        <w:ind w:firstLine="720"/>
        <w:rPr>
          <w:sz w:val="24"/>
          <w:szCs w:val="24"/>
        </w:rPr>
      </w:pPr>
    </w:p>
    <w:p w:rsidR="00914A4A" w:rsidRPr="00707F3E" w:rsidRDefault="001A0CA5" w:rsidP="007C3A75">
      <w:pPr>
        <w:ind w:left="1440" w:right="1440"/>
        <w:rPr>
          <w:sz w:val="24"/>
          <w:szCs w:val="24"/>
        </w:rPr>
      </w:pPr>
      <w:r w:rsidRPr="00707F3E">
        <w:rPr>
          <w:sz w:val="24"/>
          <w:szCs w:val="24"/>
        </w:rPr>
        <w:t>Any interested party can make a recommendation for plan improvement</w:t>
      </w:r>
      <w:r w:rsidR="000C0C7F" w:rsidRPr="00707F3E">
        <w:rPr>
          <w:sz w:val="24"/>
          <w:szCs w:val="24"/>
        </w:rPr>
        <w:t>s</w:t>
      </w:r>
      <w:r w:rsidRPr="00707F3E">
        <w:rPr>
          <w:sz w:val="24"/>
          <w:szCs w:val="24"/>
        </w:rPr>
        <w:t xml:space="preserve"> or object to proposed EE&amp;C plan revision</w:t>
      </w:r>
      <w:r w:rsidR="000C0C7F" w:rsidRPr="00707F3E">
        <w:rPr>
          <w:sz w:val="24"/>
          <w:szCs w:val="24"/>
        </w:rPr>
        <w:t>s</w:t>
      </w:r>
      <w:r w:rsidRPr="00707F3E">
        <w:rPr>
          <w:sz w:val="24"/>
          <w:szCs w:val="24"/>
        </w:rPr>
        <w:t xml:space="preserve"> within 30 days of the </w:t>
      </w:r>
      <w:r w:rsidR="000C0C7F" w:rsidRPr="00707F3E">
        <w:rPr>
          <w:sz w:val="24"/>
          <w:szCs w:val="24"/>
        </w:rPr>
        <w:t xml:space="preserve">filing of the </w:t>
      </w:r>
      <w:r w:rsidRPr="00707F3E">
        <w:rPr>
          <w:sz w:val="24"/>
          <w:szCs w:val="24"/>
        </w:rPr>
        <w:t>annual report</w:t>
      </w:r>
      <w:r w:rsidR="000C0C7F" w:rsidRPr="00707F3E">
        <w:rPr>
          <w:sz w:val="24"/>
          <w:szCs w:val="24"/>
        </w:rPr>
        <w:t>s</w:t>
      </w:r>
      <w:r w:rsidRPr="00707F3E">
        <w:rPr>
          <w:sz w:val="24"/>
          <w:szCs w:val="24"/>
        </w:rPr>
        <w:t xml:space="preserve"> and proposed EE&amp;C plan revision filing</w:t>
      </w:r>
      <w:r w:rsidR="00B644AB" w:rsidRPr="00707F3E">
        <w:rPr>
          <w:sz w:val="24"/>
          <w:szCs w:val="24"/>
        </w:rPr>
        <w:t>s</w:t>
      </w:r>
      <w:r w:rsidRPr="00707F3E">
        <w:rPr>
          <w:sz w:val="24"/>
          <w:szCs w:val="24"/>
        </w:rPr>
        <w:t xml:space="preserve">.  </w:t>
      </w:r>
      <w:r w:rsidR="00B644AB" w:rsidRPr="00707F3E">
        <w:rPr>
          <w:sz w:val="24"/>
          <w:szCs w:val="24"/>
        </w:rPr>
        <w:t>Interested parties</w:t>
      </w:r>
      <w:r w:rsidRPr="00707F3E">
        <w:rPr>
          <w:sz w:val="24"/>
          <w:szCs w:val="24"/>
        </w:rPr>
        <w:t xml:space="preserve"> will have 20 days to file replies</w:t>
      </w:r>
      <w:r w:rsidR="00B644AB" w:rsidRPr="00707F3E">
        <w:rPr>
          <w:sz w:val="24"/>
          <w:szCs w:val="24"/>
        </w:rPr>
        <w:t xml:space="preserve"> to any recommendations for plan improvements or objections to plan revisions</w:t>
      </w:r>
      <w:r w:rsidRPr="00707F3E">
        <w:rPr>
          <w:sz w:val="24"/>
          <w:szCs w:val="24"/>
        </w:rPr>
        <w:t>, after which the Commission will determine whether to rule on the recommended changes or refer the matter to an ALJ for hearing</w:t>
      </w:r>
      <w:r w:rsidR="00B644AB" w:rsidRPr="00707F3E">
        <w:rPr>
          <w:sz w:val="24"/>
          <w:szCs w:val="24"/>
        </w:rPr>
        <w:t>s</w:t>
      </w:r>
      <w:r w:rsidRPr="00707F3E">
        <w:rPr>
          <w:sz w:val="24"/>
          <w:szCs w:val="24"/>
        </w:rPr>
        <w:t xml:space="preserve"> and a recommended decision. </w:t>
      </w:r>
      <w:r w:rsidR="003872E4" w:rsidRPr="00707F3E">
        <w:rPr>
          <w:sz w:val="24"/>
          <w:szCs w:val="24"/>
        </w:rPr>
        <w:t xml:space="preserve"> </w:t>
      </w:r>
    </w:p>
    <w:p w:rsidR="007C3A75" w:rsidRPr="00707F3E" w:rsidRDefault="007C3A75" w:rsidP="007C3A75">
      <w:pPr>
        <w:ind w:firstLine="1440"/>
        <w:rPr>
          <w:sz w:val="24"/>
          <w:szCs w:val="24"/>
        </w:rPr>
      </w:pPr>
    </w:p>
    <w:p w:rsidR="00C77DCA" w:rsidRPr="00707F3E" w:rsidRDefault="0044773F" w:rsidP="001C7DFE">
      <w:pPr>
        <w:ind w:firstLine="1440"/>
        <w:rPr>
          <w:sz w:val="24"/>
          <w:szCs w:val="24"/>
        </w:rPr>
      </w:pPr>
      <w:r w:rsidRPr="00707F3E">
        <w:rPr>
          <w:sz w:val="24"/>
          <w:szCs w:val="24"/>
        </w:rPr>
        <w:t>In this pro</w:t>
      </w:r>
      <w:r w:rsidR="00C77DCA" w:rsidRPr="00707F3E">
        <w:rPr>
          <w:sz w:val="24"/>
          <w:szCs w:val="24"/>
        </w:rPr>
        <w:t>ceeding, the Office of Small Business Advocate has explicitly requested hearings</w:t>
      </w:r>
      <w:r w:rsidR="001C7DFE" w:rsidRPr="00707F3E">
        <w:rPr>
          <w:sz w:val="24"/>
          <w:szCs w:val="24"/>
        </w:rPr>
        <w:t>.</w:t>
      </w:r>
      <w:r w:rsidR="00C77DCA" w:rsidRPr="00707F3E">
        <w:rPr>
          <w:sz w:val="24"/>
          <w:szCs w:val="24"/>
        </w:rPr>
        <w:t xml:space="preserve">  The Commission hereby grants this request and </w:t>
      </w:r>
      <w:r w:rsidR="002755CB">
        <w:rPr>
          <w:sz w:val="24"/>
          <w:szCs w:val="24"/>
        </w:rPr>
        <w:t xml:space="preserve">refers this matter </w:t>
      </w:r>
      <w:r w:rsidR="00C77DCA" w:rsidRPr="00707F3E">
        <w:rPr>
          <w:sz w:val="24"/>
          <w:szCs w:val="24"/>
        </w:rPr>
        <w:t xml:space="preserve">to the Office of Administrative Law Judge </w:t>
      </w:r>
      <w:r w:rsidR="004E0E80" w:rsidRPr="00707F3E">
        <w:rPr>
          <w:sz w:val="24"/>
          <w:szCs w:val="24"/>
        </w:rPr>
        <w:t>(OALJ)</w:t>
      </w:r>
      <w:r w:rsidR="003626F3" w:rsidRPr="00707F3E">
        <w:rPr>
          <w:sz w:val="24"/>
          <w:szCs w:val="24"/>
        </w:rPr>
        <w:t xml:space="preserve"> for further proceedings</w:t>
      </w:r>
      <w:r w:rsidR="00C77DCA" w:rsidRPr="00707F3E">
        <w:rPr>
          <w:sz w:val="24"/>
          <w:szCs w:val="24"/>
        </w:rPr>
        <w:t>.</w:t>
      </w:r>
    </w:p>
    <w:p w:rsidR="00C77DCA" w:rsidRPr="00707F3E" w:rsidRDefault="00C77DCA" w:rsidP="001C7DFE">
      <w:pPr>
        <w:ind w:firstLine="1440"/>
        <w:rPr>
          <w:sz w:val="24"/>
          <w:szCs w:val="24"/>
        </w:rPr>
      </w:pPr>
    </w:p>
    <w:p w:rsidR="00707F3E" w:rsidRDefault="00C77DCA" w:rsidP="001C7DFE">
      <w:pPr>
        <w:ind w:firstLine="1440"/>
        <w:rPr>
          <w:sz w:val="24"/>
          <w:szCs w:val="24"/>
        </w:rPr>
      </w:pPr>
      <w:r w:rsidRPr="00707F3E">
        <w:rPr>
          <w:sz w:val="24"/>
          <w:szCs w:val="24"/>
        </w:rPr>
        <w:t xml:space="preserve">The Commission recognizes </w:t>
      </w:r>
      <w:r w:rsidR="005B4696" w:rsidRPr="00707F3E">
        <w:rPr>
          <w:sz w:val="24"/>
          <w:szCs w:val="24"/>
        </w:rPr>
        <w:t xml:space="preserve">the need </w:t>
      </w:r>
      <w:r w:rsidR="001055DD">
        <w:rPr>
          <w:sz w:val="24"/>
          <w:szCs w:val="24"/>
        </w:rPr>
        <w:t xml:space="preserve">to expediently resolve </w:t>
      </w:r>
      <w:r w:rsidR="005B4696" w:rsidRPr="00707F3E">
        <w:rPr>
          <w:sz w:val="24"/>
          <w:szCs w:val="24"/>
        </w:rPr>
        <w:t>this proceeding, cons</w:t>
      </w:r>
      <w:r w:rsidR="003626F3" w:rsidRPr="00707F3E">
        <w:rPr>
          <w:sz w:val="24"/>
          <w:szCs w:val="24"/>
        </w:rPr>
        <w:t xml:space="preserve">istent with </w:t>
      </w:r>
      <w:r w:rsidR="005B4696" w:rsidRPr="00707F3E">
        <w:rPr>
          <w:sz w:val="24"/>
          <w:szCs w:val="24"/>
        </w:rPr>
        <w:t xml:space="preserve">due process.  </w:t>
      </w:r>
      <w:r w:rsidR="004E0E80" w:rsidRPr="00707F3E">
        <w:rPr>
          <w:sz w:val="24"/>
          <w:szCs w:val="24"/>
        </w:rPr>
        <w:t xml:space="preserve">OALJ is directed to </w:t>
      </w:r>
      <w:r w:rsidR="001055DD">
        <w:rPr>
          <w:sz w:val="24"/>
          <w:szCs w:val="24"/>
        </w:rPr>
        <w:t>proceed in t</w:t>
      </w:r>
      <w:r w:rsidR="005B4696" w:rsidRPr="00707F3E">
        <w:rPr>
          <w:sz w:val="24"/>
          <w:szCs w:val="24"/>
        </w:rPr>
        <w:t>his matter</w:t>
      </w:r>
      <w:r w:rsidR="004E0E80" w:rsidRPr="00707F3E">
        <w:rPr>
          <w:sz w:val="24"/>
          <w:szCs w:val="24"/>
        </w:rPr>
        <w:t xml:space="preserve">, </w:t>
      </w:r>
      <w:r w:rsidR="001055DD">
        <w:rPr>
          <w:sz w:val="24"/>
          <w:szCs w:val="24"/>
        </w:rPr>
        <w:t>such</w:t>
      </w:r>
      <w:r w:rsidR="00707F3E" w:rsidRPr="00707F3E">
        <w:rPr>
          <w:sz w:val="24"/>
          <w:szCs w:val="24"/>
        </w:rPr>
        <w:t xml:space="preserve"> that </w:t>
      </w:r>
      <w:r w:rsidR="00707F3E">
        <w:rPr>
          <w:sz w:val="24"/>
          <w:szCs w:val="24"/>
        </w:rPr>
        <w:t xml:space="preserve">the Administrative Law Judge </w:t>
      </w:r>
      <w:r w:rsidR="001055DD">
        <w:rPr>
          <w:sz w:val="24"/>
          <w:szCs w:val="24"/>
        </w:rPr>
        <w:t>can</w:t>
      </w:r>
      <w:r w:rsidR="00FE78D0" w:rsidRPr="00707F3E">
        <w:rPr>
          <w:sz w:val="24"/>
          <w:szCs w:val="24"/>
        </w:rPr>
        <w:t xml:space="preserve"> issu</w:t>
      </w:r>
      <w:r w:rsidR="001055DD">
        <w:rPr>
          <w:sz w:val="24"/>
          <w:szCs w:val="24"/>
        </w:rPr>
        <w:t>e</w:t>
      </w:r>
      <w:r w:rsidR="00FE78D0" w:rsidRPr="00707F3E">
        <w:rPr>
          <w:sz w:val="24"/>
          <w:szCs w:val="24"/>
        </w:rPr>
        <w:t xml:space="preserve"> a Recommended Decision </w:t>
      </w:r>
      <w:r w:rsidR="003626F3" w:rsidRPr="00707F3E">
        <w:rPr>
          <w:sz w:val="24"/>
          <w:szCs w:val="24"/>
        </w:rPr>
        <w:t>b</w:t>
      </w:r>
      <w:r w:rsidR="00FE78D0" w:rsidRPr="00707F3E">
        <w:rPr>
          <w:sz w:val="24"/>
          <w:szCs w:val="24"/>
        </w:rPr>
        <w:t>y December 20, 2010.  Exceptions will be due not later than January 5, 2011</w:t>
      </w:r>
      <w:r w:rsidR="003626F3" w:rsidRPr="00707F3E">
        <w:rPr>
          <w:sz w:val="24"/>
          <w:szCs w:val="24"/>
        </w:rPr>
        <w:t xml:space="preserve">.  </w:t>
      </w:r>
      <w:r w:rsidR="00FE78D0" w:rsidRPr="00707F3E">
        <w:rPr>
          <w:sz w:val="24"/>
          <w:szCs w:val="24"/>
        </w:rPr>
        <w:t>Reply Exceptions will not be accepted.</w:t>
      </w:r>
      <w:r w:rsidR="00707F3E" w:rsidRPr="00707F3E">
        <w:rPr>
          <w:sz w:val="24"/>
          <w:szCs w:val="24"/>
        </w:rPr>
        <w:t xml:space="preserve"> </w:t>
      </w:r>
      <w:r w:rsidR="001B758F">
        <w:rPr>
          <w:sz w:val="24"/>
          <w:szCs w:val="24"/>
        </w:rPr>
        <w:t xml:space="preserve"> The Commission will thereafter consider the matter at a public meeting.</w:t>
      </w:r>
      <w:r w:rsidR="00707F3E" w:rsidRPr="00707F3E">
        <w:rPr>
          <w:sz w:val="24"/>
          <w:szCs w:val="24"/>
        </w:rPr>
        <w:t xml:space="preserve"> </w:t>
      </w:r>
    </w:p>
    <w:p w:rsidR="00707F3E" w:rsidRDefault="00707F3E" w:rsidP="001C7DFE">
      <w:pPr>
        <w:ind w:firstLine="1440"/>
        <w:rPr>
          <w:sz w:val="24"/>
          <w:szCs w:val="24"/>
        </w:rPr>
      </w:pPr>
    </w:p>
    <w:p w:rsidR="007C3A75" w:rsidRPr="00707F3E" w:rsidRDefault="00166AC1" w:rsidP="001C7DFE">
      <w:pPr>
        <w:ind w:firstLine="1440"/>
        <w:rPr>
          <w:sz w:val="24"/>
          <w:szCs w:val="24"/>
        </w:rPr>
      </w:pPr>
      <w:r w:rsidRPr="00707F3E">
        <w:rPr>
          <w:sz w:val="24"/>
          <w:szCs w:val="24"/>
        </w:rPr>
        <w:t>Any Party</w:t>
      </w:r>
      <w:r w:rsidR="00707F3E" w:rsidRPr="00707F3E">
        <w:rPr>
          <w:sz w:val="24"/>
          <w:szCs w:val="24"/>
        </w:rPr>
        <w:t xml:space="preserve"> having </w:t>
      </w:r>
      <w:r w:rsidRPr="00707F3E">
        <w:rPr>
          <w:sz w:val="24"/>
          <w:szCs w:val="24"/>
        </w:rPr>
        <w:t xml:space="preserve">questions </w:t>
      </w:r>
      <w:r w:rsidR="00707F3E" w:rsidRPr="00707F3E">
        <w:rPr>
          <w:sz w:val="24"/>
          <w:szCs w:val="24"/>
        </w:rPr>
        <w:t xml:space="preserve">about this matter </w:t>
      </w:r>
      <w:r w:rsidRPr="00707F3E">
        <w:rPr>
          <w:sz w:val="24"/>
          <w:szCs w:val="24"/>
        </w:rPr>
        <w:t xml:space="preserve">may contact Jonathan Nase in the Office of Special Assistants at (717) 787-3490 or </w:t>
      </w:r>
      <w:hyperlink r:id="rId11" w:history="1">
        <w:r w:rsidRPr="00707F3E">
          <w:rPr>
            <w:rStyle w:val="Hyperlink"/>
            <w:sz w:val="24"/>
            <w:szCs w:val="24"/>
          </w:rPr>
          <w:t>jnase@state.pa.us</w:t>
        </w:r>
      </w:hyperlink>
      <w:r w:rsidRPr="00707F3E">
        <w:rPr>
          <w:sz w:val="24"/>
          <w:szCs w:val="24"/>
        </w:rPr>
        <w:t>.</w:t>
      </w:r>
      <w:r w:rsidR="00707F3E" w:rsidRPr="00707F3E">
        <w:rPr>
          <w:sz w:val="24"/>
          <w:szCs w:val="24"/>
        </w:rPr>
        <w:t xml:space="preserve">  </w:t>
      </w:r>
      <w:r w:rsidR="005B4696" w:rsidRPr="00707F3E">
        <w:rPr>
          <w:sz w:val="24"/>
          <w:szCs w:val="24"/>
        </w:rPr>
        <w:t xml:space="preserve"> </w:t>
      </w:r>
      <w:r w:rsidR="00C77DCA" w:rsidRPr="00707F3E">
        <w:rPr>
          <w:sz w:val="24"/>
          <w:szCs w:val="24"/>
        </w:rPr>
        <w:t xml:space="preserve"> </w:t>
      </w:r>
      <w:r w:rsidR="001C7DFE" w:rsidRPr="00707F3E">
        <w:rPr>
          <w:sz w:val="24"/>
          <w:szCs w:val="24"/>
        </w:rPr>
        <w:t xml:space="preserve">  </w:t>
      </w:r>
    </w:p>
    <w:p w:rsidR="004D2698" w:rsidRPr="00707F3E" w:rsidRDefault="0049706D" w:rsidP="00BE4A7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8255</wp:posOffset>
            </wp:positionV>
            <wp:extent cx="2200275" cy="838200"/>
            <wp:effectExtent l="1905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F29" w:rsidRPr="00707F3E">
        <w:rPr>
          <w:sz w:val="24"/>
          <w:szCs w:val="24"/>
        </w:rPr>
        <w:t xml:space="preserve">  </w:t>
      </w:r>
    </w:p>
    <w:p w:rsidR="00BE4A72" w:rsidRPr="00707F3E" w:rsidRDefault="00BE4A72" w:rsidP="00BE4A72">
      <w:pPr>
        <w:ind w:left="3600"/>
        <w:rPr>
          <w:sz w:val="24"/>
          <w:szCs w:val="24"/>
        </w:rPr>
      </w:pPr>
      <w:r w:rsidRPr="00707F3E">
        <w:rPr>
          <w:sz w:val="24"/>
          <w:szCs w:val="24"/>
        </w:rPr>
        <w:tab/>
        <w:t>Sincerely,</w:t>
      </w:r>
    </w:p>
    <w:p w:rsidR="00BE4A72" w:rsidRPr="00707F3E" w:rsidRDefault="00BE4A72" w:rsidP="00BE4A72">
      <w:pPr>
        <w:ind w:left="3600"/>
        <w:rPr>
          <w:sz w:val="24"/>
          <w:szCs w:val="24"/>
        </w:rPr>
      </w:pPr>
    </w:p>
    <w:p w:rsidR="00BE4A72" w:rsidRPr="00707F3E" w:rsidRDefault="00BE4A72" w:rsidP="00BE4A72">
      <w:pPr>
        <w:ind w:left="3600"/>
        <w:rPr>
          <w:sz w:val="24"/>
          <w:szCs w:val="24"/>
        </w:rPr>
      </w:pPr>
    </w:p>
    <w:p w:rsidR="005C6561" w:rsidRPr="00707F3E" w:rsidRDefault="00C77F29" w:rsidP="00707F3E">
      <w:pPr>
        <w:ind w:left="3600"/>
        <w:jc w:val="both"/>
        <w:rPr>
          <w:sz w:val="24"/>
          <w:szCs w:val="24"/>
        </w:rPr>
      </w:pPr>
      <w:r w:rsidRPr="00707F3E">
        <w:rPr>
          <w:sz w:val="24"/>
          <w:szCs w:val="24"/>
        </w:rPr>
        <w:tab/>
      </w:r>
      <w:r w:rsidR="005C6561" w:rsidRPr="00707F3E">
        <w:rPr>
          <w:color w:val="000000"/>
          <w:sz w:val="24"/>
          <w:szCs w:val="24"/>
        </w:rPr>
        <w:t xml:space="preserve">Rosemary Chiavetta </w:t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B2209E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>Secretary</w:t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</w:p>
    <w:sectPr w:rsidR="005C6561" w:rsidRPr="00707F3E" w:rsidSect="00B92745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B27" w:rsidRDefault="00FB5B27">
      <w:r>
        <w:separator/>
      </w:r>
    </w:p>
  </w:endnote>
  <w:endnote w:type="continuationSeparator" w:id="0">
    <w:p w:rsidR="00FB5B27" w:rsidRDefault="00FB5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E51A2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E51A2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E51A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:rsidR="009E40EC" w:rsidRDefault="009E40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B27" w:rsidRDefault="00FB5B27">
      <w:r>
        <w:separator/>
      </w:r>
    </w:p>
  </w:footnote>
  <w:footnote w:type="continuationSeparator" w:id="0">
    <w:p w:rsidR="00FB5B27" w:rsidRDefault="00FB5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2706C"/>
    <w:rsid w:val="0007052C"/>
    <w:rsid w:val="000C0C7F"/>
    <w:rsid w:val="000C7F7A"/>
    <w:rsid w:val="000E3B78"/>
    <w:rsid w:val="001055DD"/>
    <w:rsid w:val="00107F5F"/>
    <w:rsid w:val="001176C2"/>
    <w:rsid w:val="001209F1"/>
    <w:rsid w:val="00131C40"/>
    <w:rsid w:val="00133C0F"/>
    <w:rsid w:val="00142AF6"/>
    <w:rsid w:val="0015371B"/>
    <w:rsid w:val="001540BA"/>
    <w:rsid w:val="00166AC1"/>
    <w:rsid w:val="00171E64"/>
    <w:rsid w:val="00190837"/>
    <w:rsid w:val="001A0CA5"/>
    <w:rsid w:val="001B758F"/>
    <w:rsid w:val="001C7DFE"/>
    <w:rsid w:val="001E1BF3"/>
    <w:rsid w:val="001F22DF"/>
    <w:rsid w:val="002229C3"/>
    <w:rsid w:val="0023689D"/>
    <w:rsid w:val="0025139E"/>
    <w:rsid w:val="002755CB"/>
    <w:rsid w:val="00282731"/>
    <w:rsid w:val="0029471C"/>
    <w:rsid w:val="002F0138"/>
    <w:rsid w:val="002F443E"/>
    <w:rsid w:val="0030651D"/>
    <w:rsid w:val="00331E7F"/>
    <w:rsid w:val="0034289A"/>
    <w:rsid w:val="003558C3"/>
    <w:rsid w:val="003569E8"/>
    <w:rsid w:val="003626F3"/>
    <w:rsid w:val="00363CC5"/>
    <w:rsid w:val="003872E4"/>
    <w:rsid w:val="003D01E6"/>
    <w:rsid w:val="003D1D38"/>
    <w:rsid w:val="0040171A"/>
    <w:rsid w:val="0044773F"/>
    <w:rsid w:val="00451C0E"/>
    <w:rsid w:val="0045381E"/>
    <w:rsid w:val="00482676"/>
    <w:rsid w:val="0049706D"/>
    <w:rsid w:val="004A609C"/>
    <w:rsid w:val="004D2698"/>
    <w:rsid w:val="004E0E80"/>
    <w:rsid w:val="00504873"/>
    <w:rsid w:val="0051639C"/>
    <w:rsid w:val="00525681"/>
    <w:rsid w:val="00527A2A"/>
    <w:rsid w:val="005372E4"/>
    <w:rsid w:val="005748D5"/>
    <w:rsid w:val="00574A9E"/>
    <w:rsid w:val="00595468"/>
    <w:rsid w:val="005B4696"/>
    <w:rsid w:val="005C6561"/>
    <w:rsid w:val="005E25C5"/>
    <w:rsid w:val="00643C76"/>
    <w:rsid w:val="0067110D"/>
    <w:rsid w:val="006755C0"/>
    <w:rsid w:val="006B4577"/>
    <w:rsid w:val="006D3697"/>
    <w:rsid w:val="00704308"/>
    <w:rsid w:val="00707F3E"/>
    <w:rsid w:val="00712678"/>
    <w:rsid w:val="007617B1"/>
    <w:rsid w:val="00782052"/>
    <w:rsid w:val="007C3A75"/>
    <w:rsid w:val="007C497E"/>
    <w:rsid w:val="007D4E28"/>
    <w:rsid w:val="007E248C"/>
    <w:rsid w:val="007E6D1C"/>
    <w:rsid w:val="00843AB6"/>
    <w:rsid w:val="00894FF9"/>
    <w:rsid w:val="00897E1C"/>
    <w:rsid w:val="009147F8"/>
    <w:rsid w:val="00914A4A"/>
    <w:rsid w:val="00961BCA"/>
    <w:rsid w:val="009B23D8"/>
    <w:rsid w:val="009B51EB"/>
    <w:rsid w:val="009E40EC"/>
    <w:rsid w:val="009E5D90"/>
    <w:rsid w:val="009E7520"/>
    <w:rsid w:val="009F5F66"/>
    <w:rsid w:val="00A205AF"/>
    <w:rsid w:val="00A25085"/>
    <w:rsid w:val="00A31B01"/>
    <w:rsid w:val="00A50D88"/>
    <w:rsid w:val="00A95CEA"/>
    <w:rsid w:val="00B2209E"/>
    <w:rsid w:val="00B644AB"/>
    <w:rsid w:val="00B92745"/>
    <w:rsid w:val="00BA3CDC"/>
    <w:rsid w:val="00BA444D"/>
    <w:rsid w:val="00BE13FF"/>
    <w:rsid w:val="00BE4A72"/>
    <w:rsid w:val="00BE5119"/>
    <w:rsid w:val="00BF4868"/>
    <w:rsid w:val="00BF52B0"/>
    <w:rsid w:val="00C11607"/>
    <w:rsid w:val="00C30B4E"/>
    <w:rsid w:val="00C37DB9"/>
    <w:rsid w:val="00C74A51"/>
    <w:rsid w:val="00C77DCA"/>
    <w:rsid w:val="00C77F29"/>
    <w:rsid w:val="00C90506"/>
    <w:rsid w:val="00CB476A"/>
    <w:rsid w:val="00CB5738"/>
    <w:rsid w:val="00CC1A5A"/>
    <w:rsid w:val="00CF047C"/>
    <w:rsid w:val="00D65C94"/>
    <w:rsid w:val="00D76315"/>
    <w:rsid w:val="00D878A9"/>
    <w:rsid w:val="00D97295"/>
    <w:rsid w:val="00DE7F43"/>
    <w:rsid w:val="00E07C84"/>
    <w:rsid w:val="00E349DA"/>
    <w:rsid w:val="00E51A2C"/>
    <w:rsid w:val="00EA1721"/>
    <w:rsid w:val="00EA6E61"/>
    <w:rsid w:val="00EF623C"/>
    <w:rsid w:val="00F032F0"/>
    <w:rsid w:val="00F119E7"/>
    <w:rsid w:val="00F3213C"/>
    <w:rsid w:val="00F531C5"/>
    <w:rsid w:val="00F6767A"/>
    <w:rsid w:val="00F7094C"/>
    <w:rsid w:val="00FA0E37"/>
    <w:rsid w:val="00FB5B27"/>
    <w:rsid w:val="00FC0647"/>
    <w:rsid w:val="00FC50BC"/>
    <w:rsid w:val="00FE78D0"/>
    <w:rsid w:val="00FF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315"/>
  </w:style>
  <w:style w:type="paragraph" w:styleId="Heading1">
    <w:name w:val="heading 1"/>
    <w:basedOn w:val="Normal"/>
    <w:next w:val="Normal"/>
    <w:qFormat/>
    <w:rsid w:val="00D7631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6315"/>
    <w:pPr>
      <w:ind w:left="360"/>
    </w:pPr>
    <w:rPr>
      <w:sz w:val="24"/>
    </w:rPr>
  </w:style>
  <w:style w:type="paragraph" w:styleId="Header">
    <w:name w:val="header"/>
    <w:basedOn w:val="Normal"/>
    <w:rsid w:val="00D7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63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451C0E"/>
  </w:style>
  <w:style w:type="character" w:customStyle="1" w:styleId="FootnoteTextChar">
    <w:name w:val="Footnote Text Char"/>
    <w:basedOn w:val="DefaultParagraphFont"/>
    <w:link w:val="FootnoteText"/>
    <w:rsid w:val="00451C0E"/>
  </w:style>
  <w:style w:type="character" w:styleId="FootnoteReference">
    <w:name w:val="footnote reference"/>
    <w:basedOn w:val="DefaultParagraphFont"/>
    <w:rsid w:val="00451C0E"/>
    <w:rPr>
      <w:vertAlign w:val="superscript"/>
    </w:rPr>
  </w:style>
  <w:style w:type="character" w:styleId="Hyperlink">
    <w:name w:val="Hyperlink"/>
    <w:basedOn w:val="DefaultParagraphFont"/>
    <w:rsid w:val="00166A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nase@state.pa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5D13-2311-4179-9F8E-14203D38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16</cp:revision>
  <cp:lastPrinted>2010-11-09T12:57:00Z</cp:lastPrinted>
  <dcterms:created xsi:type="dcterms:W3CDTF">2010-10-25T16:00:00Z</dcterms:created>
  <dcterms:modified xsi:type="dcterms:W3CDTF">2010-11-09T12:57:00Z</dcterms:modified>
</cp:coreProperties>
</file>