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DE" w:rsidRPr="00CB3C66" w:rsidRDefault="00D80CF1" w:rsidP="00DF10DE">
      <w:pPr>
        <w:jc w:val="center"/>
        <w:rPr>
          <w:b/>
        </w:rPr>
      </w:pPr>
      <w:r>
        <w:rPr>
          <w:b/>
        </w:rPr>
        <w:t>B</w:t>
      </w:r>
      <w:r w:rsidR="00DF10DE" w:rsidRPr="00CB3C66">
        <w:rPr>
          <w:b/>
        </w:rPr>
        <w:t>EFORE THE</w:t>
      </w:r>
    </w:p>
    <w:p w:rsidR="00DF10DE" w:rsidRDefault="00DF10DE" w:rsidP="00DF10DE">
      <w:pPr>
        <w:pStyle w:val="TxBrc2"/>
        <w:spacing w:line="240" w:lineRule="auto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PENNSYLVANIA</w:t>
          </w:r>
        </w:smartTag>
      </w:smartTag>
      <w:r>
        <w:rPr>
          <w:b/>
          <w:bCs/>
        </w:rPr>
        <w:t xml:space="preserve"> PUBLIC UTILITY COMMISSION</w:t>
      </w:r>
    </w:p>
    <w:p w:rsidR="00DF10DE" w:rsidRDefault="00DF10DE" w:rsidP="00DF10DE">
      <w:pPr>
        <w:rPr>
          <w:b/>
          <w:bCs/>
        </w:rPr>
      </w:pPr>
    </w:p>
    <w:p w:rsidR="00DF10DE" w:rsidRDefault="00DF10DE" w:rsidP="00DF10DE">
      <w:pPr>
        <w:rPr>
          <w:b/>
          <w:bCs/>
        </w:rPr>
      </w:pPr>
    </w:p>
    <w:p w:rsidR="00DF10DE" w:rsidRDefault="00DF10DE" w:rsidP="00DF10DE">
      <w:pPr>
        <w:rPr>
          <w:b/>
          <w:bCs/>
        </w:rPr>
      </w:pPr>
    </w:p>
    <w:p w:rsidR="00DF10DE" w:rsidRDefault="00452288" w:rsidP="00DF10DE">
      <w:pPr>
        <w:pStyle w:val="TxBrp3"/>
        <w:spacing w:line="240" w:lineRule="auto"/>
      </w:pPr>
      <w:r>
        <w:t>Stacy G</w:t>
      </w:r>
      <w:r w:rsidR="00DF10DE">
        <w:t>ant</w:t>
      </w:r>
      <w:r w:rsidR="00DF10DE">
        <w:tab/>
      </w:r>
      <w:r w:rsidR="00DF10DE">
        <w:tab/>
      </w:r>
      <w:r w:rsidR="00DF10DE">
        <w:tab/>
      </w:r>
      <w:r w:rsidR="00DF10DE">
        <w:tab/>
      </w:r>
      <w:r w:rsidR="00DF10DE">
        <w:tab/>
      </w:r>
      <w:r w:rsidR="00DF10DE">
        <w:tab/>
        <w:t>:</w:t>
      </w:r>
    </w:p>
    <w:p w:rsidR="00DF10DE" w:rsidRDefault="00DF10DE" w:rsidP="00DF10DE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F10DE" w:rsidRDefault="00DF10DE" w:rsidP="00DF10DE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  <w:t>v.</w:t>
      </w:r>
      <w:r>
        <w:tab/>
        <w:t>:</w:t>
      </w:r>
      <w:r>
        <w:tab/>
        <w:t>C-2010-2190494</w:t>
      </w:r>
    </w:p>
    <w:p w:rsidR="00DF10DE" w:rsidRDefault="00DF10DE" w:rsidP="00DF10DE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</w:r>
      <w:r>
        <w:tab/>
        <w:t>:</w:t>
      </w:r>
    </w:p>
    <w:p w:rsidR="00DF10DE" w:rsidRDefault="00DF10DE" w:rsidP="00DF10DE">
      <w:pPr>
        <w:pStyle w:val="TxBrp3"/>
        <w:spacing w:line="240" w:lineRule="auto"/>
      </w:pPr>
      <w:r>
        <w:t>Duquesne Light Company</w:t>
      </w:r>
      <w:r>
        <w:tab/>
      </w:r>
      <w:r>
        <w:tab/>
      </w:r>
      <w:r>
        <w:tab/>
      </w:r>
      <w:r>
        <w:tab/>
        <w:t>:</w:t>
      </w:r>
    </w:p>
    <w:p w:rsidR="00DF10DE" w:rsidRDefault="00DF10DE" w:rsidP="00DF10DE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F10DE" w:rsidRDefault="00DF10DE" w:rsidP="00DF10DE">
      <w:pPr>
        <w:tabs>
          <w:tab w:val="left" w:pos="204"/>
        </w:tabs>
      </w:pPr>
    </w:p>
    <w:p w:rsidR="00DF10DE" w:rsidRDefault="00DF10DE" w:rsidP="00DF10DE">
      <w:pPr>
        <w:tabs>
          <w:tab w:val="left" w:pos="204"/>
        </w:tabs>
      </w:pPr>
    </w:p>
    <w:p w:rsidR="00DF10DE" w:rsidRDefault="00DF10DE" w:rsidP="00DF10DE">
      <w:pPr>
        <w:tabs>
          <w:tab w:val="left" w:pos="204"/>
        </w:tabs>
      </w:pPr>
    </w:p>
    <w:p w:rsidR="00DF10DE" w:rsidRDefault="00DF10DE" w:rsidP="00DF10DE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INTERIM ORDER GRANTING COMPLAINANT’S MOTION FOR </w:t>
      </w:r>
    </w:p>
    <w:p w:rsidR="00DF10DE" w:rsidRDefault="00DF10DE" w:rsidP="00DF10DE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CONTINUANCE OF HEARING</w:t>
      </w:r>
    </w:p>
    <w:p w:rsidR="00DF10DE" w:rsidRDefault="00DF10DE" w:rsidP="00DF10DE">
      <w:pPr>
        <w:tabs>
          <w:tab w:val="left" w:pos="204"/>
        </w:tabs>
        <w:jc w:val="center"/>
        <w:rPr>
          <w:b/>
          <w:bCs/>
        </w:rPr>
      </w:pPr>
    </w:p>
    <w:p w:rsidR="00DF10DE" w:rsidRPr="00D57B83" w:rsidRDefault="00DF10DE" w:rsidP="00DF10DE">
      <w:pPr>
        <w:jc w:val="center"/>
      </w:pPr>
      <w:r w:rsidRPr="00D57B83">
        <w:t>Before</w:t>
      </w:r>
    </w:p>
    <w:p w:rsidR="00DF10DE" w:rsidRDefault="00DF10DE" w:rsidP="00DF10DE">
      <w:pPr>
        <w:jc w:val="center"/>
      </w:pPr>
      <w:r>
        <w:t>David A. Alexander</w:t>
      </w:r>
    </w:p>
    <w:p w:rsidR="00DF10DE" w:rsidRDefault="00DF10DE" w:rsidP="00DF10DE">
      <w:pPr>
        <w:tabs>
          <w:tab w:val="left" w:pos="204"/>
        </w:tabs>
        <w:jc w:val="center"/>
      </w:pPr>
      <w:r>
        <w:t>Special Agent</w:t>
      </w:r>
    </w:p>
    <w:p w:rsidR="00DF10DE" w:rsidRDefault="00DF10DE" w:rsidP="00DF10DE">
      <w:pPr>
        <w:tabs>
          <w:tab w:val="left" w:pos="204"/>
        </w:tabs>
        <w:jc w:val="center"/>
      </w:pPr>
    </w:p>
    <w:p w:rsidR="00DF10DE" w:rsidRPr="000170CA" w:rsidRDefault="00DF10DE" w:rsidP="00DF10DE">
      <w:pPr>
        <w:tabs>
          <w:tab w:val="left" w:pos="204"/>
        </w:tabs>
        <w:jc w:val="center"/>
        <w:rPr>
          <w:u w:val="single"/>
        </w:rPr>
      </w:pPr>
      <w:r w:rsidRPr="000170CA">
        <w:rPr>
          <w:u w:val="single"/>
        </w:rPr>
        <w:t>HISTORY OF THE PROCEEDING</w:t>
      </w:r>
    </w:p>
    <w:p w:rsidR="00DF10DE" w:rsidRDefault="00DF10DE" w:rsidP="00DF10DE">
      <w:pPr>
        <w:tabs>
          <w:tab w:val="left" w:pos="204"/>
        </w:tabs>
      </w:pPr>
    </w:p>
    <w:p w:rsidR="00DF10DE" w:rsidRDefault="00DF10DE" w:rsidP="00DF10DE">
      <w:pPr>
        <w:tabs>
          <w:tab w:val="left" w:pos="204"/>
        </w:tabs>
        <w:spacing w:line="360" w:lineRule="auto"/>
      </w:pPr>
    </w:p>
    <w:p w:rsidR="00DF10DE" w:rsidRDefault="00DF10DE" w:rsidP="00DF10DE">
      <w:pPr>
        <w:tabs>
          <w:tab w:val="left" w:pos="204"/>
        </w:tabs>
        <w:spacing w:line="360" w:lineRule="auto"/>
        <w:ind w:firstLine="1440"/>
      </w:pPr>
      <w:r>
        <w:t>By Telephone Hearing Notice dated August 5, 2010, the above captioned case was assigned to me and an Initial Telephone Hearing was scheduled for Thursday, November 18, 2010, at 2:00 p.m.</w:t>
      </w:r>
    </w:p>
    <w:p w:rsidR="00DF10DE" w:rsidRDefault="00DF10DE" w:rsidP="00DF10DE">
      <w:pPr>
        <w:tabs>
          <w:tab w:val="left" w:pos="204"/>
        </w:tabs>
        <w:spacing w:line="360" w:lineRule="auto"/>
      </w:pPr>
    </w:p>
    <w:p w:rsidR="00750B66" w:rsidRDefault="00DF10DE" w:rsidP="00DF10DE">
      <w:pPr>
        <w:tabs>
          <w:tab w:val="left" w:pos="204"/>
        </w:tabs>
        <w:spacing w:line="360" w:lineRule="auto"/>
        <w:ind w:firstLine="1440"/>
      </w:pPr>
      <w:r>
        <w:t>By Letter</w:t>
      </w:r>
      <w:r w:rsidR="00452288">
        <w:t xml:space="preserve"> dated November 10, 2010, Ms. G</w:t>
      </w:r>
      <w:r>
        <w:t xml:space="preserve">ant contacted the undersigned and </w:t>
      </w:r>
      <w:r w:rsidR="0026753B">
        <w:t xml:space="preserve">asked for </w:t>
      </w:r>
      <w:r>
        <w:t xml:space="preserve">a continuance in </w:t>
      </w:r>
      <w:r w:rsidR="006C7A81">
        <w:t xml:space="preserve">her </w:t>
      </w:r>
      <w:r>
        <w:t xml:space="preserve">case against Duquesne Light Company.  The continuance was requested due to a medical situation </w:t>
      </w:r>
      <w:r w:rsidR="00F573FD">
        <w:t>which involved</w:t>
      </w:r>
      <w:r>
        <w:t xml:space="preserve"> one of her family members.  </w:t>
      </w:r>
      <w:r w:rsidR="00CB7528">
        <w:t xml:space="preserve">Because the request was </w:t>
      </w:r>
      <w:r w:rsidR="0026753B">
        <w:t>mailed</w:t>
      </w:r>
      <w:r w:rsidR="00CB7528">
        <w:t xml:space="preserve"> </w:t>
      </w:r>
      <w:r w:rsidR="00750B66">
        <w:t xml:space="preserve">to the undersigned </w:t>
      </w:r>
      <w:r w:rsidR="00CB7528">
        <w:t>mo</w:t>
      </w:r>
      <w:r w:rsidR="006C7A81">
        <w:t>r</w:t>
      </w:r>
      <w:r w:rsidR="00CB7528">
        <w:t>e th</w:t>
      </w:r>
      <w:r w:rsidR="006C7A81">
        <w:t>a</w:t>
      </w:r>
      <w:r w:rsidR="00CB7528">
        <w:t>n five days prior to the scheduled telephone hearing</w:t>
      </w:r>
      <w:r w:rsidR="009F33EF">
        <w:t xml:space="preserve">, it is the first request for a continuance </w:t>
      </w:r>
      <w:r w:rsidR="00CB7528">
        <w:t xml:space="preserve">and because counsel for Respondent did not object to </w:t>
      </w:r>
      <w:r w:rsidR="0026753B">
        <w:t>it</w:t>
      </w:r>
      <w:r w:rsidR="00750B66">
        <w:t>,</w:t>
      </w:r>
      <w:r w:rsidR="00CB7528">
        <w:t xml:space="preserve"> I will grant th</w:t>
      </w:r>
      <w:r w:rsidR="00D80CF1">
        <w:t>e</w:t>
      </w:r>
      <w:r w:rsidR="00CB7528">
        <w:t xml:space="preserve"> continuance at this time.  Complainant is strongly cautioned that any further request </w:t>
      </w:r>
      <w:r w:rsidR="00750B66">
        <w:t xml:space="preserve">for a continuance in this matter will </w:t>
      </w:r>
      <w:r w:rsidR="009F33EF">
        <w:t xml:space="preserve">only be granted </w:t>
      </w:r>
      <w:r w:rsidR="00750B66">
        <w:t>for good cause</w:t>
      </w:r>
      <w:r w:rsidR="009F33EF">
        <w:t>.</w:t>
      </w:r>
      <w:r w:rsidR="00750B66">
        <w:t xml:space="preserve"> </w:t>
      </w:r>
      <w:r w:rsidR="00B332A2">
        <w:t xml:space="preserve"> I urge the Complainant and Respondent to use the additional time to discuss a possible settlement of this case.  Commission policy promotes settlements.  </w:t>
      </w:r>
      <w:proofErr w:type="gramStart"/>
      <w:r w:rsidR="00B332A2">
        <w:t>52 Pa. Code § 5.231(a).</w:t>
      </w:r>
      <w:proofErr w:type="gramEnd"/>
      <w:r w:rsidR="00B332A2">
        <w:t xml:space="preserve"> </w:t>
      </w:r>
    </w:p>
    <w:p w:rsidR="00DF10DE" w:rsidRDefault="00750B66" w:rsidP="00DF10DE">
      <w:pPr>
        <w:tabs>
          <w:tab w:val="left" w:pos="204"/>
        </w:tabs>
        <w:spacing w:line="360" w:lineRule="auto"/>
        <w:ind w:firstLine="1440"/>
      </w:pPr>
      <w:r>
        <w:t xml:space="preserve"> </w:t>
      </w:r>
    </w:p>
    <w:p w:rsidR="00DF10DE" w:rsidRDefault="00DF10DE" w:rsidP="00DF10DE">
      <w:pPr>
        <w:tabs>
          <w:tab w:val="left" w:pos="204"/>
        </w:tabs>
        <w:spacing w:line="360" w:lineRule="auto"/>
        <w:ind w:firstLine="1440"/>
      </w:pPr>
      <w:r>
        <w:lastRenderedPageBreak/>
        <w:t xml:space="preserve">  </w:t>
      </w:r>
      <w:r w:rsidR="00750B66">
        <w:t>A</w:t>
      </w:r>
      <w:r>
        <w:t xml:space="preserve"> Telephone Hearing Notice confirming a new hearing date will follow shortly.</w:t>
      </w:r>
    </w:p>
    <w:p w:rsidR="00DF10DE" w:rsidRDefault="00DF10DE" w:rsidP="00DF10DE">
      <w:pPr>
        <w:tabs>
          <w:tab w:val="left" w:pos="204"/>
        </w:tabs>
        <w:spacing w:line="360" w:lineRule="auto"/>
        <w:ind w:firstLine="1440"/>
      </w:pPr>
      <w:r>
        <w:t xml:space="preserve">THEREFORE, </w:t>
      </w:r>
    </w:p>
    <w:p w:rsidR="00DF10DE" w:rsidRDefault="00DF10DE" w:rsidP="00DF10DE">
      <w:pPr>
        <w:tabs>
          <w:tab w:val="left" w:pos="204"/>
        </w:tabs>
        <w:spacing w:line="360" w:lineRule="auto"/>
        <w:ind w:firstLine="1440"/>
      </w:pPr>
    </w:p>
    <w:p w:rsidR="00DF10DE" w:rsidRDefault="00DF10DE" w:rsidP="00DF10DE">
      <w:pPr>
        <w:tabs>
          <w:tab w:val="left" w:pos="204"/>
        </w:tabs>
        <w:spacing w:line="360" w:lineRule="auto"/>
        <w:ind w:firstLine="1440"/>
      </w:pPr>
      <w:r>
        <w:t>IT IS ORDERED:</w:t>
      </w:r>
    </w:p>
    <w:p w:rsidR="00DF10DE" w:rsidRDefault="00DF10DE" w:rsidP="00DF10DE">
      <w:pPr>
        <w:tabs>
          <w:tab w:val="left" w:pos="204"/>
        </w:tabs>
        <w:spacing w:line="360" w:lineRule="auto"/>
        <w:ind w:firstLine="1440"/>
      </w:pPr>
    </w:p>
    <w:p w:rsidR="00DF10DE" w:rsidRDefault="00DF10DE" w:rsidP="00DF10DE">
      <w:pPr>
        <w:tabs>
          <w:tab w:val="left" w:pos="204"/>
        </w:tabs>
        <w:spacing w:line="360" w:lineRule="auto"/>
        <w:ind w:firstLine="1440"/>
      </w:pPr>
      <w:r>
        <w:t>1.</w:t>
      </w:r>
      <w:r>
        <w:tab/>
        <w:t xml:space="preserve">That </w:t>
      </w:r>
      <w:r w:rsidR="00452288">
        <w:t>Stacy G</w:t>
      </w:r>
      <w:r w:rsidR="006C7A81">
        <w:t>ant’s</w:t>
      </w:r>
      <w:r>
        <w:t xml:space="preserve"> Motion for Continuance of Hearing on the matter of </w:t>
      </w:r>
      <w:r w:rsidR="00452288">
        <w:t>Stacy G</w:t>
      </w:r>
      <w:r w:rsidR="006C7A81">
        <w:t>ant v. Duquesne Light Company</w:t>
      </w:r>
      <w:r>
        <w:t xml:space="preserve">, Docket No.  </w:t>
      </w:r>
      <w:r w:rsidR="006C7A81">
        <w:t>C</w:t>
      </w:r>
      <w:r>
        <w:t>-2010-219</w:t>
      </w:r>
      <w:r w:rsidR="006C7A81">
        <w:t>0494</w:t>
      </w:r>
      <w:r>
        <w:t xml:space="preserve"> is granted.</w:t>
      </w:r>
    </w:p>
    <w:p w:rsidR="00DF10DE" w:rsidRDefault="00DF10DE" w:rsidP="00DF10DE">
      <w:pPr>
        <w:tabs>
          <w:tab w:val="left" w:pos="204"/>
        </w:tabs>
        <w:spacing w:line="360" w:lineRule="auto"/>
        <w:ind w:firstLine="1440"/>
      </w:pPr>
    </w:p>
    <w:p w:rsidR="00DF10DE" w:rsidRDefault="00DF10DE" w:rsidP="00DF10DE">
      <w:pPr>
        <w:tabs>
          <w:tab w:val="left" w:pos="204"/>
        </w:tabs>
        <w:spacing w:line="360" w:lineRule="auto"/>
        <w:ind w:firstLine="1440"/>
      </w:pPr>
      <w:r>
        <w:t>2.</w:t>
      </w:r>
      <w:r>
        <w:tab/>
      </w:r>
      <w:r w:rsidR="006C7A81">
        <w:t>A</w:t>
      </w:r>
      <w:r>
        <w:t xml:space="preserve"> Telephone Hearing Notice confirming a new hearing date will be issued</w:t>
      </w:r>
      <w:r w:rsidR="006C7A81">
        <w:t xml:space="preserve"> under separate cover</w:t>
      </w:r>
      <w:r>
        <w:t>.</w:t>
      </w:r>
    </w:p>
    <w:p w:rsidR="00DF10DE" w:rsidRDefault="00DF10DE" w:rsidP="00DF10DE">
      <w:pPr>
        <w:tabs>
          <w:tab w:val="left" w:pos="204"/>
        </w:tabs>
        <w:spacing w:line="360" w:lineRule="auto"/>
        <w:ind w:firstLine="1440"/>
      </w:pPr>
    </w:p>
    <w:p w:rsidR="00DF10DE" w:rsidRDefault="00DF10DE" w:rsidP="00DF10DE">
      <w:pPr>
        <w:spacing w:line="360" w:lineRule="auto"/>
      </w:pPr>
      <w:r>
        <w:t xml:space="preserve">Dated: </w:t>
      </w:r>
      <w:r w:rsidRPr="00373A23">
        <w:rPr>
          <w:u w:val="single"/>
        </w:rPr>
        <w:t>November 16, 2010</w:t>
      </w:r>
      <w:r>
        <w:tab/>
      </w:r>
      <w:r>
        <w:tab/>
      </w:r>
      <w:r>
        <w:tab/>
        <w:t>___________________________</w:t>
      </w:r>
      <w:r w:rsidR="002B02D6">
        <w:t>_______</w:t>
      </w:r>
    </w:p>
    <w:p w:rsidR="00DF10DE" w:rsidRDefault="00DF10DE" w:rsidP="00DF10DE">
      <w:r>
        <w:tab/>
      </w:r>
      <w:r>
        <w:tab/>
      </w:r>
      <w:r>
        <w:tab/>
      </w:r>
      <w:r>
        <w:tab/>
      </w:r>
      <w:r>
        <w:tab/>
      </w:r>
      <w:r>
        <w:tab/>
        <w:t>David A. Alexander</w:t>
      </w:r>
    </w:p>
    <w:p w:rsidR="00DF10DE" w:rsidRDefault="00DF10DE" w:rsidP="00DF10DE">
      <w:r>
        <w:tab/>
      </w:r>
      <w:r>
        <w:tab/>
      </w:r>
      <w:r>
        <w:tab/>
      </w:r>
      <w:r>
        <w:tab/>
      </w:r>
      <w:r>
        <w:tab/>
      </w:r>
      <w:r>
        <w:tab/>
        <w:t>Special Agent</w:t>
      </w:r>
    </w:p>
    <w:p w:rsidR="00DF10DE" w:rsidRDefault="00DF10DE" w:rsidP="00DF10DE"/>
    <w:p w:rsidR="00DF10DE" w:rsidRDefault="00DF10DE" w:rsidP="00DF10DE"/>
    <w:p w:rsidR="00DF10DE" w:rsidRDefault="00DF10DE" w:rsidP="00DF10DE"/>
    <w:p w:rsidR="00452288" w:rsidRDefault="00452288">
      <w:pPr>
        <w:sectPr w:rsidR="00452288" w:rsidSect="00512E5F">
          <w:footerReference w:type="even" r:id="rId6"/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52288" w:rsidRPr="00057980" w:rsidRDefault="00452288" w:rsidP="00452288">
      <w:pPr>
        <w:rPr>
          <w:rFonts w:ascii="Microsoft Sans Serif" w:hAnsi="Microsoft Sans Serif" w:cs="Microsoft Sans Serif"/>
          <w:b/>
          <w:caps/>
          <w:u w:val="single"/>
        </w:rPr>
      </w:pPr>
      <w:r w:rsidRPr="00320FAB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C-2010-2190494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320FAB">
        <w:rPr>
          <w:rFonts w:ascii="Microsoft Sans Serif" w:hAnsi="Microsoft Sans Serif" w:cs="Microsoft Sans Serif"/>
          <w:b/>
          <w:caps/>
          <w:noProof/>
          <w:u w:val="single"/>
        </w:rPr>
        <w:t>Stacy Gant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320FAB">
        <w:rPr>
          <w:rFonts w:ascii="Microsoft Sans Serif" w:hAnsi="Microsoft Sans Serif" w:cs="Microsoft Sans Serif"/>
          <w:b/>
          <w:caps/>
          <w:noProof/>
          <w:u w:val="single"/>
        </w:rPr>
        <w:t>Duquesne Light Company</w:t>
      </w: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  <w:r w:rsidRPr="00320FAB">
        <w:rPr>
          <w:rFonts w:ascii="Microsoft Sans Serif" w:hAnsi="Microsoft Sans Serif" w:cs="Microsoft Sans Serif"/>
          <w:caps/>
          <w:noProof/>
        </w:rPr>
        <w:t>Stacy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20FAB">
        <w:rPr>
          <w:rFonts w:ascii="Microsoft Sans Serif" w:hAnsi="Microsoft Sans Serif" w:cs="Microsoft Sans Serif"/>
          <w:caps/>
          <w:noProof/>
        </w:rPr>
        <w:t>Gant</w:t>
      </w:r>
      <w:r w:rsidRPr="00057980">
        <w:rPr>
          <w:rFonts w:ascii="Microsoft Sans Serif" w:hAnsi="Microsoft Sans Serif" w:cs="Microsoft Sans Serif"/>
          <w:caps/>
        </w:rPr>
        <w:t xml:space="preserve"> </w:t>
      </w: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  <w:r w:rsidRPr="00320FAB">
        <w:rPr>
          <w:rFonts w:ascii="Microsoft Sans Serif" w:hAnsi="Microsoft Sans Serif" w:cs="Microsoft Sans Serif"/>
          <w:caps/>
          <w:noProof/>
        </w:rPr>
        <w:t>7231 Princeton Place</w:t>
      </w: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  <w:r w:rsidRPr="00320FAB">
        <w:rPr>
          <w:rFonts w:ascii="Microsoft Sans Serif" w:hAnsi="Microsoft Sans Serif" w:cs="Microsoft Sans Serif"/>
          <w:caps/>
          <w:noProof/>
        </w:rPr>
        <w:t>Pittsburgh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20FAB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320FAB">
        <w:rPr>
          <w:rFonts w:ascii="Microsoft Sans Serif" w:hAnsi="Microsoft Sans Serif" w:cs="Microsoft Sans Serif"/>
          <w:caps/>
          <w:noProof/>
        </w:rPr>
        <w:t>15218</w:t>
      </w:r>
    </w:p>
    <w:p w:rsidR="00452288" w:rsidRPr="00057980" w:rsidRDefault="00452288" w:rsidP="00452288">
      <w:pPr>
        <w:rPr>
          <w:rFonts w:ascii="Microsoft Sans Serif" w:hAnsi="Microsoft Sans Serif" w:cs="Microsoft Sans Serif"/>
          <w:b/>
          <w:caps/>
          <w:u w:val="single"/>
        </w:rPr>
      </w:pPr>
      <w:r w:rsidRPr="00320FAB">
        <w:rPr>
          <w:rFonts w:ascii="Microsoft Sans Serif" w:hAnsi="Microsoft Sans Serif" w:cs="Microsoft Sans Serif"/>
          <w:b/>
          <w:caps/>
          <w:noProof/>
        </w:rPr>
        <w:t>412.583.8152</w:t>
      </w: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  <w:r w:rsidRPr="00320FAB">
        <w:rPr>
          <w:rFonts w:ascii="Microsoft Sans Serif" w:hAnsi="Microsoft Sans Serif" w:cs="Microsoft Sans Serif"/>
          <w:caps/>
          <w:noProof/>
        </w:rPr>
        <w:t>Krysia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20FAB">
        <w:rPr>
          <w:rFonts w:ascii="Microsoft Sans Serif" w:hAnsi="Microsoft Sans Serif" w:cs="Microsoft Sans Serif"/>
          <w:caps/>
          <w:noProof/>
        </w:rPr>
        <w:t>Kubiak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20FAB">
        <w:rPr>
          <w:rFonts w:ascii="Microsoft Sans Serif" w:hAnsi="Microsoft Sans Serif" w:cs="Microsoft Sans Serif"/>
          <w:caps/>
          <w:noProof/>
        </w:rPr>
        <w:t>Esquire</w:t>
      </w: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  <w:r w:rsidRPr="00320FAB">
        <w:rPr>
          <w:rFonts w:ascii="Microsoft Sans Serif" w:hAnsi="Microsoft Sans Serif" w:cs="Microsoft Sans Serif"/>
          <w:caps/>
          <w:noProof/>
        </w:rPr>
        <w:t>Duquesne Light Company</w:t>
      </w: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  <w:r w:rsidRPr="00320FAB">
        <w:rPr>
          <w:rFonts w:ascii="Microsoft Sans Serif" w:hAnsi="Microsoft Sans Serif" w:cs="Microsoft Sans Serif"/>
          <w:caps/>
          <w:noProof/>
        </w:rPr>
        <w:t xml:space="preserve">411 </w:t>
      </w:r>
      <w:smartTag w:uri="urn:schemas-microsoft-com:office:smarttags" w:element="place">
        <w:r w:rsidRPr="00320FAB">
          <w:rPr>
            <w:rFonts w:ascii="Microsoft Sans Serif" w:hAnsi="Microsoft Sans Serif" w:cs="Microsoft Sans Serif"/>
            <w:caps/>
            <w:noProof/>
          </w:rPr>
          <w:t>Seventh Avenue</w:t>
        </w:r>
      </w:smartTag>
      <w:r w:rsidRPr="00320FAB">
        <w:rPr>
          <w:rFonts w:ascii="Microsoft Sans Serif" w:hAnsi="Microsoft Sans Serif" w:cs="Microsoft Sans Serif"/>
          <w:caps/>
          <w:noProof/>
        </w:rPr>
        <w:t xml:space="preserve"> 16-1</w:t>
      </w: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  <w:r w:rsidRPr="00320FAB">
        <w:rPr>
          <w:rFonts w:ascii="Microsoft Sans Serif" w:hAnsi="Microsoft Sans Serif" w:cs="Microsoft Sans Serif"/>
          <w:caps/>
          <w:noProof/>
        </w:rPr>
        <w:t>Pittsburgh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20FAB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320FAB">
        <w:rPr>
          <w:rFonts w:ascii="Microsoft Sans Serif" w:hAnsi="Microsoft Sans Serif" w:cs="Microsoft Sans Serif"/>
          <w:caps/>
          <w:noProof/>
        </w:rPr>
        <w:t>15219</w:t>
      </w:r>
    </w:p>
    <w:p w:rsidR="00452288" w:rsidRPr="00057980" w:rsidRDefault="00452288" w:rsidP="00452288">
      <w:pPr>
        <w:rPr>
          <w:rFonts w:ascii="Microsoft Sans Serif" w:hAnsi="Microsoft Sans Serif" w:cs="Microsoft Sans Serif"/>
          <w:caps/>
        </w:rPr>
      </w:pPr>
      <w:r w:rsidRPr="00320FAB">
        <w:rPr>
          <w:rFonts w:ascii="Microsoft Sans Serif" w:hAnsi="Microsoft Sans Serif" w:cs="Microsoft Sans Serif"/>
          <w:b/>
          <w:caps/>
          <w:noProof/>
        </w:rPr>
        <w:t>412.393.6505</w:t>
      </w:r>
    </w:p>
    <w:p w:rsidR="000545ED" w:rsidRDefault="000545ED"/>
    <w:sectPr w:rsidR="000545ED" w:rsidSect="00452288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167" w:rsidRDefault="00780167" w:rsidP="00C92E44">
      <w:r>
        <w:separator/>
      </w:r>
    </w:p>
  </w:endnote>
  <w:endnote w:type="continuationSeparator" w:id="0">
    <w:p w:rsidR="00780167" w:rsidRDefault="00780167" w:rsidP="00C92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AC" w:rsidRDefault="00506715" w:rsidP="00F339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2B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15AC" w:rsidRDefault="007801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AC" w:rsidRDefault="00506715" w:rsidP="00F339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2B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288">
      <w:rPr>
        <w:rStyle w:val="PageNumber"/>
        <w:noProof/>
      </w:rPr>
      <w:t>1</w:t>
    </w:r>
    <w:r>
      <w:rPr>
        <w:rStyle w:val="PageNumber"/>
      </w:rPr>
      <w:fldChar w:fldCharType="end"/>
    </w:r>
  </w:p>
  <w:p w:rsidR="000615AC" w:rsidRDefault="007801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167" w:rsidRDefault="00780167" w:rsidP="00C92E44">
      <w:r>
        <w:separator/>
      </w:r>
    </w:p>
  </w:footnote>
  <w:footnote w:type="continuationSeparator" w:id="0">
    <w:p w:rsidR="00780167" w:rsidRDefault="00780167" w:rsidP="00C92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0DE"/>
    <w:rsid w:val="00016725"/>
    <w:rsid w:val="00027DB5"/>
    <w:rsid w:val="00042B57"/>
    <w:rsid w:val="00052B1F"/>
    <w:rsid w:val="000545ED"/>
    <w:rsid w:val="00086F50"/>
    <w:rsid w:val="00087EC1"/>
    <w:rsid w:val="000A22F7"/>
    <w:rsid w:val="000A50AE"/>
    <w:rsid w:val="000B5361"/>
    <w:rsid w:val="001071B6"/>
    <w:rsid w:val="001446FE"/>
    <w:rsid w:val="00156933"/>
    <w:rsid w:val="0017674C"/>
    <w:rsid w:val="00186B3D"/>
    <w:rsid w:val="001C0383"/>
    <w:rsid w:val="001C3014"/>
    <w:rsid w:val="001E31DC"/>
    <w:rsid w:val="001E3FCA"/>
    <w:rsid w:val="00200411"/>
    <w:rsid w:val="002365AB"/>
    <w:rsid w:val="00236661"/>
    <w:rsid w:val="00250EEF"/>
    <w:rsid w:val="00252607"/>
    <w:rsid w:val="00256AAC"/>
    <w:rsid w:val="0026753B"/>
    <w:rsid w:val="002921AF"/>
    <w:rsid w:val="002A0263"/>
    <w:rsid w:val="002B02D6"/>
    <w:rsid w:val="002B6ED4"/>
    <w:rsid w:val="002D023E"/>
    <w:rsid w:val="003116CA"/>
    <w:rsid w:val="00315473"/>
    <w:rsid w:val="00315910"/>
    <w:rsid w:val="003167E4"/>
    <w:rsid w:val="00375AF3"/>
    <w:rsid w:val="00394B97"/>
    <w:rsid w:val="003C58CA"/>
    <w:rsid w:val="003E31CF"/>
    <w:rsid w:val="0040235A"/>
    <w:rsid w:val="004263CC"/>
    <w:rsid w:val="004359F9"/>
    <w:rsid w:val="0044114C"/>
    <w:rsid w:val="00443FFF"/>
    <w:rsid w:val="004500C9"/>
    <w:rsid w:val="00452288"/>
    <w:rsid w:val="00454DE3"/>
    <w:rsid w:val="004775E5"/>
    <w:rsid w:val="00496B1C"/>
    <w:rsid w:val="004A07FA"/>
    <w:rsid w:val="004A5347"/>
    <w:rsid w:val="004A596B"/>
    <w:rsid w:val="004A6954"/>
    <w:rsid w:val="004D0BB4"/>
    <w:rsid w:val="004E016F"/>
    <w:rsid w:val="004F4388"/>
    <w:rsid w:val="00506715"/>
    <w:rsid w:val="0052099F"/>
    <w:rsid w:val="0052447B"/>
    <w:rsid w:val="00553733"/>
    <w:rsid w:val="0057631D"/>
    <w:rsid w:val="005814BA"/>
    <w:rsid w:val="005B12B0"/>
    <w:rsid w:val="005C6575"/>
    <w:rsid w:val="00601537"/>
    <w:rsid w:val="00624947"/>
    <w:rsid w:val="0065340C"/>
    <w:rsid w:val="006762DA"/>
    <w:rsid w:val="00694D6A"/>
    <w:rsid w:val="006A38F1"/>
    <w:rsid w:val="006B5C8A"/>
    <w:rsid w:val="006B5EBE"/>
    <w:rsid w:val="006C7954"/>
    <w:rsid w:val="006C7A81"/>
    <w:rsid w:val="006D2E6E"/>
    <w:rsid w:val="006E2576"/>
    <w:rsid w:val="00714805"/>
    <w:rsid w:val="007207BF"/>
    <w:rsid w:val="007225A1"/>
    <w:rsid w:val="007476CB"/>
    <w:rsid w:val="00750B66"/>
    <w:rsid w:val="00764273"/>
    <w:rsid w:val="00780167"/>
    <w:rsid w:val="00790D57"/>
    <w:rsid w:val="007B6C4C"/>
    <w:rsid w:val="007C6FAF"/>
    <w:rsid w:val="00803299"/>
    <w:rsid w:val="008114F5"/>
    <w:rsid w:val="00852514"/>
    <w:rsid w:val="00864AFA"/>
    <w:rsid w:val="00880268"/>
    <w:rsid w:val="008873BB"/>
    <w:rsid w:val="00897ED1"/>
    <w:rsid w:val="008C0D63"/>
    <w:rsid w:val="008E4941"/>
    <w:rsid w:val="008E5A05"/>
    <w:rsid w:val="009007B3"/>
    <w:rsid w:val="00930190"/>
    <w:rsid w:val="0094745A"/>
    <w:rsid w:val="00974EB9"/>
    <w:rsid w:val="009821D9"/>
    <w:rsid w:val="009B1609"/>
    <w:rsid w:val="009B55FD"/>
    <w:rsid w:val="009D6DB7"/>
    <w:rsid w:val="009E5001"/>
    <w:rsid w:val="009F33EF"/>
    <w:rsid w:val="00A1151A"/>
    <w:rsid w:val="00A229A7"/>
    <w:rsid w:val="00A6270A"/>
    <w:rsid w:val="00A65616"/>
    <w:rsid w:val="00A70B32"/>
    <w:rsid w:val="00A725CE"/>
    <w:rsid w:val="00AB0C21"/>
    <w:rsid w:val="00B05767"/>
    <w:rsid w:val="00B20BA1"/>
    <w:rsid w:val="00B332A2"/>
    <w:rsid w:val="00B46F17"/>
    <w:rsid w:val="00B552D4"/>
    <w:rsid w:val="00B9601C"/>
    <w:rsid w:val="00BB4BDA"/>
    <w:rsid w:val="00BE7D22"/>
    <w:rsid w:val="00BF0F73"/>
    <w:rsid w:val="00BF3CDD"/>
    <w:rsid w:val="00BF54F7"/>
    <w:rsid w:val="00BF76B1"/>
    <w:rsid w:val="00C07627"/>
    <w:rsid w:val="00C1294E"/>
    <w:rsid w:val="00C14D44"/>
    <w:rsid w:val="00C175F1"/>
    <w:rsid w:val="00C92E44"/>
    <w:rsid w:val="00CB7528"/>
    <w:rsid w:val="00CD2D89"/>
    <w:rsid w:val="00D025C4"/>
    <w:rsid w:val="00D06209"/>
    <w:rsid w:val="00D12879"/>
    <w:rsid w:val="00D158B0"/>
    <w:rsid w:val="00D7603A"/>
    <w:rsid w:val="00D80CF1"/>
    <w:rsid w:val="00D8552C"/>
    <w:rsid w:val="00D971EB"/>
    <w:rsid w:val="00DB0CDD"/>
    <w:rsid w:val="00DD3409"/>
    <w:rsid w:val="00DE6C9C"/>
    <w:rsid w:val="00DF10DE"/>
    <w:rsid w:val="00DF476C"/>
    <w:rsid w:val="00E01CF5"/>
    <w:rsid w:val="00E16390"/>
    <w:rsid w:val="00E168C7"/>
    <w:rsid w:val="00E21CAA"/>
    <w:rsid w:val="00E32D62"/>
    <w:rsid w:val="00E37580"/>
    <w:rsid w:val="00E413DF"/>
    <w:rsid w:val="00E57C5E"/>
    <w:rsid w:val="00E61CEB"/>
    <w:rsid w:val="00E734AF"/>
    <w:rsid w:val="00E74899"/>
    <w:rsid w:val="00F174AB"/>
    <w:rsid w:val="00F2481B"/>
    <w:rsid w:val="00F37763"/>
    <w:rsid w:val="00F40EBD"/>
    <w:rsid w:val="00F47AF3"/>
    <w:rsid w:val="00F54588"/>
    <w:rsid w:val="00F573FD"/>
    <w:rsid w:val="00FB5AF9"/>
    <w:rsid w:val="00FD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DF10DE"/>
    <w:pPr>
      <w:spacing w:line="240" w:lineRule="atLeast"/>
    </w:pPr>
  </w:style>
  <w:style w:type="paragraph" w:customStyle="1" w:styleId="TxBrc2">
    <w:name w:val="TxBr_c2"/>
    <w:basedOn w:val="Normal"/>
    <w:rsid w:val="00DF10DE"/>
    <w:pPr>
      <w:spacing w:line="240" w:lineRule="atLeast"/>
      <w:jc w:val="center"/>
    </w:pPr>
  </w:style>
  <w:style w:type="paragraph" w:customStyle="1" w:styleId="TxBrp3">
    <w:name w:val="TxBr_p3"/>
    <w:basedOn w:val="Normal"/>
    <w:rsid w:val="00DF10DE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rsid w:val="00DF10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10D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F10DE"/>
  </w:style>
  <w:style w:type="paragraph" w:styleId="BalloonText">
    <w:name w:val="Balloon Text"/>
    <w:basedOn w:val="Normal"/>
    <w:link w:val="BalloonTextChar"/>
    <w:uiPriority w:val="99"/>
    <w:semiHidden/>
    <w:unhideWhenUsed/>
    <w:rsid w:val="006C7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davalexand</dc:creator>
  <cp:keywords/>
  <dc:description/>
  <cp:lastModifiedBy>ashiflett</cp:lastModifiedBy>
  <cp:revision>2</cp:revision>
  <cp:lastPrinted>2010-11-17T22:12:00Z</cp:lastPrinted>
  <dcterms:created xsi:type="dcterms:W3CDTF">2010-11-17T22:12:00Z</dcterms:created>
  <dcterms:modified xsi:type="dcterms:W3CDTF">2010-11-17T22:12:00Z</dcterms:modified>
</cp:coreProperties>
</file>