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30" w:rsidRDefault="00D44530">
      <w:pPr>
        <w:pStyle w:val="Heading1"/>
      </w:pPr>
      <w:r>
        <w:tab/>
      </w:r>
      <w:smartTag w:uri="urn:schemas-microsoft-com:office:smarttags" w:element="State">
        <w:smartTag w:uri="urn:schemas-microsoft-com:office:smarttags" w:element="place">
          <w:r>
            <w:t>PENNSYLVANIA</w:t>
          </w:r>
        </w:smartTag>
      </w:smartTag>
    </w:p>
    <w:p w:rsidR="00D44530" w:rsidRDefault="00D44530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:rsidR="00177243" w:rsidRDefault="00177243">
      <w:pPr>
        <w:tabs>
          <w:tab w:val="center" w:pos="7200"/>
        </w:tabs>
        <w:jc w:val="both"/>
      </w:pPr>
    </w:p>
    <w:p w:rsidR="00D44530" w:rsidRDefault="00D44530">
      <w:pPr>
        <w:tabs>
          <w:tab w:val="center" w:pos="7200"/>
        </w:tabs>
        <w:jc w:val="both"/>
        <w:rPr>
          <w:b/>
          <w:sz w:val="24"/>
        </w:rPr>
      </w:pPr>
      <w:r>
        <w:tab/>
      </w:r>
      <w:r>
        <w:rPr>
          <w:b/>
        </w:rPr>
        <w:t xml:space="preserve">IN THE MATTER OF THE APPLICATION OF:    </w:t>
      </w:r>
      <w:r w:rsidR="00DA6D8A">
        <w:rPr>
          <w:b/>
          <w:sz w:val="24"/>
        </w:rPr>
        <w:t>A-110141</w:t>
      </w:r>
    </w:p>
    <w:p w:rsidR="00D44530" w:rsidRDefault="00D44530">
      <w:pPr>
        <w:tabs>
          <w:tab w:val="center" w:pos="7200"/>
        </w:tabs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DA6D8A" w:rsidRDefault="00D44530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The Application of </w:t>
      </w:r>
      <w:r w:rsidR="00DA6D8A">
        <w:rPr>
          <w:sz w:val="24"/>
        </w:rPr>
        <w:t>Noble Americas Energy Solutions LLC (Americas)</w:t>
      </w:r>
      <w:r>
        <w:rPr>
          <w:sz w:val="24"/>
        </w:rPr>
        <w:t xml:space="preserve"> for approval to begin to offer,</w:t>
      </w:r>
    </w:p>
    <w:p w:rsidR="00DA6D8A" w:rsidRDefault="00D44530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 render, furnish</w:t>
      </w:r>
      <w:r w:rsidR="002A029B">
        <w:rPr>
          <w:sz w:val="24"/>
        </w:rPr>
        <w:t xml:space="preserve"> </w:t>
      </w:r>
      <w:r>
        <w:rPr>
          <w:sz w:val="24"/>
        </w:rPr>
        <w:t>or supply electric</w:t>
      </w:r>
      <w:r w:rsidR="003553A1">
        <w:rPr>
          <w:sz w:val="24"/>
        </w:rPr>
        <w:t xml:space="preserve">ity or electric generation </w:t>
      </w:r>
      <w:r w:rsidR="00DA6D8A">
        <w:rPr>
          <w:sz w:val="24"/>
        </w:rPr>
        <w:t>supplier to commercial, industrial and governmental</w:t>
      </w:r>
    </w:p>
    <w:p w:rsidR="00D44530" w:rsidRDefault="00DA6D8A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 customers in all counties within the Commonwealth of Pennsylvania.</w:t>
      </w:r>
    </w:p>
    <w:p w:rsidR="00D44530" w:rsidRDefault="00D44530">
      <w:pPr>
        <w:jc w:val="both"/>
        <w:rPr>
          <w:b/>
        </w:rPr>
      </w:pPr>
    </w:p>
    <w:p w:rsidR="00177243" w:rsidRDefault="00177243" w:rsidP="00177243">
      <w:pPr>
        <w:ind w:left="720" w:firstLine="720"/>
        <w:jc w:val="both"/>
        <w:rPr>
          <w:b/>
          <w:sz w:val="26"/>
        </w:rPr>
      </w:pPr>
      <w:r>
        <w:rPr>
          <w:b/>
          <w:sz w:val="26"/>
        </w:rPr>
        <w:tab/>
      </w:r>
      <w:r w:rsidR="00D44530">
        <w:rPr>
          <w:b/>
          <w:sz w:val="26"/>
        </w:rPr>
        <w:t xml:space="preserve">The Pennsylvania Public Utility Commission hereby certifies that after an investigation and/or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hearing, it has, by its report and order made and entered, found and determined that the granting of the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application is necessary or proper for the service, accommodation, convenience and safety of the public and </w:t>
      </w:r>
    </w:p>
    <w:p w:rsidR="00D44530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>hereby issues, evidencing the Commission's approval, to the applicant this:</w:t>
      </w:r>
    </w:p>
    <w:p w:rsidR="00D44530" w:rsidRDefault="00D44530">
      <w:pPr>
        <w:ind w:firstLine="720"/>
        <w:jc w:val="center"/>
        <w:rPr>
          <w:sz w:val="26"/>
        </w:rPr>
      </w:pPr>
    </w:p>
    <w:p w:rsidR="00177243" w:rsidRDefault="00177243">
      <w:pPr>
        <w:ind w:firstLine="720"/>
        <w:jc w:val="center"/>
        <w:rPr>
          <w:sz w:val="26"/>
        </w:rPr>
      </w:pPr>
    </w:p>
    <w:p w:rsidR="00D44530" w:rsidRDefault="00D44530" w:rsidP="00177243">
      <w:pPr>
        <w:ind w:firstLine="3870"/>
        <w:rPr>
          <w:b/>
          <w:sz w:val="26"/>
        </w:rPr>
      </w:pPr>
      <w:r>
        <w:rPr>
          <w:sz w:val="26"/>
        </w:rPr>
        <w:t xml:space="preserve"> </w:t>
      </w:r>
      <w:r>
        <w:rPr>
          <w:sz w:val="36"/>
        </w:rPr>
        <w:t xml:space="preserve"> </w:t>
      </w:r>
      <w:r>
        <w:rPr>
          <w:b/>
          <w:sz w:val="36"/>
        </w:rPr>
        <w:t>LICENSE FOR ELECTRIC GENERATION SUPPLIER.</w:t>
      </w: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6"/>
        </w:rPr>
        <w:t xml:space="preserve">In Witness Whereof, </w:t>
      </w:r>
      <w:r w:rsidR="003553A1">
        <w:rPr>
          <w:b/>
          <w:sz w:val="24"/>
        </w:rPr>
        <w:t>t</w:t>
      </w:r>
      <w:r>
        <w:rPr>
          <w:b/>
          <w:sz w:val="24"/>
        </w:rPr>
        <w:t xml:space="preserve">he PENNSYLVANIA PUBLIC UTILITY COMMISSION </w:t>
      </w: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has caused these presents to be signed and sealed, and duly attested by its Secretary </w:t>
      </w:r>
    </w:p>
    <w:p w:rsidR="00D44530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at its office in the city of Harrisburg this </w:t>
      </w:r>
      <w:r w:rsidR="00DA6D8A">
        <w:rPr>
          <w:b/>
          <w:sz w:val="24"/>
        </w:rPr>
        <w:t>18</w:t>
      </w:r>
      <w:r w:rsidR="00DA6D8A" w:rsidRPr="00DA6D8A">
        <w:rPr>
          <w:b/>
          <w:sz w:val="24"/>
          <w:vertAlign w:val="superscript"/>
        </w:rPr>
        <w:t>th</w:t>
      </w:r>
      <w:r w:rsidR="00DA6D8A">
        <w:rPr>
          <w:b/>
          <w:sz w:val="24"/>
        </w:rPr>
        <w:t xml:space="preserve"> </w:t>
      </w:r>
      <w:r>
        <w:rPr>
          <w:b/>
          <w:sz w:val="24"/>
        </w:rPr>
        <w:t xml:space="preserve"> day of </w:t>
      </w:r>
      <w:r w:rsidR="00DA6D8A">
        <w:rPr>
          <w:b/>
          <w:sz w:val="24"/>
        </w:rPr>
        <w:t>November 2010</w:t>
      </w:r>
      <w:r>
        <w:rPr>
          <w:b/>
          <w:sz w:val="24"/>
        </w:rPr>
        <w:t>.</w:t>
      </w:r>
    </w:p>
    <w:p w:rsidR="00D44530" w:rsidRDefault="00D44530">
      <w:pPr>
        <w:jc w:val="both"/>
        <w:rPr>
          <w:b/>
          <w:sz w:val="24"/>
        </w:rPr>
      </w:pPr>
    </w:p>
    <w:p w:rsidR="00D44530" w:rsidRDefault="00DA6D8A">
      <w:pPr>
        <w:jc w:val="both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5067300</wp:posOffset>
            </wp:positionH>
            <wp:positionV relativeFrom="paragraph">
              <wp:posOffset>74295</wp:posOffset>
            </wp:positionV>
            <wp:extent cx="2197100" cy="838200"/>
            <wp:effectExtent l="19050" t="0" r="0" b="0"/>
            <wp:wrapNone/>
            <wp:docPr id="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D44530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D44530"/>
    <w:rsid w:val="00177243"/>
    <w:rsid w:val="002A029B"/>
    <w:rsid w:val="002E516B"/>
    <w:rsid w:val="003553A1"/>
    <w:rsid w:val="0071389D"/>
    <w:rsid w:val="00D44530"/>
    <w:rsid w:val="00DA6D8A"/>
    <w:rsid w:val="00F6771D"/>
    <w:rsid w:val="00F90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7200"/>
      </w:tabs>
      <w:jc w:val="both"/>
      <w:outlineLvl w:val="0"/>
    </w:pPr>
    <w:rPr>
      <w:b/>
      <w:sz w:val="5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pPr>
      <w:jc w:val="center"/>
    </w:pPr>
    <w:rPr>
      <w:b/>
    </w:rPr>
  </w:style>
  <w:style w:type="paragraph" w:styleId="BalloonText">
    <w:name w:val="Balloon Text"/>
    <w:basedOn w:val="Normal"/>
    <w:semiHidden/>
    <w:rsid w:val="00177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 LICENSE</vt:lpstr>
    </vt:vector>
  </TitlesOfParts>
  <Company>PA PUC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LICENSE</dc:title>
  <dc:subject/>
  <dc:creator>GORSKI</dc:creator>
  <cp:keywords/>
  <cp:lastModifiedBy>Administrator</cp:lastModifiedBy>
  <cp:revision>2</cp:revision>
  <cp:lastPrinted>2010-11-18T14:05:00Z</cp:lastPrinted>
  <dcterms:created xsi:type="dcterms:W3CDTF">2010-11-18T14:05:00Z</dcterms:created>
  <dcterms:modified xsi:type="dcterms:W3CDTF">2010-11-18T14:05:00Z</dcterms:modified>
</cp:coreProperties>
</file>