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54" w:rsidRPr="00AE6DB2" w:rsidRDefault="00A23B54" w:rsidP="00A23B54">
      <w:pPr>
        <w:ind w:firstLine="720"/>
        <w:jc w:val="center"/>
        <w:rPr>
          <w:b/>
          <w:sz w:val="24"/>
          <w:szCs w:val="24"/>
        </w:rPr>
      </w:pPr>
      <w:r w:rsidRPr="00AE6DB2">
        <w:rPr>
          <w:b/>
          <w:sz w:val="24"/>
          <w:szCs w:val="24"/>
        </w:rPr>
        <w:t>BEFORE THE</w:t>
      </w:r>
    </w:p>
    <w:p w:rsidR="00A23B54" w:rsidRPr="00AE6DB2" w:rsidRDefault="00A23B54" w:rsidP="00A23B54">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A23B54" w:rsidRPr="00AE6DB2" w:rsidRDefault="00A23B54" w:rsidP="00A23B54">
      <w:pPr>
        <w:rPr>
          <w:b/>
          <w:bCs/>
          <w:sz w:val="24"/>
          <w:szCs w:val="24"/>
        </w:rPr>
      </w:pPr>
    </w:p>
    <w:p w:rsidR="00A23B54" w:rsidRPr="00AE6DB2" w:rsidRDefault="00A23B54" w:rsidP="00A23B54">
      <w:pPr>
        <w:rPr>
          <w:b/>
          <w:bCs/>
          <w:sz w:val="24"/>
          <w:szCs w:val="24"/>
        </w:rPr>
      </w:pPr>
    </w:p>
    <w:p w:rsidR="00A23B54" w:rsidRPr="00AE6DB2" w:rsidRDefault="00A23B54" w:rsidP="00A23B54">
      <w:pPr>
        <w:rPr>
          <w:b/>
          <w:bCs/>
          <w:sz w:val="24"/>
          <w:szCs w:val="24"/>
        </w:rPr>
      </w:pPr>
    </w:p>
    <w:p w:rsidR="00A23B54" w:rsidRPr="00AE6DB2" w:rsidRDefault="00A23B54" w:rsidP="00A23B54">
      <w:pPr>
        <w:pStyle w:val="TxBrp3"/>
        <w:spacing w:line="240" w:lineRule="auto"/>
      </w:pPr>
      <w:r>
        <w:t>Laura Petroski</w:t>
      </w:r>
      <w:r w:rsidRPr="00AE6DB2">
        <w:tab/>
      </w:r>
      <w:r w:rsidRPr="00AE6DB2">
        <w:tab/>
      </w:r>
      <w:r>
        <w:tab/>
      </w:r>
      <w:r w:rsidRPr="00AE6DB2">
        <w:tab/>
      </w:r>
      <w:r>
        <w:tab/>
      </w:r>
      <w:r>
        <w:tab/>
      </w:r>
      <w:r w:rsidRPr="00AE6DB2">
        <w:t>:</w:t>
      </w:r>
    </w:p>
    <w:p w:rsidR="00A23B54" w:rsidRPr="00AE6DB2" w:rsidRDefault="00A23B54" w:rsidP="00A23B54">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A23B54" w:rsidRPr="00AE6DB2" w:rsidRDefault="00A23B54" w:rsidP="00A23B54">
      <w:pPr>
        <w:pStyle w:val="TxBrt1"/>
        <w:tabs>
          <w:tab w:val="left" w:pos="720"/>
          <w:tab w:val="left" w:pos="5040"/>
          <w:tab w:val="left" w:pos="6514"/>
        </w:tabs>
        <w:spacing w:line="240" w:lineRule="auto"/>
      </w:pPr>
      <w:r w:rsidRPr="00AE6DB2">
        <w:tab/>
        <w:t>v.</w:t>
      </w:r>
      <w:r w:rsidRPr="00AE6DB2">
        <w:tab/>
        <w:t>:</w:t>
      </w:r>
      <w:r w:rsidRPr="00AE6DB2">
        <w:tab/>
      </w:r>
      <w:r>
        <w:t>C-2009-2146745</w:t>
      </w:r>
    </w:p>
    <w:p w:rsidR="00A23B54" w:rsidRPr="00AE6DB2" w:rsidRDefault="00A23B54" w:rsidP="00A23B54">
      <w:pPr>
        <w:pStyle w:val="TxBrt1"/>
        <w:tabs>
          <w:tab w:val="left" w:pos="720"/>
          <w:tab w:val="left" w:pos="5040"/>
          <w:tab w:val="left" w:pos="6514"/>
        </w:tabs>
        <w:spacing w:line="240" w:lineRule="auto"/>
      </w:pPr>
      <w:r w:rsidRPr="00AE6DB2">
        <w:tab/>
      </w:r>
      <w:r w:rsidRPr="00AE6DB2">
        <w:tab/>
        <w:t>:</w:t>
      </w:r>
    </w:p>
    <w:p w:rsidR="00A23B54" w:rsidRPr="00AE6DB2" w:rsidRDefault="00A23B54" w:rsidP="00A23B54">
      <w:pPr>
        <w:pStyle w:val="TxBrp3"/>
        <w:spacing w:line="240" w:lineRule="auto"/>
      </w:pPr>
      <w:r>
        <w:t>PPL Electric Utilities Corporation</w:t>
      </w:r>
      <w:r w:rsidRPr="00AE6DB2">
        <w:tab/>
      </w:r>
      <w:r>
        <w:tab/>
      </w:r>
      <w:r w:rsidRPr="00AE6DB2">
        <w:tab/>
        <w:t>:</w:t>
      </w:r>
    </w:p>
    <w:p w:rsidR="00A23B54" w:rsidRPr="00AE6DB2" w:rsidRDefault="00A23B54" w:rsidP="00A23B54">
      <w:pPr>
        <w:tabs>
          <w:tab w:val="left" w:pos="204"/>
        </w:tabs>
        <w:rPr>
          <w:sz w:val="24"/>
          <w:szCs w:val="24"/>
        </w:rPr>
      </w:pPr>
    </w:p>
    <w:p w:rsidR="00A23B54" w:rsidRPr="00AE6DB2" w:rsidRDefault="00A23B54" w:rsidP="00A23B54">
      <w:pPr>
        <w:tabs>
          <w:tab w:val="left" w:pos="204"/>
        </w:tabs>
        <w:rPr>
          <w:sz w:val="24"/>
          <w:szCs w:val="24"/>
        </w:rPr>
      </w:pPr>
    </w:p>
    <w:p w:rsidR="00A23B54" w:rsidRPr="00AE6DB2" w:rsidRDefault="00A23B54" w:rsidP="00A23B54">
      <w:pPr>
        <w:rPr>
          <w:sz w:val="24"/>
          <w:szCs w:val="24"/>
        </w:rPr>
      </w:pPr>
    </w:p>
    <w:p w:rsidR="00A23B54" w:rsidRPr="00AE6DB2" w:rsidRDefault="00A23B54" w:rsidP="00A23B54">
      <w:pPr>
        <w:jc w:val="center"/>
        <w:rPr>
          <w:b/>
          <w:sz w:val="24"/>
          <w:szCs w:val="24"/>
          <w:u w:val="single"/>
        </w:rPr>
      </w:pPr>
      <w:r w:rsidRPr="00AE6DB2">
        <w:rPr>
          <w:b/>
          <w:sz w:val="24"/>
          <w:szCs w:val="24"/>
          <w:u w:val="single"/>
        </w:rPr>
        <w:t>INITIAL DECISION</w:t>
      </w:r>
    </w:p>
    <w:p w:rsidR="00A23B54" w:rsidRDefault="00A23B54" w:rsidP="00A23B54">
      <w:pPr>
        <w:jc w:val="center"/>
        <w:rPr>
          <w:b/>
          <w:sz w:val="24"/>
          <w:szCs w:val="24"/>
          <w:u w:val="single"/>
        </w:rPr>
      </w:pPr>
    </w:p>
    <w:p w:rsidR="00F910E9" w:rsidRPr="00AE6DB2" w:rsidRDefault="00F910E9" w:rsidP="00A23B54">
      <w:pPr>
        <w:jc w:val="center"/>
        <w:rPr>
          <w:b/>
          <w:sz w:val="24"/>
          <w:szCs w:val="24"/>
          <w:u w:val="single"/>
        </w:rPr>
      </w:pPr>
    </w:p>
    <w:p w:rsidR="00A23B54" w:rsidRPr="00AE6DB2" w:rsidRDefault="00A23B54" w:rsidP="00A23B54">
      <w:pPr>
        <w:jc w:val="center"/>
        <w:rPr>
          <w:sz w:val="24"/>
          <w:szCs w:val="24"/>
        </w:rPr>
      </w:pPr>
      <w:r w:rsidRPr="00AE6DB2">
        <w:rPr>
          <w:sz w:val="24"/>
          <w:szCs w:val="24"/>
        </w:rPr>
        <w:t>Before</w:t>
      </w:r>
    </w:p>
    <w:p w:rsidR="00A23B54" w:rsidRPr="00AE6DB2" w:rsidRDefault="00A23B54" w:rsidP="00A23B54">
      <w:pPr>
        <w:jc w:val="center"/>
        <w:rPr>
          <w:sz w:val="24"/>
          <w:szCs w:val="24"/>
        </w:rPr>
      </w:pPr>
      <w:r w:rsidRPr="00AE6DB2">
        <w:rPr>
          <w:sz w:val="24"/>
          <w:szCs w:val="24"/>
        </w:rPr>
        <w:t>Eranda Vero</w:t>
      </w:r>
    </w:p>
    <w:p w:rsidR="00A23B54" w:rsidRPr="00AE6DB2" w:rsidRDefault="00A23B54" w:rsidP="00A23B54">
      <w:pPr>
        <w:spacing w:line="360" w:lineRule="auto"/>
        <w:jc w:val="center"/>
        <w:rPr>
          <w:sz w:val="24"/>
          <w:szCs w:val="24"/>
        </w:rPr>
      </w:pPr>
      <w:r w:rsidRPr="00AE6DB2">
        <w:rPr>
          <w:sz w:val="24"/>
          <w:szCs w:val="24"/>
        </w:rPr>
        <w:t>Special Agent</w:t>
      </w:r>
    </w:p>
    <w:p w:rsidR="00A23B54" w:rsidRDefault="00A23B54" w:rsidP="00A23B54">
      <w:pPr>
        <w:jc w:val="center"/>
        <w:rPr>
          <w:sz w:val="24"/>
          <w:szCs w:val="24"/>
          <w:u w:val="single"/>
        </w:rPr>
      </w:pPr>
    </w:p>
    <w:p w:rsidR="00F910E9" w:rsidRPr="00AE6DB2" w:rsidRDefault="00F910E9" w:rsidP="00A23B54">
      <w:pPr>
        <w:jc w:val="center"/>
        <w:rPr>
          <w:sz w:val="24"/>
          <w:szCs w:val="24"/>
          <w:u w:val="single"/>
        </w:rPr>
      </w:pPr>
    </w:p>
    <w:p w:rsidR="00A23B54" w:rsidRPr="00AE6DB2" w:rsidRDefault="00A23B54" w:rsidP="00A23B54">
      <w:pPr>
        <w:jc w:val="center"/>
        <w:rPr>
          <w:sz w:val="24"/>
          <w:szCs w:val="24"/>
          <w:u w:val="single"/>
        </w:rPr>
      </w:pPr>
      <w:r w:rsidRPr="00AE6DB2">
        <w:rPr>
          <w:sz w:val="24"/>
          <w:szCs w:val="24"/>
          <w:u w:val="single"/>
        </w:rPr>
        <w:t>HISTORY OF THE PROCEEDING</w:t>
      </w:r>
    </w:p>
    <w:p w:rsidR="00A23B54" w:rsidRPr="00AE6DB2" w:rsidRDefault="00A23B54" w:rsidP="00A23B54">
      <w:pPr>
        <w:jc w:val="center"/>
        <w:rPr>
          <w:sz w:val="24"/>
          <w:szCs w:val="24"/>
          <w:u w:val="single"/>
        </w:rPr>
      </w:pPr>
    </w:p>
    <w:p w:rsidR="00A23B54" w:rsidRPr="00AE6DB2" w:rsidRDefault="00A23B54" w:rsidP="00A23B54">
      <w:pPr>
        <w:jc w:val="center"/>
        <w:rPr>
          <w:sz w:val="24"/>
          <w:szCs w:val="24"/>
          <w:u w:val="single"/>
        </w:rPr>
      </w:pPr>
    </w:p>
    <w:p w:rsidR="0017548E" w:rsidRDefault="00A23B54" w:rsidP="00A23B54">
      <w:pPr>
        <w:tabs>
          <w:tab w:val="left" w:pos="2160"/>
        </w:tabs>
        <w:spacing w:line="360" w:lineRule="auto"/>
        <w:ind w:firstLine="1440"/>
        <w:rPr>
          <w:sz w:val="24"/>
          <w:szCs w:val="24"/>
        </w:rPr>
      </w:pPr>
      <w:r w:rsidRPr="00AE6DB2">
        <w:rPr>
          <w:sz w:val="24"/>
          <w:szCs w:val="24"/>
        </w:rPr>
        <w:t>On</w:t>
      </w:r>
      <w:r>
        <w:rPr>
          <w:sz w:val="24"/>
          <w:szCs w:val="24"/>
        </w:rPr>
        <w:t xml:space="preserve"> </w:t>
      </w:r>
      <w:r w:rsidR="0017548E">
        <w:rPr>
          <w:sz w:val="24"/>
          <w:szCs w:val="24"/>
        </w:rPr>
        <w:t>December 10, 2009</w:t>
      </w:r>
      <w:r>
        <w:rPr>
          <w:sz w:val="24"/>
          <w:szCs w:val="24"/>
        </w:rPr>
        <w:t>, Laura Petroski (Ms. Petroski</w:t>
      </w:r>
      <w:r w:rsidRPr="00AE6DB2">
        <w:rPr>
          <w:sz w:val="24"/>
          <w:szCs w:val="24"/>
        </w:rPr>
        <w:t xml:space="preserve"> or </w:t>
      </w:r>
      <w:r>
        <w:rPr>
          <w:sz w:val="24"/>
          <w:szCs w:val="24"/>
        </w:rPr>
        <w:t>Complainant</w:t>
      </w:r>
      <w:r w:rsidRPr="00AE6DB2">
        <w:rPr>
          <w:sz w:val="24"/>
          <w:szCs w:val="24"/>
        </w:rPr>
        <w:t xml:space="preserve">) filed a Formal Complaint (Complaint) with the Pennsylvania Public Utility Commission (Commission) against </w:t>
      </w:r>
      <w:r>
        <w:rPr>
          <w:sz w:val="24"/>
          <w:szCs w:val="24"/>
        </w:rPr>
        <w:t>PPL Electric Utilities Corporation</w:t>
      </w:r>
      <w:r w:rsidRPr="00AE6DB2">
        <w:rPr>
          <w:sz w:val="24"/>
          <w:szCs w:val="24"/>
        </w:rPr>
        <w:t xml:space="preserve"> (</w:t>
      </w:r>
      <w:r>
        <w:rPr>
          <w:sz w:val="24"/>
          <w:szCs w:val="24"/>
        </w:rPr>
        <w:t>PPL, the Company or Respondent)</w:t>
      </w:r>
      <w:r w:rsidR="0017548E">
        <w:rPr>
          <w:sz w:val="24"/>
          <w:szCs w:val="24"/>
        </w:rPr>
        <w:t xml:space="preserve"> alleging that there are incorrect charges on her bill and that she received a notice that her electric service is being terminated</w:t>
      </w:r>
      <w:r>
        <w:rPr>
          <w:sz w:val="24"/>
          <w:szCs w:val="24"/>
        </w:rPr>
        <w:t>.</w:t>
      </w:r>
      <w:r w:rsidR="0017548E">
        <w:rPr>
          <w:sz w:val="24"/>
          <w:szCs w:val="24"/>
        </w:rPr>
        <w:t xml:space="preserve">  In particular,</w:t>
      </w:r>
      <w:r>
        <w:rPr>
          <w:sz w:val="24"/>
          <w:szCs w:val="24"/>
        </w:rPr>
        <w:t xml:space="preserve"> Ms. Petroski</w:t>
      </w:r>
      <w:r w:rsidR="009B38EA">
        <w:rPr>
          <w:sz w:val="24"/>
          <w:szCs w:val="24"/>
        </w:rPr>
        <w:t xml:space="preserve"> alleges</w:t>
      </w:r>
      <w:r w:rsidR="0017548E">
        <w:rPr>
          <w:sz w:val="24"/>
          <w:szCs w:val="24"/>
        </w:rPr>
        <w:t xml:space="preserve"> that:</w:t>
      </w:r>
    </w:p>
    <w:p w:rsidR="00B069B7" w:rsidRDefault="00F910E9" w:rsidP="00B069B7">
      <w:pPr>
        <w:tabs>
          <w:tab w:val="left" w:pos="2160"/>
        </w:tabs>
        <w:ind w:left="1440" w:right="1440"/>
        <w:rPr>
          <w:sz w:val="24"/>
          <w:szCs w:val="24"/>
        </w:rPr>
      </w:pPr>
      <w:r>
        <w:rPr>
          <w:sz w:val="24"/>
          <w:szCs w:val="24"/>
        </w:rPr>
        <w:t>“</w:t>
      </w:r>
      <w:r w:rsidR="0017548E">
        <w:rPr>
          <w:sz w:val="24"/>
          <w:szCs w:val="24"/>
        </w:rPr>
        <w:t>I have se</w:t>
      </w:r>
      <w:r w:rsidR="00B069B7">
        <w:rPr>
          <w:sz w:val="24"/>
          <w:szCs w:val="24"/>
        </w:rPr>
        <w:t xml:space="preserve">rved in the U.S. military and </w:t>
      </w:r>
      <w:r w:rsidR="00B069B7" w:rsidRPr="0065199A">
        <w:rPr>
          <w:b/>
          <w:sz w:val="24"/>
          <w:szCs w:val="24"/>
        </w:rPr>
        <w:t>my</w:t>
      </w:r>
      <w:r w:rsidR="0017548E" w:rsidRPr="0065199A">
        <w:rPr>
          <w:b/>
          <w:sz w:val="24"/>
          <w:szCs w:val="24"/>
        </w:rPr>
        <w:t xml:space="preserve"> mother was my power of attorney</w:t>
      </w:r>
      <w:r w:rsidR="0017548E">
        <w:rPr>
          <w:sz w:val="24"/>
          <w:szCs w:val="24"/>
        </w:rPr>
        <w:t xml:space="preserve">.  </w:t>
      </w:r>
      <w:r w:rsidR="0017548E" w:rsidRPr="0065199A">
        <w:rPr>
          <w:b/>
          <w:sz w:val="24"/>
          <w:szCs w:val="24"/>
        </w:rPr>
        <w:t>About a year later she passed away</w:t>
      </w:r>
      <w:r w:rsidR="0017548E">
        <w:rPr>
          <w:sz w:val="24"/>
          <w:szCs w:val="24"/>
        </w:rPr>
        <w:t xml:space="preserve"> and I had difficulty finding a trustworthy family member to handle my financial obligations.  The family member that took over paying my bills ended up not being responsible and I had to take her to court (documentation can be provided).  </w:t>
      </w:r>
      <w:r w:rsidR="0017548E" w:rsidRPr="0065199A">
        <w:rPr>
          <w:b/>
          <w:sz w:val="24"/>
          <w:szCs w:val="24"/>
        </w:rPr>
        <w:t>My deceased mother</w:t>
      </w:r>
      <w:r w:rsidR="0017548E">
        <w:rPr>
          <w:sz w:val="24"/>
          <w:szCs w:val="24"/>
        </w:rPr>
        <w:t xml:space="preserve"> helped (monitarily) (sic) with all bills.  Upon my return from Iraq I was laid off from my job – This all happened within three years.  At the time I paid my PPL bills and I </w:t>
      </w:r>
      <w:r w:rsidR="00B069B7">
        <w:rPr>
          <w:sz w:val="24"/>
          <w:szCs w:val="24"/>
        </w:rPr>
        <w:t xml:space="preserve">disputed my current balance.  I have cancelled checks to prove this.  I then sought employment.  I worked steady for two years.  In addition, I was still paying my PPL bill (documentation can be supplied) my balance never changed and I constantly complained.  Then in the past year and a half I was diagnosed with multiple sclerosis forcing me to file </w:t>
      </w:r>
      <w:r w:rsidR="00B069B7">
        <w:rPr>
          <w:sz w:val="24"/>
          <w:szCs w:val="24"/>
        </w:rPr>
        <w:lastRenderedPageBreak/>
        <w:t xml:space="preserve">disability.  I am currently struggling financialy (sic) and I beg you to reconsider your decision.  I have been hospitalized on several occasions due to kidney problems and my medication is extremely expensive. However, I do realize my financial obligations and I want to pay my bills.  I also filed for LIHAP (? spelling) I implore you to please help me.”  </w:t>
      </w:r>
    </w:p>
    <w:p w:rsidR="00B069B7" w:rsidRDefault="00B069B7" w:rsidP="00B069B7">
      <w:pPr>
        <w:tabs>
          <w:tab w:val="left" w:pos="2160"/>
        </w:tabs>
        <w:ind w:left="1440" w:right="1440"/>
        <w:rPr>
          <w:sz w:val="24"/>
          <w:szCs w:val="24"/>
        </w:rPr>
      </w:pPr>
    </w:p>
    <w:p w:rsidR="0017548E" w:rsidRDefault="00B069B7" w:rsidP="00B069B7">
      <w:pPr>
        <w:tabs>
          <w:tab w:val="left" w:pos="2160"/>
        </w:tabs>
        <w:spacing w:line="360" w:lineRule="auto"/>
        <w:rPr>
          <w:sz w:val="24"/>
          <w:szCs w:val="24"/>
        </w:rPr>
      </w:pPr>
      <w:r>
        <w:rPr>
          <w:sz w:val="24"/>
          <w:szCs w:val="24"/>
        </w:rPr>
        <w:t>Complaint ¶</w:t>
      </w:r>
      <w:r w:rsidR="0065199A">
        <w:rPr>
          <w:sz w:val="24"/>
          <w:szCs w:val="24"/>
        </w:rPr>
        <w:t xml:space="preserve"> 5 (Emphasis added). </w:t>
      </w:r>
      <w:r>
        <w:rPr>
          <w:sz w:val="24"/>
          <w:szCs w:val="24"/>
        </w:rPr>
        <w:t xml:space="preserve"> As relief, Complainant requests a payment arrangement.</w:t>
      </w:r>
    </w:p>
    <w:p w:rsidR="0017548E" w:rsidRDefault="0017548E" w:rsidP="00A23B54">
      <w:pPr>
        <w:tabs>
          <w:tab w:val="left" w:pos="2160"/>
        </w:tabs>
        <w:spacing w:line="360" w:lineRule="auto"/>
        <w:ind w:firstLine="1440"/>
        <w:rPr>
          <w:sz w:val="24"/>
          <w:szCs w:val="24"/>
        </w:rPr>
      </w:pPr>
    </w:p>
    <w:p w:rsidR="00A23B54" w:rsidRPr="0017621C" w:rsidRDefault="00A23B54" w:rsidP="00B069B7">
      <w:pPr>
        <w:tabs>
          <w:tab w:val="left" w:pos="2160"/>
        </w:tabs>
        <w:spacing w:line="360" w:lineRule="auto"/>
        <w:ind w:firstLine="1440"/>
        <w:rPr>
          <w:sz w:val="24"/>
          <w:szCs w:val="24"/>
        </w:rPr>
      </w:pPr>
      <w:r>
        <w:rPr>
          <w:sz w:val="24"/>
          <w:szCs w:val="24"/>
        </w:rPr>
        <w:t>On December 30, 2009</w:t>
      </w:r>
      <w:r w:rsidRPr="00AE6DB2">
        <w:rPr>
          <w:sz w:val="24"/>
          <w:szCs w:val="24"/>
        </w:rPr>
        <w:t xml:space="preserve">, Respondent filed an Answer </w:t>
      </w:r>
      <w:r w:rsidR="00B069B7">
        <w:rPr>
          <w:sz w:val="24"/>
          <w:szCs w:val="24"/>
        </w:rPr>
        <w:t xml:space="preserve">denying </w:t>
      </w:r>
      <w:r w:rsidRPr="00AE6DB2">
        <w:rPr>
          <w:sz w:val="24"/>
          <w:szCs w:val="24"/>
        </w:rPr>
        <w:t>the material allegations of the Complaint.</w:t>
      </w:r>
    </w:p>
    <w:p w:rsidR="00A23B54" w:rsidRPr="00AE6DB2" w:rsidRDefault="00A23B54" w:rsidP="00B069B7">
      <w:pPr>
        <w:tabs>
          <w:tab w:val="left" w:pos="2160"/>
        </w:tabs>
        <w:spacing w:line="360" w:lineRule="auto"/>
        <w:rPr>
          <w:sz w:val="24"/>
          <w:szCs w:val="24"/>
        </w:rPr>
      </w:pPr>
    </w:p>
    <w:p w:rsidR="00C50432" w:rsidRDefault="00A23B54" w:rsidP="00A23B54">
      <w:pPr>
        <w:tabs>
          <w:tab w:val="left" w:pos="2160"/>
        </w:tabs>
        <w:spacing w:line="360" w:lineRule="auto"/>
        <w:ind w:firstLine="1440"/>
        <w:rPr>
          <w:spacing w:val="-3"/>
          <w:sz w:val="24"/>
          <w:szCs w:val="24"/>
        </w:rPr>
      </w:pPr>
      <w:r w:rsidRPr="00AE6DB2">
        <w:rPr>
          <w:sz w:val="24"/>
          <w:szCs w:val="24"/>
        </w:rPr>
        <w:t>An Initial Telephone Hearing Notice dated</w:t>
      </w:r>
      <w:r>
        <w:rPr>
          <w:sz w:val="24"/>
          <w:szCs w:val="24"/>
        </w:rPr>
        <w:t xml:space="preserve"> July 13, 2010</w:t>
      </w:r>
      <w:r w:rsidRPr="00AE6DB2">
        <w:rPr>
          <w:sz w:val="24"/>
          <w:szCs w:val="24"/>
        </w:rPr>
        <w:t>, advised the parties that an initial telephonic</w:t>
      </w:r>
      <w:r>
        <w:rPr>
          <w:sz w:val="24"/>
          <w:szCs w:val="24"/>
        </w:rPr>
        <w:t xml:space="preserve"> hearing was scheduled for August 12, 2010</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p>
    <w:p w:rsidR="00A23B54" w:rsidRPr="00E90E13" w:rsidRDefault="00A23B54" w:rsidP="00C50432">
      <w:pPr>
        <w:tabs>
          <w:tab w:val="left" w:pos="2160"/>
        </w:tabs>
        <w:spacing w:line="360" w:lineRule="auto"/>
        <w:rPr>
          <w:spacing w:val="-3"/>
          <w:sz w:val="24"/>
          <w:szCs w:val="24"/>
        </w:rPr>
      </w:pPr>
      <w:r w:rsidRPr="00AE6DB2">
        <w:rPr>
          <w:spacing w:val="-3"/>
          <w:sz w:val="24"/>
          <w:szCs w:val="24"/>
        </w:rPr>
        <w:t>§</w:t>
      </w:r>
      <w:r>
        <w:rPr>
          <w:spacing w:val="-3"/>
          <w:sz w:val="24"/>
          <w:szCs w:val="24"/>
        </w:rPr>
        <w:t xml:space="preserve"> </w:t>
      </w:r>
      <w:r w:rsidRPr="00AE6DB2">
        <w:rPr>
          <w:spacing w:val="-3"/>
          <w:sz w:val="24"/>
          <w:szCs w:val="24"/>
        </w:rPr>
        <w:t>56.174.</w:t>
      </w:r>
    </w:p>
    <w:p w:rsidR="00A23B54" w:rsidRPr="00AE6DB2" w:rsidRDefault="00A23B54" w:rsidP="00A23B54">
      <w:pPr>
        <w:tabs>
          <w:tab w:val="left" w:pos="2160"/>
        </w:tabs>
        <w:spacing w:line="360" w:lineRule="auto"/>
        <w:ind w:firstLine="1440"/>
        <w:rPr>
          <w:sz w:val="24"/>
          <w:szCs w:val="24"/>
        </w:rPr>
      </w:pPr>
    </w:p>
    <w:p w:rsidR="00A23B54" w:rsidRPr="00666DC1" w:rsidRDefault="00A23B54" w:rsidP="00A23B54">
      <w:pPr>
        <w:tabs>
          <w:tab w:val="left" w:pos="2160"/>
        </w:tabs>
        <w:spacing w:line="360" w:lineRule="auto"/>
        <w:ind w:firstLine="1440"/>
        <w:rPr>
          <w:sz w:val="24"/>
          <w:szCs w:val="24"/>
        </w:rPr>
      </w:pPr>
      <w:r w:rsidRPr="00AE6DB2">
        <w:rPr>
          <w:sz w:val="24"/>
          <w:szCs w:val="24"/>
        </w:rPr>
        <w:t>A Prehearing Order was issued on</w:t>
      </w:r>
      <w:r>
        <w:rPr>
          <w:sz w:val="24"/>
          <w:szCs w:val="24"/>
        </w:rPr>
        <w:t xml:space="preserve"> July 27, 2010</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w:t>
      </w:r>
      <w:r w:rsidRPr="00666DC1">
        <w:rPr>
          <w:sz w:val="24"/>
          <w:szCs w:val="24"/>
        </w:rPr>
        <w:t xml:space="preserve">the presiding officer of any change in the telephone number at which they were to be contacted. </w:t>
      </w:r>
    </w:p>
    <w:p w:rsidR="00A23B54" w:rsidRPr="00666DC1" w:rsidRDefault="00A23B54" w:rsidP="00A23B54">
      <w:pPr>
        <w:tabs>
          <w:tab w:val="left" w:pos="2160"/>
        </w:tabs>
        <w:spacing w:line="360" w:lineRule="auto"/>
        <w:ind w:firstLine="1440"/>
        <w:rPr>
          <w:sz w:val="24"/>
          <w:szCs w:val="24"/>
        </w:rPr>
      </w:pPr>
    </w:p>
    <w:p w:rsidR="00A23B54" w:rsidRPr="00666DC1" w:rsidRDefault="00A23B54" w:rsidP="00A23B54">
      <w:pPr>
        <w:tabs>
          <w:tab w:val="left" w:pos="2160"/>
        </w:tabs>
        <w:spacing w:line="360" w:lineRule="auto"/>
        <w:ind w:firstLine="1440"/>
        <w:rPr>
          <w:sz w:val="24"/>
          <w:szCs w:val="24"/>
        </w:rPr>
      </w:pPr>
      <w:r w:rsidRPr="00666DC1">
        <w:rPr>
          <w:sz w:val="24"/>
          <w:szCs w:val="24"/>
        </w:rPr>
        <w:t>In accordance with the provisions of the Prehearing Order, Respondent</w:t>
      </w:r>
      <w:r>
        <w:rPr>
          <w:sz w:val="24"/>
          <w:szCs w:val="24"/>
        </w:rPr>
        <w:t xml:space="preserve"> submitted three copies of four (4) proposed exhibit</w:t>
      </w:r>
      <w:r w:rsidRPr="00666DC1">
        <w:rPr>
          <w:sz w:val="24"/>
          <w:szCs w:val="24"/>
        </w:rPr>
        <w:t xml:space="preserve"> for possible use at the hearing</w:t>
      </w:r>
      <w:r>
        <w:rPr>
          <w:sz w:val="24"/>
          <w:szCs w:val="24"/>
        </w:rPr>
        <w:t>.</w:t>
      </w:r>
    </w:p>
    <w:p w:rsidR="00A23B54" w:rsidRPr="0006747D" w:rsidRDefault="00A23B54" w:rsidP="00A23B54">
      <w:pPr>
        <w:tabs>
          <w:tab w:val="left" w:pos="2160"/>
        </w:tabs>
        <w:spacing w:line="360" w:lineRule="auto"/>
        <w:ind w:firstLine="1440"/>
        <w:rPr>
          <w:sz w:val="24"/>
          <w:szCs w:val="24"/>
        </w:rPr>
      </w:pPr>
    </w:p>
    <w:p w:rsidR="008F0268" w:rsidRDefault="00A23B54" w:rsidP="00A23B54">
      <w:pPr>
        <w:tabs>
          <w:tab w:val="left" w:pos="-1440"/>
          <w:tab w:val="left" w:pos="-720"/>
        </w:tabs>
        <w:suppressAutoHyphens/>
        <w:spacing w:line="360" w:lineRule="auto"/>
        <w:ind w:firstLine="1440"/>
        <w:rPr>
          <w:sz w:val="24"/>
          <w:szCs w:val="24"/>
        </w:rPr>
      </w:pPr>
      <w:r w:rsidRPr="0006747D">
        <w:rPr>
          <w:sz w:val="24"/>
          <w:szCs w:val="24"/>
        </w:rPr>
        <w:t>The telephone hearing convened as scheduled on Thursday, August 12, 2010, at 10:00 a.m.</w:t>
      </w:r>
      <w:r w:rsidRPr="0006747D">
        <w:rPr>
          <w:rStyle w:val="FootnoteReference"/>
          <w:sz w:val="24"/>
          <w:szCs w:val="24"/>
        </w:rPr>
        <w:footnoteReference w:id="1"/>
      </w:r>
      <w:r w:rsidRPr="0006747D">
        <w:rPr>
          <w:sz w:val="24"/>
          <w:szCs w:val="24"/>
        </w:rPr>
        <w:t xml:space="preserve">  </w:t>
      </w:r>
      <w:r w:rsidR="0006747D" w:rsidRPr="0006747D">
        <w:rPr>
          <w:sz w:val="24"/>
          <w:szCs w:val="24"/>
        </w:rPr>
        <w:t>I attempt</w:t>
      </w:r>
      <w:r w:rsidR="0006747D">
        <w:rPr>
          <w:sz w:val="24"/>
          <w:szCs w:val="24"/>
        </w:rPr>
        <w:t>ed to contact Complainant at her</w:t>
      </w:r>
      <w:r w:rsidR="0006747D" w:rsidRPr="0006747D">
        <w:rPr>
          <w:sz w:val="24"/>
          <w:szCs w:val="24"/>
        </w:rPr>
        <w:t xml:space="preserve"> home telephone number </w:t>
      </w:r>
      <w:r w:rsidR="00C50432" w:rsidRPr="0006747D">
        <w:rPr>
          <w:sz w:val="24"/>
          <w:szCs w:val="24"/>
        </w:rPr>
        <w:t xml:space="preserve">listed in </w:t>
      </w:r>
      <w:r w:rsidR="00C50432">
        <w:rPr>
          <w:sz w:val="24"/>
          <w:szCs w:val="24"/>
        </w:rPr>
        <w:t xml:space="preserve">her </w:t>
      </w:r>
      <w:r w:rsidR="00C50432" w:rsidRPr="0006747D">
        <w:rPr>
          <w:sz w:val="24"/>
          <w:szCs w:val="24"/>
        </w:rPr>
        <w:t>Complaint</w:t>
      </w:r>
      <w:r w:rsidR="00C50432">
        <w:rPr>
          <w:sz w:val="24"/>
          <w:szCs w:val="24"/>
        </w:rPr>
        <w:t>,</w:t>
      </w:r>
      <w:r w:rsidR="00C50432" w:rsidRPr="007A5071">
        <w:rPr>
          <w:b/>
          <w:sz w:val="24"/>
          <w:szCs w:val="24"/>
        </w:rPr>
        <w:t xml:space="preserve"> </w:t>
      </w:r>
      <w:r w:rsidR="0006747D" w:rsidRPr="007A5071">
        <w:rPr>
          <w:b/>
          <w:sz w:val="24"/>
          <w:szCs w:val="24"/>
        </w:rPr>
        <w:t>(570) 902-9899</w:t>
      </w:r>
      <w:r w:rsidR="0006747D" w:rsidRPr="0006747D">
        <w:rPr>
          <w:sz w:val="24"/>
          <w:szCs w:val="24"/>
        </w:rPr>
        <w:t xml:space="preserve">.  </w:t>
      </w:r>
      <w:r w:rsidR="0065199A">
        <w:rPr>
          <w:sz w:val="24"/>
          <w:szCs w:val="24"/>
        </w:rPr>
        <w:t xml:space="preserve">The call was picked up by a woman who identified herself as Laura Petroski’s </w:t>
      </w:r>
      <w:r w:rsidR="0065199A" w:rsidRPr="0065199A">
        <w:rPr>
          <w:b/>
          <w:sz w:val="24"/>
          <w:szCs w:val="24"/>
        </w:rPr>
        <w:t>mother</w:t>
      </w:r>
      <w:r w:rsidR="0065199A">
        <w:rPr>
          <w:sz w:val="24"/>
          <w:szCs w:val="24"/>
        </w:rPr>
        <w:t xml:space="preserve">. I asked her if she could provide me with an alternate telephone number where I could reach </w:t>
      </w:r>
      <w:r w:rsidRPr="0006747D">
        <w:rPr>
          <w:sz w:val="24"/>
          <w:szCs w:val="24"/>
        </w:rPr>
        <w:t>Laura Petroski</w:t>
      </w:r>
      <w:r w:rsidR="0065199A">
        <w:rPr>
          <w:sz w:val="24"/>
          <w:szCs w:val="24"/>
        </w:rPr>
        <w:t xml:space="preserve">.  The woman informed me that </w:t>
      </w:r>
      <w:r w:rsidR="006B6B44">
        <w:rPr>
          <w:sz w:val="24"/>
          <w:szCs w:val="24"/>
        </w:rPr>
        <w:t>Laura Petroski w</w:t>
      </w:r>
      <w:r w:rsidR="006660B5">
        <w:rPr>
          <w:sz w:val="24"/>
          <w:szCs w:val="24"/>
        </w:rPr>
        <w:t>as hospitalized and requested to represent her daughter and</w:t>
      </w:r>
      <w:r w:rsidR="006B6B44">
        <w:rPr>
          <w:sz w:val="24"/>
          <w:szCs w:val="24"/>
        </w:rPr>
        <w:t xml:space="preserve"> testify on her </w:t>
      </w:r>
      <w:r w:rsidR="006660B5">
        <w:rPr>
          <w:sz w:val="24"/>
          <w:szCs w:val="24"/>
        </w:rPr>
        <w:t xml:space="preserve">behalf.  She claimed that </w:t>
      </w:r>
      <w:r w:rsidR="006B6B44">
        <w:rPr>
          <w:sz w:val="24"/>
          <w:szCs w:val="24"/>
        </w:rPr>
        <w:t xml:space="preserve">they both resided </w:t>
      </w:r>
      <w:r w:rsidR="006B6B44">
        <w:rPr>
          <w:sz w:val="24"/>
          <w:szCs w:val="24"/>
        </w:rPr>
        <w:lastRenderedPageBreak/>
        <w:t xml:space="preserve">at the </w:t>
      </w:r>
      <w:r w:rsidR="006B6B44" w:rsidRPr="00661ADB">
        <w:rPr>
          <w:sz w:val="24"/>
          <w:szCs w:val="24"/>
        </w:rPr>
        <w:t xml:space="preserve">Service Address </w:t>
      </w:r>
      <w:r w:rsidR="00661ADB" w:rsidRPr="00661ADB">
        <w:rPr>
          <w:sz w:val="24"/>
          <w:szCs w:val="24"/>
        </w:rPr>
        <w:t>(</w:t>
      </w:r>
      <w:r w:rsidR="00661ADB" w:rsidRPr="00362B06">
        <w:rPr>
          <w:sz w:val="24"/>
          <w:szCs w:val="24"/>
        </w:rPr>
        <w:t>225 Stryjak Rd. Mountain Top</w:t>
      </w:r>
      <w:r w:rsidR="00661ADB">
        <w:rPr>
          <w:sz w:val="24"/>
          <w:szCs w:val="24"/>
        </w:rPr>
        <w:t>, PA 18707-9331),</w:t>
      </w:r>
      <w:r w:rsidR="00661ADB" w:rsidRPr="00362B06">
        <w:rPr>
          <w:sz w:val="24"/>
          <w:szCs w:val="24"/>
        </w:rPr>
        <w:t xml:space="preserve"> </w:t>
      </w:r>
      <w:r w:rsidR="006B6B44">
        <w:rPr>
          <w:sz w:val="24"/>
          <w:szCs w:val="24"/>
        </w:rPr>
        <w:t xml:space="preserve">and </w:t>
      </w:r>
      <w:r w:rsidR="006660B5">
        <w:rPr>
          <w:sz w:val="24"/>
          <w:szCs w:val="24"/>
        </w:rPr>
        <w:t xml:space="preserve">that she was </w:t>
      </w:r>
      <w:r w:rsidR="00356D31">
        <w:rPr>
          <w:sz w:val="24"/>
          <w:szCs w:val="24"/>
        </w:rPr>
        <w:t>responsible for</w:t>
      </w:r>
      <w:r w:rsidR="006B6B44">
        <w:rPr>
          <w:sz w:val="24"/>
          <w:szCs w:val="24"/>
        </w:rPr>
        <w:t xml:space="preserve"> paying all the bills.  I explained to the woman that I </w:t>
      </w:r>
      <w:r w:rsidR="006660B5">
        <w:rPr>
          <w:sz w:val="24"/>
          <w:szCs w:val="24"/>
        </w:rPr>
        <w:t xml:space="preserve">could not allow the parent to testify on behalf of an adult child whose name appeared as the ratepayer of record without the adult child being present.  </w:t>
      </w:r>
      <w:r w:rsidR="00A81A83">
        <w:rPr>
          <w:sz w:val="24"/>
          <w:szCs w:val="24"/>
        </w:rPr>
        <w:t>Then</w:t>
      </w:r>
      <w:r w:rsidR="00EF609D">
        <w:rPr>
          <w:sz w:val="24"/>
          <w:szCs w:val="24"/>
        </w:rPr>
        <w:t>,</w:t>
      </w:r>
      <w:r w:rsidR="00A81A83">
        <w:rPr>
          <w:sz w:val="24"/>
          <w:szCs w:val="24"/>
        </w:rPr>
        <w:t xml:space="preserve"> the woman claiming to be Laura Petroski’s </w:t>
      </w:r>
      <w:r w:rsidR="00A81A83" w:rsidRPr="008F0268">
        <w:rPr>
          <w:b/>
          <w:sz w:val="24"/>
          <w:szCs w:val="24"/>
        </w:rPr>
        <w:t xml:space="preserve">mother </w:t>
      </w:r>
      <w:r w:rsidR="00A81A83">
        <w:rPr>
          <w:sz w:val="24"/>
          <w:szCs w:val="24"/>
        </w:rPr>
        <w:t>provided me with a new t</w:t>
      </w:r>
      <w:r w:rsidR="00EF609D">
        <w:rPr>
          <w:sz w:val="24"/>
          <w:szCs w:val="24"/>
        </w:rPr>
        <w:t>elephone number for Complainant,</w:t>
      </w:r>
      <w:r w:rsidR="00A81A83">
        <w:rPr>
          <w:sz w:val="24"/>
          <w:szCs w:val="24"/>
        </w:rPr>
        <w:t xml:space="preserve"> </w:t>
      </w:r>
      <w:r w:rsidR="00A81A83" w:rsidRPr="00AA522D">
        <w:rPr>
          <w:b/>
          <w:sz w:val="24"/>
          <w:szCs w:val="24"/>
        </w:rPr>
        <w:t>(570) 868-3449</w:t>
      </w:r>
      <w:r w:rsidR="00A81A83">
        <w:rPr>
          <w:sz w:val="24"/>
          <w:szCs w:val="24"/>
        </w:rPr>
        <w:t xml:space="preserve">.  </w:t>
      </w:r>
      <w:r w:rsidR="008F0268">
        <w:rPr>
          <w:sz w:val="24"/>
          <w:szCs w:val="24"/>
        </w:rPr>
        <w:t xml:space="preserve">My call to that number was answered by a woman identifying herself as Laura Petroski. </w:t>
      </w:r>
      <w:r w:rsidR="00CA3F45">
        <w:rPr>
          <w:sz w:val="24"/>
          <w:szCs w:val="24"/>
        </w:rPr>
        <w:t xml:space="preserve"> </w:t>
      </w:r>
      <w:r w:rsidR="008F0268">
        <w:rPr>
          <w:sz w:val="24"/>
          <w:szCs w:val="24"/>
        </w:rPr>
        <w:t>I informed her of who I wa</w:t>
      </w:r>
      <w:r w:rsidR="00A56873">
        <w:rPr>
          <w:sz w:val="24"/>
          <w:szCs w:val="24"/>
        </w:rPr>
        <w:t>s and the reason for my call</w:t>
      </w:r>
      <w:r w:rsidR="00EF609D">
        <w:rPr>
          <w:sz w:val="24"/>
          <w:szCs w:val="24"/>
        </w:rPr>
        <w:t>,</w:t>
      </w:r>
      <w:r w:rsidR="00A56873">
        <w:rPr>
          <w:sz w:val="24"/>
          <w:szCs w:val="24"/>
        </w:rPr>
        <w:t xml:space="preserve"> then</w:t>
      </w:r>
      <w:r w:rsidR="008F0268">
        <w:rPr>
          <w:sz w:val="24"/>
          <w:szCs w:val="24"/>
        </w:rPr>
        <w:t xml:space="preserve"> commenced </w:t>
      </w:r>
      <w:r w:rsidR="006E18E2">
        <w:rPr>
          <w:sz w:val="24"/>
          <w:szCs w:val="24"/>
        </w:rPr>
        <w:t xml:space="preserve">with </w:t>
      </w:r>
      <w:r w:rsidR="008F0268">
        <w:rPr>
          <w:sz w:val="24"/>
          <w:szCs w:val="24"/>
        </w:rPr>
        <w:t xml:space="preserve">the hearing with Ms. Petroski appearing </w:t>
      </w:r>
      <w:r w:rsidRPr="0006747D">
        <w:rPr>
          <w:i/>
          <w:sz w:val="24"/>
          <w:szCs w:val="24"/>
        </w:rPr>
        <w:t>pro se</w:t>
      </w:r>
      <w:r w:rsidR="008F0268">
        <w:rPr>
          <w:sz w:val="24"/>
          <w:szCs w:val="24"/>
        </w:rPr>
        <w:t xml:space="preserve"> and testifying</w:t>
      </w:r>
      <w:r w:rsidR="009B38EA" w:rsidRPr="0006747D">
        <w:rPr>
          <w:sz w:val="24"/>
          <w:szCs w:val="24"/>
        </w:rPr>
        <w:t xml:space="preserve"> on behalf of the Complaint</w:t>
      </w:r>
      <w:r w:rsidR="008F0268">
        <w:rPr>
          <w:sz w:val="24"/>
          <w:szCs w:val="24"/>
        </w:rPr>
        <w:t xml:space="preserve">, and </w:t>
      </w:r>
      <w:r w:rsidR="009B38EA" w:rsidRPr="0006747D">
        <w:rPr>
          <w:sz w:val="24"/>
          <w:szCs w:val="24"/>
        </w:rPr>
        <w:t>Andrew H. Ralston</w:t>
      </w:r>
      <w:r w:rsidR="008F0268">
        <w:rPr>
          <w:sz w:val="24"/>
          <w:szCs w:val="24"/>
        </w:rPr>
        <w:t>, Esq., representing</w:t>
      </w:r>
      <w:r w:rsidRPr="0006747D">
        <w:rPr>
          <w:sz w:val="24"/>
          <w:szCs w:val="24"/>
        </w:rPr>
        <w:t xml:space="preserve"> the Respondent.  </w:t>
      </w:r>
    </w:p>
    <w:p w:rsidR="008F0268" w:rsidRDefault="008F0268" w:rsidP="00A23B54">
      <w:pPr>
        <w:tabs>
          <w:tab w:val="left" w:pos="-1440"/>
          <w:tab w:val="left" w:pos="-720"/>
        </w:tabs>
        <w:suppressAutoHyphens/>
        <w:spacing w:line="360" w:lineRule="auto"/>
        <w:ind w:firstLine="1440"/>
        <w:rPr>
          <w:sz w:val="24"/>
          <w:szCs w:val="24"/>
        </w:rPr>
      </w:pPr>
    </w:p>
    <w:p w:rsidR="00F14354" w:rsidRDefault="00A23B54" w:rsidP="00A23B54">
      <w:pPr>
        <w:tabs>
          <w:tab w:val="left" w:pos="-1440"/>
          <w:tab w:val="left" w:pos="-720"/>
        </w:tabs>
        <w:suppressAutoHyphens/>
        <w:spacing w:line="360" w:lineRule="auto"/>
        <w:ind w:firstLine="1440"/>
        <w:rPr>
          <w:sz w:val="24"/>
          <w:szCs w:val="24"/>
        </w:rPr>
      </w:pPr>
      <w:r w:rsidRPr="0006747D">
        <w:rPr>
          <w:sz w:val="24"/>
          <w:szCs w:val="24"/>
        </w:rPr>
        <w:t xml:space="preserve">During </w:t>
      </w:r>
      <w:r w:rsidR="00356D31">
        <w:rPr>
          <w:sz w:val="24"/>
          <w:szCs w:val="24"/>
        </w:rPr>
        <w:t>cross-</w:t>
      </w:r>
      <w:r w:rsidR="008312F9">
        <w:rPr>
          <w:sz w:val="24"/>
          <w:szCs w:val="24"/>
        </w:rPr>
        <w:t xml:space="preserve">examination, attorney Ralston questioned Ms. Petroski on her conflicting statements </w:t>
      </w:r>
      <w:r w:rsidR="000C2F26">
        <w:rPr>
          <w:sz w:val="24"/>
          <w:szCs w:val="24"/>
        </w:rPr>
        <w:t xml:space="preserve">regarding her mother.  In particular, </w:t>
      </w:r>
      <w:r w:rsidR="000D155F">
        <w:rPr>
          <w:sz w:val="24"/>
          <w:szCs w:val="24"/>
        </w:rPr>
        <w:t>Mr. Ralston questioned Complain</w:t>
      </w:r>
      <w:r w:rsidR="00C50432">
        <w:rPr>
          <w:sz w:val="24"/>
          <w:szCs w:val="24"/>
        </w:rPr>
        <w:t>a</w:t>
      </w:r>
      <w:r w:rsidR="00FC2F99">
        <w:rPr>
          <w:sz w:val="24"/>
          <w:szCs w:val="24"/>
        </w:rPr>
        <w:t>n</w:t>
      </w:r>
      <w:r w:rsidR="000D155F">
        <w:rPr>
          <w:sz w:val="24"/>
          <w:szCs w:val="24"/>
        </w:rPr>
        <w:t xml:space="preserve">t with regard to her testimony that her mother </w:t>
      </w:r>
      <w:r w:rsidR="00C50432">
        <w:rPr>
          <w:sz w:val="24"/>
          <w:szCs w:val="24"/>
        </w:rPr>
        <w:t xml:space="preserve">currently lives </w:t>
      </w:r>
      <w:r w:rsidR="000D155F">
        <w:rPr>
          <w:sz w:val="24"/>
          <w:szCs w:val="24"/>
        </w:rPr>
        <w:t>with her</w:t>
      </w:r>
      <w:r w:rsidR="00F73EFA">
        <w:rPr>
          <w:rStyle w:val="FootnoteReference"/>
          <w:sz w:val="24"/>
          <w:szCs w:val="24"/>
        </w:rPr>
        <w:footnoteReference w:id="2"/>
      </w:r>
      <w:r w:rsidR="00C50432">
        <w:rPr>
          <w:sz w:val="24"/>
          <w:szCs w:val="24"/>
        </w:rPr>
        <w:t xml:space="preserve"> and i</w:t>
      </w:r>
      <w:r w:rsidR="00356D31">
        <w:rPr>
          <w:sz w:val="24"/>
          <w:szCs w:val="24"/>
        </w:rPr>
        <w:t xml:space="preserve">s going to </w:t>
      </w:r>
      <w:r w:rsidR="00FC2F99">
        <w:rPr>
          <w:sz w:val="24"/>
          <w:szCs w:val="24"/>
        </w:rPr>
        <w:t xml:space="preserve">help Complainant </w:t>
      </w:r>
      <w:r w:rsidR="000D155F">
        <w:rPr>
          <w:sz w:val="24"/>
          <w:szCs w:val="24"/>
        </w:rPr>
        <w:t xml:space="preserve">pay </w:t>
      </w:r>
      <w:r w:rsidR="00FC2F99">
        <w:rPr>
          <w:sz w:val="24"/>
          <w:szCs w:val="24"/>
        </w:rPr>
        <w:t xml:space="preserve">her </w:t>
      </w:r>
      <w:r w:rsidR="000D155F">
        <w:rPr>
          <w:sz w:val="24"/>
          <w:szCs w:val="24"/>
        </w:rPr>
        <w:t>bills to Respondent, as it conflicted with the statements included in her formal Complaint</w:t>
      </w:r>
      <w:r w:rsidR="00356D31">
        <w:rPr>
          <w:sz w:val="24"/>
          <w:szCs w:val="24"/>
        </w:rPr>
        <w:t>,</w:t>
      </w:r>
      <w:r w:rsidR="000D155F">
        <w:rPr>
          <w:sz w:val="24"/>
          <w:szCs w:val="24"/>
        </w:rPr>
        <w:t xml:space="preserve"> which repeatedly referred to her mother as “deceased” or “passed away.”  I also </w:t>
      </w:r>
      <w:r w:rsidR="000A3C5C">
        <w:rPr>
          <w:sz w:val="24"/>
          <w:szCs w:val="24"/>
        </w:rPr>
        <w:t xml:space="preserve">questioned </w:t>
      </w:r>
      <w:r w:rsidR="00EF609D">
        <w:rPr>
          <w:sz w:val="24"/>
          <w:szCs w:val="24"/>
        </w:rPr>
        <w:t xml:space="preserve">the Complainant </w:t>
      </w:r>
      <w:r w:rsidR="000A3C5C">
        <w:rPr>
          <w:sz w:val="24"/>
          <w:szCs w:val="24"/>
        </w:rPr>
        <w:t xml:space="preserve">on the power of attorney issues mentioned in the Complaint.  At first Complainant was unable to explain the discrepancies between her direct testimony and the statements made in the Complaint.  Finally, she admitted that she had </w:t>
      </w:r>
      <w:r w:rsidR="00F14354">
        <w:rPr>
          <w:sz w:val="24"/>
          <w:szCs w:val="24"/>
        </w:rPr>
        <w:t xml:space="preserve">not </w:t>
      </w:r>
      <w:r w:rsidR="000A3C5C">
        <w:rPr>
          <w:sz w:val="24"/>
          <w:szCs w:val="24"/>
        </w:rPr>
        <w:t xml:space="preserve">prepared </w:t>
      </w:r>
      <w:r w:rsidR="00814B93">
        <w:rPr>
          <w:sz w:val="24"/>
          <w:szCs w:val="24"/>
        </w:rPr>
        <w:t xml:space="preserve">and signed </w:t>
      </w:r>
      <w:r w:rsidR="000A3C5C">
        <w:rPr>
          <w:sz w:val="24"/>
          <w:szCs w:val="24"/>
        </w:rPr>
        <w:t xml:space="preserve">the formal Complaint filed at </w:t>
      </w:r>
      <w:r w:rsidR="00814B93">
        <w:rPr>
          <w:sz w:val="24"/>
          <w:szCs w:val="24"/>
        </w:rPr>
        <w:t>Docket No. C-2009-2146745</w:t>
      </w:r>
      <w:r w:rsidR="00F14354">
        <w:rPr>
          <w:sz w:val="24"/>
          <w:szCs w:val="24"/>
        </w:rPr>
        <w:t xml:space="preserve"> herself</w:t>
      </w:r>
      <w:r w:rsidR="00814B93">
        <w:rPr>
          <w:sz w:val="24"/>
          <w:szCs w:val="24"/>
        </w:rPr>
        <w:t>.</w:t>
      </w:r>
      <w:r w:rsidR="00F14354">
        <w:rPr>
          <w:sz w:val="24"/>
          <w:szCs w:val="24"/>
        </w:rPr>
        <w:t xml:space="preserve">  She did not state who had filled in the formal Complaint Form and signed her name on it.</w:t>
      </w:r>
    </w:p>
    <w:p w:rsidR="00F14354" w:rsidRDefault="00F14354" w:rsidP="00A23B54">
      <w:pPr>
        <w:tabs>
          <w:tab w:val="left" w:pos="-1440"/>
          <w:tab w:val="left" w:pos="-720"/>
        </w:tabs>
        <w:suppressAutoHyphens/>
        <w:spacing w:line="360" w:lineRule="auto"/>
        <w:ind w:firstLine="1440"/>
        <w:rPr>
          <w:sz w:val="24"/>
          <w:szCs w:val="24"/>
        </w:rPr>
      </w:pPr>
    </w:p>
    <w:p w:rsidR="00814B93" w:rsidRDefault="00814B93" w:rsidP="00920B33">
      <w:pPr>
        <w:tabs>
          <w:tab w:val="left" w:pos="-1440"/>
          <w:tab w:val="left" w:pos="-720"/>
        </w:tabs>
        <w:suppressAutoHyphens/>
        <w:spacing w:line="360" w:lineRule="auto"/>
        <w:ind w:firstLine="1440"/>
        <w:rPr>
          <w:sz w:val="24"/>
          <w:szCs w:val="24"/>
        </w:rPr>
      </w:pPr>
      <w:r>
        <w:rPr>
          <w:sz w:val="24"/>
          <w:szCs w:val="24"/>
        </w:rPr>
        <w:t xml:space="preserve">  Mr. Ralston moved for the dismal of the Complaint as </w:t>
      </w:r>
      <w:r w:rsidR="00356D31">
        <w:rPr>
          <w:sz w:val="24"/>
          <w:szCs w:val="24"/>
        </w:rPr>
        <w:t xml:space="preserve">being </w:t>
      </w:r>
      <w:r>
        <w:rPr>
          <w:sz w:val="24"/>
          <w:szCs w:val="24"/>
        </w:rPr>
        <w:t xml:space="preserve">improperly filed against the Respondent.  I took Respondent’s Motion under advisement and instructed Ms. Petroski to provide me copies of her power of attorney documents by </w:t>
      </w:r>
      <w:r w:rsidR="00A56873">
        <w:rPr>
          <w:sz w:val="24"/>
          <w:szCs w:val="24"/>
        </w:rPr>
        <w:t xml:space="preserve">Friday, </w:t>
      </w:r>
      <w:r>
        <w:rPr>
          <w:sz w:val="24"/>
          <w:szCs w:val="24"/>
        </w:rPr>
        <w:t>August 20, 2010.</w:t>
      </w:r>
      <w:r w:rsidR="00920B33">
        <w:rPr>
          <w:rStyle w:val="FootnoteReference"/>
          <w:sz w:val="24"/>
          <w:szCs w:val="24"/>
        </w:rPr>
        <w:footnoteReference w:id="3"/>
      </w:r>
      <w:r>
        <w:rPr>
          <w:sz w:val="24"/>
          <w:szCs w:val="24"/>
        </w:rPr>
        <w:t xml:space="preserve">  I informed her that</w:t>
      </w:r>
      <w:r w:rsidR="00356D31">
        <w:rPr>
          <w:sz w:val="24"/>
          <w:szCs w:val="24"/>
        </w:rPr>
        <w:t>,</w:t>
      </w:r>
      <w:r>
        <w:rPr>
          <w:sz w:val="24"/>
          <w:szCs w:val="24"/>
        </w:rPr>
        <w:t xml:space="preserve"> </w:t>
      </w:r>
      <w:r w:rsidR="00726541">
        <w:rPr>
          <w:sz w:val="24"/>
          <w:szCs w:val="24"/>
        </w:rPr>
        <w:t>unless I received copies of document(s) showing that another individual had power of attorney to attend to Complainant’s affairs and act on her behalf</w:t>
      </w:r>
      <w:r w:rsidR="00356D31">
        <w:rPr>
          <w:sz w:val="24"/>
          <w:szCs w:val="24"/>
        </w:rPr>
        <w:t>,</w:t>
      </w:r>
      <w:r w:rsidR="00726541">
        <w:rPr>
          <w:sz w:val="24"/>
          <w:szCs w:val="24"/>
        </w:rPr>
        <w:t xml:space="preserve"> I was going to grant Respondent’s Motion.</w:t>
      </w:r>
      <w:r w:rsidR="005011AB">
        <w:rPr>
          <w:sz w:val="24"/>
          <w:szCs w:val="24"/>
        </w:rPr>
        <w:t xml:space="preserve">  </w:t>
      </w:r>
    </w:p>
    <w:p w:rsidR="005011AB" w:rsidRDefault="005011AB" w:rsidP="00920B33">
      <w:pPr>
        <w:tabs>
          <w:tab w:val="left" w:pos="-1440"/>
          <w:tab w:val="left" w:pos="-720"/>
        </w:tabs>
        <w:suppressAutoHyphens/>
        <w:spacing w:line="360" w:lineRule="auto"/>
        <w:ind w:firstLine="1440"/>
        <w:rPr>
          <w:sz w:val="24"/>
          <w:szCs w:val="24"/>
        </w:rPr>
      </w:pPr>
    </w:p>
    <w:p w:rsidR="005011AB" w:rsidRDefault="005011AB" w:rsidP="00920B33">
      <w:pPr>
        <w:tabs>
          <w:tab w:val="left" w:pos="-1440"/>
          <w:tab w:val="left" w:pos="-720"/>
        </w:tabs>
        <w:suppressAutoHyphens/>
        <w:spacing w:line="360" w:lineRule="auto"/>
        <w:ind w:firstLine="1440"/>
        <w:rPr>
          <w:sz w:val="24"/>
          <w:szCs w:val="24"/>
        </w:rPr>
      </w:pPr>
      <w:r>
        <w:rPr>
          <w:sz w:val="24"/>
          <w:szCs w:val="24"/>
        </w:rPr>
        <w:t>No documents were submitted by Complainant.</w:t>
      </w:r>
    </w:p>
    <w:p w:rsidR="00620F2F" w:rsidRDefault="00885E70" w:rsidP="00920B33">
      <w:pPr>
        <w:tabs>
          <w:tab w:val="left" w:pos="-1440"/>
          <w:tab w:val="left" w:pos="-720"/>
        </w:tabs>
        <w:suppressAutoHyphens/>
        <w:spacing w:line="360" w:lineRule="auto"/>
        <w:ind w:firstLine="1440"/>
        <w:rPr>
          <w:sz w:val="24"/>
          <w:szCs w:val="24"/>
        </w:rPr>
      </w:pPr>
      <w:r>
        <w:rPr>
          <w:sz w:val="24"/>
          <w:szCs w:val="24"/>
        </w:rPr>
        <w:lastRenderedPageBreak/>
        <w:t>On August 16</w:t>
      </w:r>
      <w:r w:rsidR="00D16A9C">
        <w:rPr>
          <w:sz w:val="24"/>
          <w:szCs w:val="24"/>
        </w:rPr>
        <w:t xml:space="preserve">, 2010, I received a message on my </w:t>
      </w:r>
      <w:r w:rsidR="00FC2F99">
        <w:rPr>
          <w:sz w:val="24"/>
          <w:szCs w:val="24"/>
        </w:rPr>
        <w:t xml:space="preserve">telephone </w:t>
      </w:r>
      <w:r w:rsidR="00D16A9C">
        <w:rPr>
          <w:sz w:val="24"/>
          <w:szCs w:val="24"/>
        </w:rPr>
        <w:t xml:space="preserve">answering machine from someone </w:t>
      </w:r>
      <w:r w:rsidR="007D73F7">
        <w:rPr>
          <w:sz w:val="24"/>
          <w:szCs w:val="24"/>
        </w:rPr>
        <w:t xml:space="preserve">sounding suspiciously like Ms. Petroski. The woman identified herself as </w:t>
      </w:r>
      <w:r w:rsidR="00481222">
        <w:rPr>
          <w:sz w:val="24"/>
          <w:szCs w:val="24"/>
        </w:rPr>
        <w:t xml:space="preserve">“the </w:t>
      </w:r>
      <w:r w:rsidR="007D73F7">
        <w:rPr>
          <w:sz w:val="24"/>
          <w:szCs w:val="24"/>
        </w:rPr>
        <w:t>real Laura Petroski”</w:t>
      </w:r>
      <w:r w:rsidR="007D73F7" w:rsidRPr="007D73F7">
        <w:rPr>
          <w:rStyle w:val="FootnoteReference"/>
          <w:sz w:val="24"/>
          <w:szCs w:val="24"/>
        </w:rPr>
        <w:t xml:space="preserve"> </w:t>
      </w:r>
      <w:r w:rsidR="007D73F7">
        <w:rPr>
          <w:rStyle w:val="FootnoteReference"/>
          <w:sz w:val="24"/>
          <w:szCs w:val="24"/>
        </w:rPr>
        <w:footnoteReference w:id="4"/>
      </w:r>
      <w:r w:rsidR="007D73F7">
        <w:rPr>
          <w:sz w:val="24"/>
          <w:szCs w:val="24"/>
        </w:rPr>
        <w:t xml:space="preserve"> and </w:t>
      </w:r>
      <w:r w:rsidR="00D16A9C">
        <w:rPr>
          <w:sz w:val="24"/>
          <w:szCs w:val="24"/>
        </w:rPr>
        <w:t>stated that she had become aware that a hearing had been scheduled on her Complaint against PPL from talking to a PPL representative</w:t>
      </w:r>
      <w:r w:rsidR="00EA3457">
        <w:rPr>
          <w:sz w:val="24"/>
          <w:szCs w:val="24"/>
        </w:rPr>
        <w:t>,</w:t>
      </w:r>
      <w:r w:rsidR="00D16A9C">
        <w:rPr>
          <w:sz w:val="24"/>
          <w:szCs w:val="24"/>
        </w:rPr>
        <w:t xml:space="preserve"> and that it had been that same PPL employee who had provided her with my telephone number.</w:t>
      </w:r>
      <w:r w:rsidR="00FC70DB">
        <w:rPr>
          <w:sz w:val="24"/>
          <w:szCs w:val="24"/>
        </w:rPr>
        <w:t xml:space="preserve">  More importantly, the A</w:t>
      </w:r>
      <w:r w:rsidR="005011AB">
        <w:rPr>
          <w:sz w:val="24"/>
          <w:szCs w:val="24"/>
        </w:rPr>
        <w:t>lleged Ms. Petroski informed me that the woman who had appeared at the telephone hearing on August</w:t>
      </w:r>
      <w:r w:rsidR="00757D09">
        <w:rPr>
          <w:sz w:val="24"/>
          <w:szCs w:val="24"/>
        </w:rPr>
        <w:t> </w:t>
      </w:r>
      <w:r w:rsidR="005011AB">
        <w:rPr>
          <w:sz w:val="24"/>
          <w:szCs w:val="24"/>
        </w:rPr>
        <w:t>12,</w:t>
      </w:r>
      <w:r w:rsidR="00757D09">
        <w:rPr>
          <w:sz w:val="24"/>
          <w:szCs w:val="24"/>
        </w:rPr>
        <w:t> </w:t>
      </w:r>
      <w:r w:rsidR="005011AB">
        <w:rPr>
          <w:sz w:val="24"/>
          <w:szCs w:val="24"/>
        </w:rPr>
        <w:t>2010 was an impostor</w:t>
      </w:r>
      <w:r w:rsidR="00AC6FC6">
        <w:rPr>
          <w:sz w:val="24"/>
          <w:szCs w:val="24"/>
        </w:rPr>
        <w:t>, and that she was the victim of identity theft perpet</w:t>
      </w:r>
      <w:r w:rsidR="0021613D">
        <w:rPr>
          <w:sz w:val="24"/>
          <w:szCs w:val="24"/>
        </w:rPr>
        <w:t xml:space="preserve">rated by her sister. </w:t>
      </w:r>
      <w:r w:rsidR="00AC6FC6">
        <w:rPr>
          <w:sz w:val="24"/>
          <w:szCs w:val="24"/>
        </w:rPr>
        <w:t xml:space="preserve"> I informed the attorney for the Company </w:t>
      </w:r>
      <w:r w:rsidR="00B4415F">
        <w:rPr>
          <w:sz w:val="24"/>
          <w:szCs w:val="24"/>
        </w:rPr>
        <w:t>of this new development and held a telephone conference wit</w:t>
      </w:r>
      <w:r w:rsidR="00FC70DB">
        <w:rPr>
          <w:sz w:val="24"/>
          <w:szCs w:val="24"/>
        </w:rPr>
        <w:t>h the attorney for PPL and the A</w:t>
      </w:r>
      <w:r w:rsidR="00B4415F">
        <w:rPr>
          <w:sz w:val="24"/>
          <w:szCs w:val="24"/>
        </w:rPr>
        <w:t>lleged Ms. Petroski</w:t>
      </w:r>
      <w:r w:rsidR="00DE0D01">
        <w:rPr>
          <w:sz w:val="24"/>
          <w:szCs w:val="24"/>
        </w:rPr>
        <w:t xml:space="preserve"> on August 20, 2010</w:t>
      </w:r>
      <w:r w:rsidR="00B4415F">
        <w:rPr>
          <w:sz w:val="24"/>
          <w:szCs w:val="24"/>
        </w:rPr>
        <w:t>.</w:t>
      </w:r>
      <w:r w:rsidR="00706A1D">
        <w:rPr>
          <w:rStyle w:val="FootnoteReference"/>
          <w:sz w:val="24"/>
          <w:szCs w:val="24"/>
        </w:rPr>
        <w:footnoteReference w:id="5"/>
      </w:r>
      <w:r w:rsidR="00B4415F">
        <w:rPr>
          <w:sz w:val="24"/>
          <w:szCs w:val="24"/>
        </w:rPr>
        <w:t xml:space="preserve">  </w:t>
      </w:r>
    </w:p>
    <w:p w:rsidR="00620F2F" w:rsidRDefault="00620F2F" w:rsidP="00920B33">
      <w:pPr>
        <w:tabs>
          <w:tab w:val="left" w:pos="-1440"/>
          <w:tab w:val="left" w:pos="-720"/>
        </w:tabs>
        <w:suppressAutoHyphens/>
        <w:spacing w:line="360" w:lineRule="auto"/>
        <w:ind w:firstLine="1440"/>
        <w:rPr>
          <w:sz w:val="24"/>
          <w:szCs w:val="24"/>
        </w:rPr>
      </w:pPr>
    </w:p>
    <w:p w:rsidR="00D16A9C" w:rsidRDefault="00FC70DB" w:rsidP="00920B33">
      <w:pPr>
        <w:tabs>
          <w:tab w:val="left" w:pos="-1440"/>
          <w:tab w:val="left" w:pos="-720"/>
        </w:tabs>
        <w:suppressAutoHyphens/>
        <w:spacing w:line="360" w:lineRule="auto"/>
        <w:ind w:firstLine="1440"/>
        <w:rPr>
          <w:sz w:val="24"/>
          <w:szCs w:val="24"/>
        </w:rPr>
      </w:pPr>
      <w:r>
        <w:rPr>
          <w:sz w:val="24"/>
          <w:szCs w:val="24"/>
        </w:rPr>
        <w:t>During the conference, the A</w:t>
      </w:r>
      <w:r w:rsidR="00B4415F">
        <w:rPr>
          <w:sz w:val="24"/>
          <w:szCs w:val="24"/>
        </w:rPr>
        <w:t>lleged Ms. Petroski</w:t>
      </w:r>
      <w:r w:rsidR="00422483">
        <w:rPr>
          <w:sz w:val="24"/>
          <w:szCs w:val="24"/>
        </w:rPr>
        <w:t xml:space="preserve"> made the following statements: that she </w:t>
      </w:r>
      <w:r w:rsidR="00C5431F">
        <w:rPr>
          <w:sz w:val="24"/>
          <w:szCs w:val="24"/>
        </w:rPr>
        <w:t xml:space="preserve">was unaware that the hearing was scheduled on August 12, 2010, because she </w:t>
      </w:r>
      <w:r w:rsidR="00422483">
        <w:rPr>
          <w:sz w:val="24"/>
          <w:szCs w:val="24"/>
        </w:rPr>
        <w:t xml:space="preserve">had been </w:t>
      </w:r>
      <w:r w:rsidR="00DE0D01">
        <w:rPr>
          <w:sz w:val="24"/>
          <w:szCs w:val="24"/>
        </w:rPr>
        <w:t xml:space="preserve">hospitalized </w:t>
      </w:r>
      <w:r w:rsidR="00620F2F">
        <w:rPr>
          <w:sz w:val="24"/>
          <w:szCs w:val="24"/>
        </w:rPr>
        <w:t xml:space="preserve">between </w:t>
      </w:r>
      <w:r w:rsidR="00DE0D01">
        <w:rPr>
          <w:sz w:val="24"/>
          <w:szCs w:val="24"/>
        </w:rPr>
        <w:t>July 19</w:t>
      </w:r>
      <w:r w:rsidR="00620F2F">
        <w:rPr>
          <w:sz w:val="24"/>
          <w:szCs w:val="24"/>
        </w:rPr>
        <w:t xml:space="preserve"> and July 23, 2010 and</w:t>
      </w:r>
      <w:r w:rsidR="00C5431F">
        <w:rPr>
          <w:sz w:val="24"/>
          <w:szCs w:val="24"/>
        </w:rPr>
        <w:t xml:space="preserve"> from August 9 to August 13</w:t>
      </w:r>
      <w:r w:rsidR="00C5431F">
        <w:rPr>
          <w:rStyle w:val="FootnoteReference"/>
          <w:sz w:val="24"/>
          <w:szCs w:val="24"/>
        </w:rPr>
        <w:footnoteReference w:id="6"/>
      </w:r>
      <w:r w:rsidR="00517161">
        <w:rPr>
          <w:sz w:val="24"/>
          <w:szCs w:val="24"/>
        </w:rPr>
        <w:t xml:space="preserve">; </w:t>
      </w:r>
      <w:r w:rsidR="00620F2F">
        <w:rPr>
          <w:sz w:val="24"/>
          <w:szCs w:val="24"/>
        </w:rPr>
        <w:t>that she had learned about the hearing</w:t>
      </w:r>
      <w:r w:rsidR="008D1033">
        <w:rPr>
          <w:sz w:val="24"/>
          <w:szCs w:val="24"/>
        </w:rPr>
        <w:t xml:space="preserve"> from a</w:t>
      </w:r>
      <w:r w:rsidR="005762D5">
        <w:rPr>
          <w:sz w:val="24"/>
          <w:szCs w:val="24"/>
        </w:rPr>
        <w:t xml:space="preserve"> PPL employee; </w:t>
      </w:r>
      <w:r w:rsidR="00F20D7A">
        <w:rPr>
          <w:sz w:val="24"/>
          <w:szCs w:val="24"/>
        </w:rPr>
        <w:t xml:space="preserve">that </w:t>
      </w:r>
      <w:r w:rsidR="005762D5">
        <w:rPr>
          <w:sz w:val="24"/>
          <w:szCs w:val="24"/>
        </w:rPr>
        <w:t>she had contacted the PPL after becoming aware that someone had broken into her residence when she was hospitalized;</w:t>
      </w:r>
      <w:r w:rsidR="0021613D">
        <w:rPr>
          <w:sz w:val="24"/>
          <w:szCs w:val="24"/>
        </w:rPr>
        <w:t xml:space="preserve"> </w:t>
      </w:r>
      <w:r w:rsidR="00F20D7A" w:rsidRPr="00D93594">
        <w:rPr>
          <w:sz w:val="24"/>
          <w:szCs w:val="24"/>
        </w:rPr>
        <w:t xml:space="preserve">that she </w:t>
      </w:r>
      <w:r>
        <w:rPr>
          <w:sz w:val="24"/>
          <w:szCs w:val="24"/>
        </w:rPr>
        <w:t>(the A</w:t>
      </w:r>
      <w:r w:rsidR="00F20D7A">
        <w:rPr>
          <w:sz w:val="24"/>
          <w:szCs w:val="24"/>
        </w:rPr>
        <w:t xml:space="preserve">lleged Ms. Petroski) </w:t>
      </w:r>
      <w:r w:rsidR="00F20D7A" w:rsidRPr="00D93594">
        <w:rPr>
          <w:sz w:val="24"/>
          <w:szCs w:val="24"/>
        </w:rPr>
        <w:t>has problems receiving her mail be</w:t>
      </w:r>
      <w:r w:rsidR="00F20D7A">
        <w:rPr>
          <w:sz w:val="24"/>
          <w:szCs w:val="24"/>
        </w:rPr>
        <w:t>cause she lives in a rural area; and that she is the person who had prepared, signed and filed the present Complaint against PPL</w:t>
      </w:r>
      <w:r w:rsidR="000C7CA5">
        <w:rPr>
          <w:sz w:val="24"/>
          <w:szCs w:val="24"/>
        </w:rPr>
        <w:t xml:space="preserve"> sometime in March or April of 2009</w:t>
      </w:r>
      <w:r w:rsidR="00BA63FB">
        <w:rPr>
          <w:rStyle w:val="FootnoteReference"/>
          <w:sz w:val="24"/>
          <w:szCs w:val="24"/>
        </w:rPr>
        <w:footnoteReference w:id="7"/>
      </w:r>
      <w:r w:rsidR="00F20D7A">
        <w:rPr>
          <w:sz w:val="24"/>
          <w:szCs w:val="24"/>
        </w:rPr>
        <w:t xml:space="preserve">; </w:t>
      </w:r>
      <w:r w:rsidR="00F112CF">
        <w:rPr>
          <w:sz w:val="24"/>
          <w:szCs w:val="24"/>
        </w:rPr>
        <w:t>that she is no longer associated with the telephone number listed in the formal Complaint form, i.e. (</w:t>
      </w:r>
      <w:r w:rsidR="00F112CF" w:rsidRPr="0021613D">
        <w:rPr>
          <w:b/>
          <w:sz w:val="24"/>
          <w:szCs w:val="24"/>
        </w:rPr>
        <w:t>570) 902-9899</w:t>
      </w:r>
      <w:r w:rsidR="00F112CF">
        <w:rPr>
          <w:b/>
          <w:sz w:val="24"/>
          <w:szCs w:val="24"/>
        </w:rPr>
        <w:t xml:space="preserve">, </w:t>
      </w:r>
      <w:r w:rsidR="00F112CF" w:rsidRPr="00F112CF">
        <w:rPr>
          <w:sz w:val="24"/>
          <w:szCs w:val="24"/>
        </w:rPr>
        <w:t xml:space="preserve">which used to be her cell phone number until September of 2009; </w:t>
      </w:r>
      <w:r w:rsidR="0021613D">
        <w:rPr>
          <w:sz w:val="24"/>
          <w:szCs w:val="24"/>
        </w:rPr>
        <w:t xml:space="preserve">that her sister’s name is Megan Petroski and her </w:t>
      </w:r>
      <w:r w:rsidR="00F112CF">
        <w:rPr>
          <w:sz w:val="24"/>
          <w:szCs w:val="24"/>
        </w:rPr>
        <w:t xml:space="preserve">cell </w:t>
      </w:r>
      <w:r w:rsidR="0021613D">
        <w:rPr>
          <w:sz w:val="24"/>
          <w:szCs w:val="24"/>
        </w:rPr>
        <w:t xml:space="preserve">phone number is </w:t>
      </w:r>
      <w:r w:rsidR="0021613D" w:rsidRPr="0021613D">
        <w:rPr>
          <w:b/>
          <w:sz w:val="24"/>
          <w:szCs w:val="24"/>
        </w:rPr>
        <w:t>(570) 902-9899</w:t>
      </w:r>
      <w:r w:rsidR="00F20D7A">
        <w:rPr>
          <w:sz w:val="24"/>
          <w:szCs w:val="24"/>
        </w:rPr>
        <w:t xml:space="preserve">.  </w:t>
      </w:r>
      <w:r w:rsidR="003F5C1C">
        <w:rPr>
          <w:sz w:val="24"/>
          <w:szCs w:val="24"/>
        </w:rPr>
        <w:t>She first stated that her mother, Mar</w:t>
      </w:r>
      <w:r w:rsidR="00E91603">
        <w:rPr>
          <w:sz w:val="24"/>
          <w:szCs w:val="24"/>
        </w:rPr>
        <w:t>i</w:t>
      </w:r>
      <w:r w:rsidR="003F5C1C">
        <w:rPr>
          <w:sz w:val="24"/>
          <w:szCs w:val="24"/>
        </w:rPr>
        <w:t xml:space="preserve">lyn </w:t>
      </w:r>
      <w:r w:rsidR="0057022E">
        <w:rPr>
          <w:sz w:val="24"/>
          <w:szCs w:val="24"/>
        </w:rPr>
        <w:t xml:space="preserve">M. </w:t>
      </w:r>
      <w:r w:rsidR="003F5C1C">
        <w:rPr>
          <w:sz w:val="24"/>
          <w:szCs w:val="24"/>
        </w:rPr>
        <w:t>Petr</w:t>
      </w:r>
      <w:r w:rsidR="00897BFE">
        <w:rPr>
          <w:sz w:val="24"/>
          <w:szCs w:val="24"/>
        </w:rPr>
        <w:t>os</w:t>
      </w:r>
      <w:r w:rsidR="003F5C1C">
        <w:rPr>
          <w:sz w:val="24"/>
          <w:szCs w:val="24"/>
        </w:rPr>
        <w:t xml:space="preserve">ki passed away on 9/12/2008, but later she </w:t>
      </w:r>
      <w:r w:rsidR="00897BFE">
        <w:rPr>
          <w:sz w:val="24"/>
          <w:szCs w:val="24"/>
        </w:rPr>
        <w:t>averred that her m</w:t>
      </w:r>
      <w:r w:rsidR="0057022E">
        <w:rPr>
          <w:sz w:val="24"/>
          <w:szCs w:val="24"/>
        </w:rPr>
        <w:t xml:space="preserve">other passed away on 12/19/2008, and later still she stated that </w:t>
      </w:r>
      <w:r w:rsidR="00F20D7A">
        <w:rPr>
          <w:sz w:val="24"/>
          <w:szCs w:val="24"/>
        </w:rPr>
        <w:t xml:space="preserve">her mother </w:t>
      </w:r>
      <w:r w:rsidR="0057022E">
        <w:rPr>
          <w:sz w:val="24"/>
          <w:szCs w:val="24"/>
        </w:rPr>
        <w:t>passed away on 9/12/2009</w:t>
      </w:r>
      <w:r w:rsidR="004C3AE9">
        <w:rPr>
          <w:sz w:val="24"/>
          <w:szCs w:val="24"/>
        </w:rPr>
        <w:t>.</w:t>
      </w:r>
      <w:r w:rsidR="00F112CF" w:rsidRPr="00F112CF">
        <w:t xml:space="preserve"> </w:t>
      </w:r>
      <w:r w:rsidR="00FC0F60">
        <w:t xml:space="preserve"> </w:t>
      </w:r>
      <w:r w:rsidR="00F112CF" w:rsidRPr="00F112CF">
        <w:rPr>
          <w:sz w:val="24"/>
          <w:szCs w:val="24"/>
        </w:rPr>
        <w:t>Her curre</w:t>
      </w:r>
      <w:r w:rsidR="00BA63FB">
        <w:rPr>
          <w:sz w:val="24"/>
          <w:szCs w:val="24"/>
        </w:rPr>
        <w:t xml:space="preserve">nt home telephone number is (570) </w:t>
      </w:r>
      <w:r w:rsidR="00F112CF" w:rsidRPr="00F112CF">
        <w:rPr>
          <w:sz w:val="24"/>
          <w:szCs w:val="24"/>
        </w:rPr>
        <w:t>868-3449</w:t>
      </w:r>
      <w:r w:rsidR="00831B59">
        <w:rPr>
          <w:rStyle w:val="FootnoteReference"/>
          <w:sz w:val="24"/>
          <w:szCs w:val="24"/>
        </w:rPr>
        <w:footnoteReference w:id="8"/>
      </w:r>
      <w:r w:rsidR="00F112CF" w:rsidRPr="00F112CF">
        <w:rPr>
          <w:sz w:val="24"/>
          <w:szCs w:val="24"/>
        </w:rPr>
        <w:t>.  She stated that she has had this telephone number since 1999.  Her c</w:t>
      </w:r>
      <w:r w:rsidR="00BA63FB">
        <w:rPr>
          <w:sz w:val="24"/>
          <w:szCs w:val="24"/>
        </w:rPr>
        <w:t xml:space="preserve">urrent cell phone number is (570) </w:t>
      </w:r>
      <w:r w:rsidR="00F112CF" w:rsidRPr="00F112CF">
        <w:rPr>
          <w:sz w:val="24"/>
          <w:szCs w:val="24"/>
        </w:rPr>
        <w:t>902-5618.</w:t>
      </w:r>
    </w:p>
    <w:p w:rsidR="00B87EBF" w:rsidRDefault="00B87EBF" w:rsidP="00920B33">
      <w:pPr>
        <w:tabs>
          <w:tab w:val="left" w:pos="-1440"/>
          <w:tab w:val="left" w:pos="-720"/>
        </w:tabs>
        <w:suppressAutoHyphens/>
        <w:spacing w:line="360" w:lineRule="auto"/>
        <w:ind w:firstLine="1440"/>
        <w:rPr>
          <w:sz w:val="24"/>
          <w:szCs w:val="24"/>
        </w:rPr>
      </w:pPr>
    </w:p>
    <w:p w:rsidR="00B87EBF" w:rsidRDefault="00B87EBF" w:rsidP="00920B33">
      <w:pPr>
        <w:tabs>
          <w:tab w:val="left" w:pos="-1440"/>
          <w:tab w:val="left" w:pos="-720"/>
        </w:tabs>
        <w:suppressAutoHyphens/>
        <w:spacing w:line="360" w:lineRule="auto"/>
        <w:ind w:firstLine="1440"/>
        <w:rPr>
          <w:sz w:val="24"/>
          <w:szCs w:val="24"/>
        </w:rPr>
      </w:pPr>
      <w:r>
        <w:rPr>
          <w:sz w:val="24"/>
          <w:szCs w:val="24"/>
        </w:rPr>
        <w:lastRenderedPageBreak/>
        <w:t xml:space="preserve">At the conclusion of the telephone conference, I </w:t>
      </w:r>
      <w:r w:rsidR="00935461">
        <w:rPr>
          <w:sz w:val="24"/>
          <w:szCs w:val="24"/>
        </w:rPr>
        <w:t xml:space="preserve">informed </w:t>
      </w:r>
      <w:r w:rsidR="00FC70DB">
        <w:rPr>
          <w:sz w:val="24"/>
          <w:szCs w:val="24"/>
        </w:rPr>
        <w:t>the A</w:t>
      </w:r>
      <w:r>
        <w:rPr>
          <w:sz w:val="24"/>
          <w:szCs w:val="24"/>
        </w:rPr>
        <w:t xml:space="preserve">lleged Ms. Petroski </w:t>
      </w:r>
      <w:r w:rsidR="00935461">
        <w:rPr>
          <w:sz w:val="24"/>
          <w:szCs w:val="24"/>
        </w:rPr>
        <w:t xml:space="preserve">that she had ten (10) days, or until August 30, 2010, </w:t>
      </w:r>
      <w:r w:rsidR="00B10A94">
        <w:rPr>
          <w:sz w:val="24"/>
          <w:szCs w:val="24"/>
        </w:rPr>
        <w:t>to provide me copies of her D</w:t>
      </w:r>
      <w:r>
        <w:rPr>
          <w:sz w:val="24"/>
          <w:szCs w:val="24"/>
        </w:rPr>
        <w:t xml:space="preserve">river’s </w:t>
      </w:r>
      <w:r w:rsidR="00B10A94">
        <w:rPr>
          <w:sz w:val="24"/>
          <w:szCs w:val="24"/>
        </w:rPr>
        <w:t>License, her mother’s Death C</w:t>
      </w:r>
      <w:r>
        <w:rPr>
          <w:sz w:val="24"/>
          <w:szCs w:val="24"/>
        </w:rPr>
        <w:t>ertificate</w:t>
      </w:r>
      <w:r w:rsidR="00FC0F60">
        <w:rPr>
          <w:sz w:val="24"/>
          <w:szCs w:val="24"/>
        </w:rPr>
        <w:t>,</w:t>
      </w:r>
      <w:r>
        <w:rPr>
          <w:sz w:val="24"/>
          <w:szCs w:val="24"/>
        </w:rPr>
        <w:t xml:space="preserve"> </w:t>
      </w:r>
      <w:r w:rsidR="00935461">
        <w:rPr>
          <w:sz w:val="24"/>
          <w:szCs w:val="24"/>
        </w:rPr>
        <w:t>as well as copies of documents from her telephone service provider showing t</w:t>
      </w:r>
      <w:r w:rsidR="00F20D7A">
        <w:rPr>
          <w:sz w:val="24"/>
          <w:szCs w:val="24"/>
        </w:rPr>
        <w:t>hat she no longer was associated</w:t>
      </w:r>
      <w:r w:rsidR="00935461">
        <w:rPr>
          <w:sz w:val="24"/>
          <w:szCs w:val="24"/>
        </w:rPr>
        <w:t xml:space="preserve"> with the </w:t>
      </w:r>
      <w:r w:rsidR="00935461" w:rsidRPr="00935461">
        <w:rPr>
          <w:b/>
          <w:sz w:val="24"/>
          <w:szCs w:val="24"/>
        </w:rPr>
        <w:t xml:space="preserve">(570) 902-9899 </w:t>
      </w:r>
      <w:r w:rsidR="00935461" w:rsidRPr="00935461">
        <w:rPr>
          <w:sz w:val="24"/>
          <w:szCs w:val="24"/>
        </w:rPr>
        <w:t>number.</w:t>
      </w:r>
      <w:r w:rsidR="00935461">
        <w:rPr>
          <w:rStyle w:val="FootnoteReference"/>
          <w:sz w:val="24"/>
          <w:szCs w:val="24"/>
        </w:rPr>
        <w:footnoteReference w:id="9"/>
      </w:r>
      <w:r w:rsidR="00B10A94">
        <w:rPr>
          <w:sz w:val="24"/>
          <w:szCs w:val="24"/>
        </w:rPr>
        <w:t xml:space="preserve"> </w:t>
      </w:r>
    </w:p>
    <w:p w:rsidR="00831B59" w:rsidRDefault="00831B59" w:rsidP="00920B33">
      <w:pPr>
        <w:tabs>
          <w:tab w:val="left" w:pos="-1440"/>
          <w:tab w:val="left" w:pos="-720"/>
        </w:tabs>
        <w:suppressAutoHyphens/>
        <w:spacing w:line="360" w:lineRule="auto"/>
        <w:ind w:firstLine="1440"/>
        <w:rPr>
          <w:sz w:val="24"/>
          <w:szCs w:val="24"/>
        </w:rPr>
      </w:pPr>
    </w:p>
    <w:p w:rsidR="00163637" w:rsidRDefault="00FC70DB" w:rsidP="00163637">
      <w:pPr>
        <w:tabs>
          <w:tab w:val="left" w:pos="-1440"/>
          <w:tab w:val="left" w:pos="-720"/>
        </w:tabs>
        <w:suppressAutoHyphens/>
        <w:spacing w:line="360" w:lineRule="auto"/>
        <w:ind w:firstLine="1440"/>
        <w:rPr>
          <w:sz w:val="24"/>
          <w:szCs w:val="24"/>
        </w:rPr>
      </w:pPr>
      <w:r>
        <w:rPr>
          <w:sz w:val="24"/>
          <w:szCs w:val="24"/>
        </w:rPr>
        <w:t>On August 31, 2010, the A</w:t>
      </w:r>
      <w:r w:rsidR="00831B59">
        <w:rPr>
          <w:sz w:val="24"/>
          <w:szCs w:val="24"/>
        </w:rPr>
        <w:t xml:space="preserve">lleged Ms. Petroski </w:t>
      </w:r>
      <w:r w:rsidR="00463842">
        <w:rPr>
          <w:sz w:val="24"/>
          <w:szCs w:val="24"/>
        </w:rPr>
        <w:t>left a voice message on my answering machine.  I returned her call on September 1, 2010.  During our conversation, she informed me that she had been unable to provide me with the documents mentioned above because she had been in the hospital for the last few days.  She requested additional time to gather and submit the documents as instructed on the August 20, 2010 telephone conference.  I</w:t>
      </w:r>
      <w:r w:rsidR="00163637">
        <w:rPr>
          <w:sz w:val="24"/>
          <w:szCs w:val="24"/>
        </w:rPr>
        <w:t xml:space="preserve"> informed her that she had until September 7, 2010</w:t>
      </w:r>
      <w:r w:rsidR="00BE55B8">
        <w:rPr>
          <w:sz w:val="24"/>
          <w:szCs w:val="24"/>
        </w:rPr>
        <w:t>,</w:t>
      </w:r>
      <w:r w:rsidR="00163637">
        <w:rPr>
          <w:sz w:val="24"/>
          <w:szCs w:val="24"/>
        </w:rPr>
        <w:t xml:space="preserve"> to provide me with</w:t>
      </w:r>
      <w:r w:rsidR="00163637" w:rsidRPr="00163637">
        <w:rPr>
          <w:sz w:val="24"/>
          <w:szCs w:val="24"/>
        </w:rPr>
        <w:t xml:space="preserve"> </w:t>
      </w:r>
      <w:r w:rsidR="00163637">
        <w:rPr>
          <w:sz w:val="24"/>
          <w:szCs w:val="24"/>
        </w:rPr>
        <w:t>me copies of her Driver’s License, her mother’s Death Certificate, and documents from her telephone service provider showing t</w:t>
      </w:r>
      <w:r w:rsidR="000D5D39">
        <w:rPr>
          <w:sz w:val="24"/>
          <w:szCs w:val="24"/>
        </w:rPr>
        <w:t>hat she no longer was associated</w:t>
      </w:r>
      <w:r w:rsidR="00163637">
        <w:rPr>
          <w:sz w:val="24"/>
          <w:szCs w:val="24"/>
        </w:rPr>
        <w:t xml:space="preserve"> with the </w:t>
      </w:r>
      <w:r w:rsidR="00163637" w:rsidRPr="00935461">
        <w:rPr>
          <w:b/>
          <w:sz w:val="24"/>
          <w:szCs w:val="24"/>
        </w:rPr>
        <w:t xml:space="preserve">(570) 902-9899 </w:t>
      </w:r>
      <w:r w:rsidR="00163637" w:rsidRPr="00935461">
        <w:rPr>
          <w:sz w:val="24"/>
          <w:szCs w:val="24"/>
        </w:rPr>
        <w:t>number.</w:t>
      </w:r>
      <w:r w:rsidR="00163637">
        <w:rPr>
          <w:sz w:val="24"/>
          <w:szCs w:val="24"/>
        </w:rPr>
        <w:t xml:space="preserve">  In addition, I requested that she submit </w:t>
      </w:r>
      <w:r w:rsidR="00BE55B8">
        <w:rPr>
          <w:sz w:val="24"/>
          <w:szCs w:val="24"/>
        </w:rPr>
        <w:t xml:space="preserve">copies of </w:t>
      </w:r>
      <w:r w:rsidR="00C2638A">
        <w:rPr>
          <w:sz w:val="24"/>
          <w:szCs w:val="24"/>
        </w:rPr>
        <w:t xml:space="preserve">her </w:t>
      </w:r>
      <w:r w:rsidR="00BE55B8">
        <w:rPr>
          <w:sz w:val="24"/>
          <w:szCs w:val="24"/>
        </w:rPr>
        <w:t xml:space="preserve">release documents </w:t>
      </w:r>
      <w:r w:rsidR="00C2638A">
        <w:rPr>
          <w:sz w:val="24"/>
          <w:szCs w:val="24"/>
        </w:rPr>
        <w:t xml:space="preserve">from </w:t>
      </w:r>
      <w:r w:rsidR="00BE55B8">
        <w:rPr>
          <w:sz w:val="24"/>
          <w:szCs w:val="24"/>
        </w:rPr>
        <w:t xml:space="preserve">her latest hospitalization. </w:t>
      </w:r>
      <w:r w:rsidR="00C2638A">
        <w:rPr>
          <w:sz w:val="24"/>
          <w:szCs w:val="24"/>
        </w:rPr>
        <w:t xml:space="preserve"> </w:t>
      </w:r>
      <w:r w:rsidR="00BE55B8">
        <w:rPr>
          <w:sz w:val="24"/>
          <w:szCs w:val="24"/>
        </w:rPr>
        <w:t>She agreed to provide the said documents by September 7</w:t>
      </w:r>
      <w:r w:rsidR="00BE55B8" w:rsidRPr="00BE55B8">
        <w:rPr>
          <w:sz w:val="24"/>
          <w:szCs w:val="24"/>
          <w:vertAlign w:val="superscript"/>
        </w:rPr>
        <w:t>th</w:t>
      </w:r>
      <w:r w:rsidR="00BE55B8">
        <w:rPr>
          <w:sz w:val="24"/>
          <w:szCs w:val="24"/>
        </w:rPr>
        <w:t>.</w:t>
      </w:r>
      <w:r w:rsidR="00C2638A">
        <w:rPr>
          <w:sz w:val="24"/>
          <w:szCs w:val="24"/>
        </w:rPr>
        <w:t xml:space="preserve"> </w:t>
      </w:r>
      <w:r w:rsidR="000C6A11">
        <w:rPr>
          <w:sz w:val="24"/>
          <w:szCs w:val="24"/>
        </w:rPr>
        <w:t xml:space="preserve"> </w:t>
      </w:r>
    </w:p>
    <w:p w:rsidR="000C6A11" w:rsidRDefault="000C6A11" w:rsidP="00163637">
      <w:pPr>
        <w:tabs>
          <w:tab w:val="left" w:pos="-1440"/>
          <w:tab w:val="left" w:pos="-720"/>
        </w:tabs>
        <w:suppressAutoHyphens/>
        <w:spacing w:line="360" w:lineRule="auto"/>
        <w:ind w:firstLine="1440"/>
        <w:rPr>
          <w:sz w:val="24"/>
          <w:szCs w:val="24"/>
        </w:rPr>
      </w:pPr>
    </w:p>
    <w:p w:rsidR="000C6A11" w:rsidRDefault="000C6A11" w:rsidP="00163637">
      <w:pPr>
        <w:tabs>
          <w:tab w:val="left" w:pos="-1440"/>
          <w:tab w:val="left" w:pos="-720"/>
        </w:tabs>
        <w:suppressAutoHyphens/>
        <w:spacing w:line="360" w:lineRule="auto"/>
        <w:ind w:firstLine="1440"/>
        <w:rPr>
          <w:sz w:val="24"/>
          <w:szCs w:val="24"/>
        </w:rPr>
      </w:pPr>
      <w:r>
        <w:rPr>
          <w:sz w:val="24"/>
          <w:szCs w:val="24"/>
        </w:rPr>
        <w:t xml:space="preserve">No </w:t>
      </w:r>
      <w:r w:rsidR="00AA1B25">
        <w:rPr>
          <w:sz w:val="24"/>
          <w:szCs w:val="24"/>
        </w:rPr>
        <w:t xml:space="preserve">documents were submitted by the </w:t>
      </w:r>
      <w:r w:rsidR="00FC70DB">
        <w:rPr>
          <w:sz w:val="24"/>
          <w:szCs w:val="24"/>
        </w:rPr>
        <w:t>A</w:t>
      </w:r>
      <w:r w:rsidR="000D5D39">
        <w:rPr>
          <w:sz w:val="24"/>
          <w:szCs w:val="24"/>
        </w:rPr>
        <w:t>lleged Ms. Petroski by the clos</w:t>
      </w:r>
      <w:r w:rsidR="00EA3457">
        <w:rPr>
          <w:sz w:val="24"/>
          <w:szCs w:val="24"/>
        </w:rPr>
        <w:t>e of the business day on</w:t>
      </w:r>
      <w:r w:rsidR="000D5D39">
        <w:rPr>
          <w:sz w:val="24"/>
          <w:szCs w:val="24"/>
        </w:rPr>
        <w:t xml:space="preserve"> September 7, 2010.  </w:t>
      </w:r>
    </w:p>
    <w:p w:rsidR="00BE55B8" w:rsidRDefault="00BE55B8" w:rsidP="00163637">
      <w:pPr>
        <w:tabs>
          <w:tab w:val="left" w:pos="-1440"/>
          <w:tab w:val="left" w:pos="-720"/>
        </w:tabs>
        <w:suppressAutoHyphens/>
        <w:spacing w:line="360" w:lineRule="auto"/>
        <w:ind w:firstLine="1440"/>
        <w:rPr>
          <w:sz w:val="24"/>
          <w:szCs w:val="24"/>
        </w:rPr>
      </w:pPr>
    </w:p>
    <w:p w:rsidR="00831B59" w:rsidRDefault="005C008A" w:rsidP="00920B33">
      <w:pPr>
        <w:tabs>
          <w:tab w:val="left" w:pos="-1440"/>
          <w:tab w:val="left" w:pos="-720"/>
        </w:tabs>
        <w:suppressAutoHyphens/>
        <w:spacing w:line="360" w:lineRule="auto"/>
        <w:ind w:firstLine="1440"/>
        <w:rPr>
          <w:sz w:val="24"/>
          <w:szCs w:val="24"/>
        </w:rPr>
      </w:pPr>
      <w:r>
        <w:rPr>
          <w:sz w:val="24"/>
          <w:szCs w:val="24"/>
        </w:rPr>
        <w:t xml:space="preserve">On September 13, 2010, I received via fax a copy of Laura Petroski’s Driver’s License as well as a copy of </w:t>
      </w:r>
      <w:r w:rsidR="0029027A">
        <w:rPr>
          <w:sz w:val="24"/>
          <w:szCs w:val="24"/>
        </w:rPr>
        <w:t>a document purporting to be Mar</w:t>
      </w:r>
      <w:r w:rsidR="00123D4A">
        <w:rPr>
          <w:sz w:val="24"/>
          <w:szCs w:val="24"/>
        </w:rPr>
        <w:t>i</w:t>
      </w:r>
      <w:r w:rsidR="0029027A">
        <w:rPr>
          <w:sz w:val="24"/>
          <w:szCs w:val="24"/>
        </w:rPr>
        <w:t xml:space="preserve">lyn Petroski’s </w:t>
      </w:r>
      <w:r>
        <w:rPr>
          <w:sz w:val="24"/>
          <w:szCs w:val="24"/>
        </w:rPr>
        <w:t>Death Certificate.  Portions o</w:t>
      </w:r>
      <w:r w:rsidR="0029027A">
        <w:rPr>
          <w:sz w:val="24"/>
          <w:szCs w:val="24"/>
        </w:rPr>
        <w:t>f the Death Certificate appear</w:t>
      </w:r>
      <w:r>
        <w:rPr>
          <w:sz w:val="24"/>
          <w:szCs w:val="24"/>
        </w:rPr>
        <w:t xml:space="preserve"> to have been altered and are </w:t>
      </w:r>
      <w:r w:rsidR="001F61FA">
        <w:rPr>
          <w:sz w:val="24"/>
          <w:szCs w:val="24"/>
        </w:rPr>
        <w:t>illegible;</w:t>
      </w:r>
      <w:r w:rsidR="00E67857">
        <w:rPr>
          <w:sz w:val="24"/>
          <w:szCs w:val="24"/>
        </w:rPr>
        <w:t xml:space="preserve"> however the name Clement Petroski is quite clearly </w:t>
      </w:r>
      <w:r w:rsidR="00F975ED">
        <w:rPr>
          <w:sz w:val="24"/>
          <w:szCs w:val="24"/>
        </w:rPr>
        <w:t xml:space="preserve">typed in the </w:t>
      </w:r>
      <w:r w:rsidR="00E67857">
        <w:rPr>
          <w:sz w:val="24"/>
          <w:szCs w:val="24"/>
        </w:rPr>
        <w:t>verti</w:t>
      </w:r>
      <w:r w:rsidR="00F975ED">
        <w:rPr>
          <w:sz w:val="24"/>
          <w:szCs w:val="24"/>
        </w:rPr>
        <w:t>cal direction</w:t>
      </w:r>
      <w:r w:rsidR="00E67857">
        <w:rPr>
          <w:sz w:val="24"/>
          <w:szCs w:val="24"/>
        </w:rPr>
        <w:t xml:space="preserve"> </w:t>
      </w:r>
      <w:r w:rsidR="00F975ED">
        <w:rPr>
          <w:sz w:val="24"/>
          <w:szCs w:val="24"/>
        </w:rPr>
        <w:t xml:space="preserve">along </w:t>
      </w:r>
      <w:r w:rsidR="00E67857">
        <w:rPr>
          <w:sz w:val="24"/>
          <w:szCs w:val="24"/>
        </w:rPr>
        <w:t>the right edge of the Death Certificate</w:t>
      </w:r>
      <w:r w:rsidR="0029027A">
        <w:rPr>
          <w:sz w:val="24"/>
          <w:szCs w:val="24"/>
        </w:rPr>
        <w:t>, next to “Name of Decedent</w:t>
      </w:r>
      <w:r w:rsidR="00F975ED">
        <w:rPr>
          <w:sz w:val="24"/>
          <w:szCs w:val="24"/>
        </w:rPr>
        <w:t>.</w:t>
      </w:r>
      <w:r w:rsidR="0029027A">
        <w:rPr>
          <w:sz w:val="24"/>
          <w:szCs w:val="24"/>
        </w:rPr>
        <w:t>”</w:t>
      </w:r>
      <w:r w:rsidR="00E67857">
        <w:rPr>
          <w:sz w:val="24"/>
          <w:szCs w:val="24"/>
        </w:rPr>
        <w:t xml:space="preserve">  Box 2 of the document</w:t>
      </w:r>
      <w:r w:rsidR="0029027A">
        <w:rPr>
          <w:sz w:val="24"/>
          <w:szCs w:val="24"/>
        </w:rPr>
        <w:t xml:space="preserve"> indicates the sex of the deceased as “MALE.”</w:t>
      </w:r>
      <w:r w:rsidR="0028154B">
        <w:rPr>
          <w:sz w:val="24"/>
          <w:szCs w:val="24"/>
        </w:rPr>
        <w:t xml:space="preserve">  Boxes 4, 21b and 25 show April 19, 2008</w:t>
      </w:r>
      <w:r w:rsidR="00706A1D">
        <w:rPr>
          <w:rStyle w:val="FootnoteReference"/>
          <w:sz w:val="24"/>
          <w:szCs w:val="24"/>
        </w:rPr>
        <w:footnoteReference w:id="10"/>
      </w:r>
      <w:r w:rsidR="0028154B">
        <w:rPr>
          <w:sz w:val="24"/>
          <w:szCs w:val="24"/>
        </w:rPr>
        <w:t xml:space="preserve"> as the date of death.  However, Box 31d indicating the “Date Signed” for th</w:t>
      </w:r>
      <w:r w:rsidR="00C47257">
        <w:rPr>
          <w:sz w:val="24"/>
          <w:szCs w:val="24"/>
        </w:rPr>
        <w:t>e document specifically reads “April</w:t>
      </w:r>
      <w:r w:rsidR="00143AD0">
        <w:rPr>
          <w:sz w:val="24"/>
          <w:szCs w:val="24"/>
        </w:rPr>
        <w:t> </w:t>
      </w:r>
      <w:r w:rsidR="00C47257">
        <w:rPr>
          <w:sz w:val="24"/>
          <w:szCs w:val="24"/>
        </w:rPr>
        <w:t>20,</w:t>
      </w:r>
      <w:r w:rsidR="00143AD0">
        <w:rPr>
          <w:sz w:val="24"/>
          <w:szCs w:val="24"/>
        </w:rPr>
        <w:t> </w:t>
      </w:r>
      <w:r w:rsidR="00C47257">
        <w:rPr>
          <w:sz w:val="24"/>
          <w:szCs w:val="24"/>
        </w:rPr>
        <w:t>1999.”</w:t>
      </w:r>
      <w:r w:rsidR="000B31BB">
        <w:rPr>
          <w:sz w:val="24"/>
          <w:szCs w:val="24"/>
        </w:rPr>
        <w:t xml:space="preserve">  </w:t>
      </w:r>
    </w:p>
    <w:p w:rsidR="000B31BB" w:rsidRDefault="000B31BB" w:rsidP="00920B33">
      <w:pPr>
        <w:tabs>
          <w:tab w:val="left" w:pos="-1440"/>
          <w:tab w:val="left" w:pos="-720"/>
        </w:tabs>
        <w:suppressAutoHyphens/>
        <w:spacing w:line="360" w:lineRule="auto"/>
        <w:ind w:firstLine="1440"/>
        <w:rPr>
          <w:sz w:val="24"/>
          <w:szCs w:val="24"/>
        </w:rPr>
      </w:pPr>
      <w:r>
        <w:rPr>
          <w:sz w:val="24"/>
          <w:szCs w:val="24"/>
        </w:rPr>
        <w:lastRenderedPageBreak/>
        <w:t xml:space="preserve">Pursuant to </w:t>
      </w:r>
      <w:r w:rsidRPr="00C62C0F">
        <w:rPr>
          <w:sz w:val="24"/>
          <w:szCs w:val="24"/>
        </w:rPr>
        <w:t>Pennsylvania Public Records</w:t>
      </w:r>
      <w:r w:rsidR="00C62C0F" w:rsidRPr="00C62C0F">
        <w:rPr>
          <w:sz w:val="24"/>
          <w:szCs w:val="24"/>
        </w:rPr>
        <w:t>, Clement Petroski is associated with the S</w:t>
      </w:r>
      <w:r w:rsidR="00C62C0F">
        <w:rPr>
          <w:sz w:val="24"/>
          <w:szCs w:val="24"/>
        </w:rPr>
        <w:t xml:space="preserve">ervice Address, </w:t>
      </w:r>
      <w:r w:rsidR="00C62C0F" w:rsidRPr="00C62C0F">
        <w:rPr>
          <w:sz w:val="24"/>
          <w:szCs w:val="24"/>
        </w:rPr>
        <w:t xml:space="preserve">225 Stryjak </w:t>
      </w:r>
      <w:r w:rsidR="00C62C0F">
        <w:rPr>
          <w:sz w:val="24"/>
          <w:szCs w:val="24"/>
        </w:rPr>
        <w:t>Rd. Mountain Top, PA 18707-9331, and passe</w:t>
      </w:r>
      <w:r w:rsidR="00FC70DB">
        <w:rPr>
          <w:sz w:val="24"/>
          <w:szCs w:val="24"/>
        </w:rPr>
        <w:t>d away on April</w:t>
      </w:r>
      <w:r w:rsidR="008F64B5">
        <w:rPr>
          <w:sz w:val="24"/>
          <w:szCs w:val="24"/>
        </w:rPr>
        <w:t> </w:t>
      </w:r>
      <w:r w:rsidR="00FC70DB">
        <w:rPr>
          <w:sz w:val="24"/>
          <w:szCs w:val="24"/>
        </w:rPr>
        <w:t>19,</w:t>
      </w:r>
      <w:r w:rsidR="008F64B5">
        <w:rPr>
          <w:sz w:val="24"/>
          <w:szCs w:val="24"/>
        </w:rPr>
        <w:t> </w:t>
      </w:r>
      <w:r w:rsidR="00FC70DB">
        <w:rPr>
          <w:sz w:val="24"/>
          <w:szCs w:val="24"/>
        </w:rPr>
        <w:t>1999.  The A</w:t>
      </w:r>
      <w:r w:rsidR="00C62C0F">
        <w:rPr>
          <w:sz w:val="24"/>
          <w:szCs w:val="24"/>
        </w:rPr>
        <w:t>lleged Ms. Petroski has</w:t>
      </w:r>
      <w:r w:rsidR="00E70082">
        <w:rPr>
          <w:sz w:val="24"/>
          <w:szCs w:val="24"/>
        </w:rPr>
        <w:t xml:space="preserve"> clearly forged his Death Certificate and is attempting to submit it as Mar</w:t>
      </w:r>
      <w:r w:rsidR="008F64B5">
        <w:rPr>
          <w:sz w:val="24"/>
          <w:szCs w:val="24"/>
        </w:rPr>
        <w:t>i</w:t>
      </w:r>
      <w:r w:rsidR="00E70082">
        <w:rPr>
          <w:sz w:val="24"/>
          <w:szCs w:val="24"/>
        </w:rPr>
        <w:t>lyn Petroski’s Death Certificate.  Incidentally,</w:t>
      </w:r>
      <w:r w:rsidR="00E70082" w:rsidRPr="00E70082">
        <w:rPr>
          <w:sz w:val="24"/>
          <w:szCs w:val="24"/>
        </w:rPr>
        <w:t xml:space="preserve"> </w:t>
      </w:r>
      <w:r w:rsidR="00E70082" w:rsidRPr="00C62C0F">
        <w:rPr>
          <w:sz w:val="24"/>
          <w:szCs w:val="24"/>
        </w:rPr>
        <w:t>Pennsylvania Public Records</w:t>
      </w:r>
      <w:r w:rsidR="00E70082">
        <w:rPr>
          <w:sz w:val="24"/>
          <w:szCs w:val="24"/>
        </w:rPr>
        <w:t xml:space="preserve"> also indicate that an individual by the name of </w:t>
      </w:r>
      <w:r w:rsidR="0003161D">
        <w:rPr>
          <w:sz w:val="24"/>
          <w:szCs w:val="24"/>
        </w:rPr>
        <w:t>“</w:t>
      </w:r>
      <w:r w:rsidR="00E70082">
        <w:rPr>
          <w:sz w:val="24"/>
          <w:szCs w:val="24"/>
        </w:rPr>
        <w:t xml:space="preserve">Marilyn </w:t>
      </w:r>
      <w:r w:rsidR="0003161D">
        <w:rPr>
          <w:sz w:val="24"/>
          <w:szCs w:val="24"/>
        </w:rPr>
        <w:t xml:space="preserve">J. </w:t>
      </w:r>
      <w:r w:rsidR="00E70082">
        <w:rPr>
          <w:sz w:val="24"/>
          <w:szCs w:val="24"/>
        </w:rPr>
        <w:t>Petroski</w:t>
      </w:r>
      <w:r w:rsidR="0003161D">
        <w:rPr>
          <w:sz w:val="24"/>
          <w:szCs w:val="24"/>
        </w:rPr>
        <w:t>”</w:t>
      </w:r>
      <w:r w:rsidR="004F106D">
        <w:rPr>
          <w:sz w:val="24"/>
          <w:szCs w:val="24"/>
        </w:rPr>
        <w:t xml:space="preserve"> is alive and well and currently residing at </w:t>
      </w:r>
      <w:r w:rsidR="004F106D" w:rsidRPr="00C62C0F">
        <w:rPr>
          <w:sz w:val="24"/>
          <w:szCs w:val="24"/>
        </w:rPr>
        <w:t>the S</w:t>
      </w:r>
      <w:r w:rsidR="004F106D">
        <w:rPr>
          <w:sz w:val="24"/>
          <w:szCs w:val="24"/>
        </w:rPr>
        <w:t xml:space="preserve">ervice Address, </w:t>
      </w:r>
      <w:r w:rsidR="004F106D" w:rsidRPr="00C62C0F">
        <w:rPr>
          <w:sz w:val="24"/>
          <w:szCs w:val="24"/>
        </w:rPr>
        <w:t xml:space="preserve">225 Stryjak </w:t>
      </w:r>
      <w:r w:rsidR="004F106D">
        <w:rPr>
          <w:sz w:val="24"/>
          <w:szCs w:val="24"/>
        </w:rPr>
        <w:t>Rd. Mountain Top, PA 18707-9331.</w:t>
      </w:r>
      <w:r w:rsidR="003E0A0F">
        <w:rPr>
          <w:rStyle w:val="FootnoteReference"/>
          <w:sz w:val="24"/>
          <w:szCs w:val="24"/>
        </w:rPr>
        <w:footnoteReference w:id="11"/>
      </w:r>
    </w:p>
    <w:p w:rsidR="00013958" w:rsidRDefault="00013958" w:rsidP="00920B33">
      <w:pPr>
        <w:tabs>
          <w:tab w:val="left" w:pos="-1440"/>
          <w:tab w:val="left" w:pos="-720"/>
        </w:tabs>
        <w:suppressAutoHyphens/>
        <w:spacing w:line="360" w:lineRule="auto"/>
        <w:ind w:firstLine="1440"/>
        <w:rPr>
          <w:sz w:val="24"/>
          <w:szCs w:val="24"/>
        </w:rPr>
      </w:pPr>
    </w:p>
    <w:p w:rsidR="003D58ED" w:rsidRDefault="00013958" w:rsidP="00920B33">
      <w:pPr>
        <w:tabs>
          <w:tab w:val="left" w:pos="-1440"/>
          <w:tab w:val="left" w:pos="-720"/>
        </w:tabs>
        <w:suppressAutoHyphens/>
        <w:spacing w:line="360" w:lineRule="auto"/>
        <w:ind w:firstLine="1440"/>
        <w:rPr>
          <w:sz w:val="24"/>
          <w:szCs w:val="24"/>
        </w:rPr>
      </w:pPr>
      <w:r>
        <w:rPr>
          <w:sz w:val="24"/>
          <w:szCs w:val="24"/>
        </w:rPr>
        <w:t>The information from the Public Records confirms Ms. Petroski’s testimony under oath during the hearing of August 12, 2010, that her mother is alive and living with her, and her father wa</w:t>
      </w:r>
      <w:r w:rsidR="00FC70DB">
        <w:rPr>
          <w:sz w:val="24"/>
          <w:szCs w:val="24"/>
        </w:rPr>
        <w:t>s deceased.   In addition, the A</w:t>
      </w:r>
      <w:r>
        <w:rPr>
          <w:sz w:val="24"/>
          <w:szCs w:val="24"/>
        </w:rPr>
        <w:t xml:space="preserve">lleged Ms. Petroski failed to </w:t>
      </w:r>
      <w:r w:rsidR="00596228">
        <w:rPr>
          <w:sz w:val="24"/>
          <w:szCs w:val="24"/>
        </w:rPr>
        <w:t>provide documentation showing</w:t>
      </w:r>
      <w:r w:rsidR="00596228" w:rsidRPr="00596228">
        <w:rPr>
          <w:sz w:val="24"/>
          <w:szCs w:val="24"/>
        </w:rPr>
        <w:t xml:space="preserve"> </w:t>
      </w:r>
      <w:r w:rsidR="00596228">
        <w:rPr>
          <w:sz w:val="24"/>
          <w:szCs w:val="24"/>
        </w:rPr>
        <w:t xml:space="preserve">that she is no longer associated with the </w:t>
      </w:r>
      <w:r w:rsidR="00596228" w:rsidRPr="00935461">
        <w:rPr>
          <w:b/>
          <w:sz w:val="24"/>
          <w:szCs w:val="24"/>
        </w:rPr>
        <w:t xml:space="preserve">(570) 902-9899 </w:t>
      </w:r>
      <w:r w:rsidR="00596228" w:rsidRPr="00935461">
        <w:rPr>
          <w:sz w:val="24"/>
          <w:szCs w:val="24"/>
        </w:rPr>
        <w:t>number</w:t>
      </w:r>
      <w:r w:rsidR="00596228">
        <w:rPr>
          <w:sz w:val="24"/>
          <w:szCs w:val="24"/>
        </w:rPr>
        <w:t xml:space="preserve"> where I reached Ms. Petroski on August 12</w:t>
      </w:r>
      <w:r w:rsidR="00596228" w:rsidRPr="00596228">
        <w:rPr>
          <w:sz w:val="24"/>
          <w:szCs w:val="24"/>
          <w:vertAlign w:val="superscript"/>
        </w:rPr>
        <w:t>th</w:t>
      </w:r>
      <w:r w:rsidR="00596228">
        <w:rPr>
          <w:sz w:val="24"/>
          <w:szCs w:val="24"/>
        </w:rPr>
        <w:t xml:space="preserve">.  This leads me to </w:t>
      </w:r>
      <w:r w:rsidR="00793426">
        <w:rPr>
          <w:sz w:val="24"/>
          <w:szCs w:val="24"/>
        </w:rPr>
        <w:t xml:space="preserve">believe </w:t>
      </w:r>
      <w:r w:rsidR="00596228">
        <w:rPr>
          <w:sz w:val="24"/>
          <w:szCs w:val="24"/>
        </w:rPr>
        <w:t>that Laura Petroski who appeared via telep</w:t>
      </w:r>
      <w:r w:rsidR="007B1C92">
        <w:rPr>
          <w:sz w:val="24"/>
          <w:szCs w:val="24"/>
        </w:rPr>
        <w:t xml:space="preserve">hone on the day of the hearing on </w:t>
      </w:r>
      <w:r w:rsidR="00EA5549">
        <w:rPr>
          <w:sz w:val="24"/>
          <w:szCs w:val="24"/>
        </w:rPr>
        <w:t>August 12, 2010</w:t>
      </w:r>
      <w:r w:rsidR="00596228">
        <w:rPr>
          <w:sz w:val="24"/>
          <w:szCs w:val="24"/>
        </w:rPr>
        <w:t xml:space="preserve"> and testified on behalf of the Complaint</w:t>
      </w:r>
      <w:r w:rsidR="00EA5549">
        <w:rPr>
          <w:sz w:val="24"/>
          <w:szCs w:val="24"/>
        </w:rPr>
        <w:t>,</w:t>
      </w:r>
      <w:r w:rsidR="00135249">
        <w:rPr>
          <w:sz w:val="24"/>
          <w:szCs w:val="24"/>
        </w:rPr>
        <w:t xml:space="preserve"> and the woman who participated at the telephone conference on</w:t>
      </w:r>
      <w:r w:rsidR="005F2BB3">
        <w:rPr>
          <w:sz w:val="24"/>
          <w:szCs w:val="24"/>
        </w:rPr>
        <w:t xml:space="preserve"> August 20</w:t>
      </w:r>
      <w:r w:rsidR="00135249">
        <w:rPr>
          <w:sz w:val="24"/>
          <w:szCs w:val="24"/>
        </w:rPr>
        <w:t>, 2010</w:t>
      </w:r>
      <w:r w:rsidR="00EA5549">
        <w:rPr>
          <w:sz w:val="24"/>
          <w:szCs w:val="24"/>
        </w:rPr>
        <w:t>,</w:t>
      </w:r>
      <w:r w:rsidR="00135249">
        <w:rPr>
          <w:sz w:val="24"/>
          <w:szCs w:val="24"/>
        </w:rPr>
        <w:t xml:space="preserve"> are one and the same person.</w:t>
      </w:r>
      <w:r w:rsidR="005F2BB3">
        <w:rPr>
          <w:sz w:val="24"/>
          <w:szCs w:val="24"/>
        </w:rPr>
        <w:t xml:space="preserve">  </w:t>
      </w:r>
      <w:r w:rsidR="003D58ED">
        <w:rPr>
          <w:sz w:val="24"/>
          <w:szCs w:val="24"/>
        </w:rPr>
        <w:t xml:space="preserve">This conclusion is strengthened by </w:t>
      </w:r>
      <w:r w:rsidR="000F169F">
        <w:rPr>
          <w:sz w:val="24"/>
          <w:szCs w:val="24"/>
        </w:rPr>
        <w:t xml:space="preserve">the voice similarity of </w:t>
      </w:r>
      <w:r w:rsidR="007D73F7">
        <w:rPr>
          <w:sz w:val="24"/>
          <w:szCs w:val="24"/>
        </w:rPr>
        <w:t xml:space="preserve">Ms. Petroski and </w:t>
      </w:r>
      <w:r w:rsidR="00FC70DB">
        <w:rPr>
          <w:sz w:val="24"/>
          <w:szCs w:val="24"/>
        </w:rPr>
        <w:t>the A</w:t>
      </w:r>
      <w:r w:rsidR="00681144">
        <w:rPr>
          <w:sz w:val="24"/>
          <w:szCs w:val="24"/>
        </w:rPr>
        <w:t>lleged Ms. Petroski</w:t>
      </w:r>
      <w:r w:rsidR="007D73F7">
        <w:rPr>
          <w:sz w:val="24"/>
          <w:szCs w:val="24"/>
        </w:rPr>
        <w:t>, as well as</w:t>
      </w:r>
      <w:r w:rsidR="007D73F7" w:rsidRPr="007D73F7">
        <w:rPr>
          <w:sz w:val="24"/>
          <w:szCs w:val="24"/>
        </w:rPr>
        <w:t xml:space="preserve"> </w:t>
      </w:r>
      <w:r w:rsidR="007D73F7">
        <w:rPr>
          <w:sz w:val="24"/>
          <w:szCs w:val="24"/>
        </w:rPr>
        <w:t>the outrageous statements of the latter</w:t>
      </w:r>
      <w:r w:rsidR="000F169F">
        <w:rPr>
          <w:sz w:val="24"/>
          <w:szCs w:val="24"/>
        </w:rPr>
        <w:t>:</w:t>
      </w:r>
      <w:r w:rsidR="00681144">
        <w:rPr>
          <w:sz w:val="24"/>
          <w:szCs w:val="24"/>
        </w:rPr>
        <w:t xml:space="preserve"> that she doesn’t receive regular mail because she lives in a rural area</w:t>
      </w:r>
      <w:r w:rsidR="00C22B84">
        <w:rPr>
          <w:sz w:val="24"/>
          <w:szCs w:val="24"/>
        </w:rPr>
        <w:t>;</w:t>
      </w:r>
      <w:r w:rsidR="009779A7">
        <w:rPr>
          <w:sz w:val="24"/>
          <w:szCs w:val="24"/>
        </w:rPr>
        <w:t xml:space="preserve"> that the breaking and entering into her residence, which had allegedly occurred around the time of the hearing</w:t>
      </w:r>
      <w:r w:rsidR="00C22B84">
        <w:rPr>
          <w:sz w:val="24"/>
          <w:szCs w:val="24"/>
        </w:rPr>
        <w:t>, had prom</w:t>
      </w:r>
      <w:r w:rsidR="006C5768">
        <w:rPr>
          <w:sz w:val="24"/>
          <w:szCs w:val="24"/>
        </w:rPr>
        <w:t>p</w:t>
      </w:r>
      <w:r w:rsidR="00C22B84">
        <w:rPr>
          <w:sz w:val="24"/>
          <w:szCs w:val="24"/>
        </w:rPr>
        <w:t xml:space="preserve">ted her to call her </w:t>
      </w:r>
      <w:r w:rsidR="006C5768">
        <w:rPr>
          <w:sz w:val="24"/>
          <w:szCs w:val="24"/>
        </w:rPr>
        <w:t>electric utility company, PPL, instead of the local police department</w:t>
      </w:r>
      <w:r w:rsidR="000F169F">
        <w:rPr>
          <w:sz w:val="24"/>
          <w:szCs w:val="24"/>
        </w:rPr>
        <w:t>; and that two separate individuals</w:t>
      </w:r>
      <w:r w:rsidR="00F44A30">
        <w:rPr>
          <w:sz w:val="24"/>
          <w:szCs w:val="24"/>
        </w:rPr>
        <w:t>,</w:t>
      </w:r>
      <w:r w:rsidR="009D34CF">
        <w:rPr>
          <w:sz w:val="24"/>
          <w:szCs w:val="24"/>
        </w:rPr>
        <w:t xml:space="preserve"> her sister and a third person who identified herself to be as Complainant’s mother</w:t>
      </w:r>
      <w:r w:rsidR="00F44A30">
        <w:rPr>
          <w:sz w:val="24"/>
          <w:szCs w:val="24"/>
        </w:rPr>
        <w:t>,</w:t>
      </w:r>
      <w:r w:rsidR="009D34CF">
        <w:rPr>
          <w:sz w:val="24"/>
          <w:szCs w:val="24"/>
        </w:rPr>
        <w:t xml:space="preserve"> had orchestrated their efforts </w:t>
      </w:r>
      <w:r w:rsidR="00F44A30">
        <w:rPr>
          <w:sz w:val="24"/>
          <w:szCs w:val="24"/>
        </w:rPr>
        <w:t xml:space="preserve">and </w:t>
      </w:r>
      <w:r w:rsidR="009D34CF">
        <w:rPr>
          <w:sz w:val="24"/>
          <w:szCs w:val="24"/>
        </w:rPr>
        <w:t>perpetrate</w:t>
      </w:r>
      <w:r w:rsidR="00F44A30">
        <w:rPr>
          <w:sz w:val="24"/>
          <w:szCs w:val="24"/>
        </w:rPr>
        <w:t>d</w:t>
      </w:r>
      <w:r w:rsidR="009D34CF">
        <w:rPr>
          <w:sz w:val="24"/>
          <w:szCs w:val="24"/>
        </w:rPr>
        <w:t xml:space="preserve"> identity </w:t>
      </w:r>
      <w:r w:rsidR="00F44A30">
        <w:rPr>
          <w:sz w:val="24"/>
          <w:szCs w:val="24"/>
        </w:rPr>
        <w:t xml:space="preserve">fraud in </w:t>
      </w:r>
      <w:r w:rsidR="00793426">
        <w:rPr>
          <w:sz w:val="24"/>
          <w:szCs w:val="24"/>
        </w:rPr>
        <w:t xml:space="preserve">order to damage </w:t>
      </w:r>
      <w:r w:rsidR="00EA5549">
        <w:rPr>
          <w:sz w:val="24"/>
          <w:szCs w:val="24"/>
        </w:rPr>
        <w:t xml:space="preserve">Complainant’s </w:t>
      </w:r>
      <w:r w:rsidR="00793426">
        <w:rPr>
          <w:sz w:val="24"/>
          <w:szCs w:val="24"/>
        </w:rPr>
        <w:t xml:space="preserve">interest in her </w:t>
      </w:r>
      <w:r w:rsidR="00F44A30">
        <w:rPr>
          <w:sz w:val="24"/>
          <w:szCs w:val="24"/>
        </w:rPr>
        <w:t>inability-to-pay case against PPL.</w:t>
      </w:r>
    </w:p>
    <w:p w:rsidR="003D58ED" w:rsidRDefault="003D58ED" w:rsidP="00920B33">
      <w:pPr>
        <w:tabs>
          <w:tab w:val="left" w:pos="-1440"/>
          <w:tab w:val="left" w:pos="-720"/>
        </w:tabs>
        <w:suppressAutoHyphens/>
        <w:spacing w:line="360" w:lineRule="auto"/>
        <w:ind w:firstLine="1440"/>
        <w:rPr>
          <w:sz w:val="24"/>
          <w:szCs w:val="24"/>
        </w:rPr>
      </w:pPr>
    </w:p>
    <w:p w:rsidR="00013958" w:rsidRDefault="00EA5549" w:rsidP="00920B33">
      <w:pPr>
        <w:tabs>
          <w:tab w:val="left" w:pos="-1440"/>
          <w:tab w:val="left" w:pos="-720"/>
        </w:tabs>
        <w:suppressAutoHyphens/>
        <w:spacing w:line="360" w:lineRule="auto"/>
        <w:ind w:firstLine="1440"/>
        <w:rPr>
          <w:sz w:val="24"/>
          <w:szCs w:val="24"/>
        </w:rPr>
      </w:pPr>
      <w:r>
        <w:rPr>
          <w:sz w:val="24"/>
          <w:szCs w:val="24"/>
        </w:rPr>
        <w:t>B</w:t>
      </w:r>
      <w:r w:rsidR="005F2BB3">
        <w:rPr>
          <w:sz w:val="24"/>
          <w:szCs w:val="24"/>
        </w:rPr>
        <w:t>ecause Laura Petroski</w:t>
      </w:r>
      <w:r>
        <w:rPr>
          <w:sz w:val="24"/>
          <w:szCs w:val="24"/>
        </w:rPr>
        <w:t>,</w:t>
      </w:r>
      <w:r w:rsidR="005F2BB3">
        <w:rPr>
          <w:sz w:val="24"/>
          <w:szCs w:val="24"/>
        </w:rPr>
        <w:t xml:space="preserve"> who </w:t>
      </w:r>
      <w:r w:rsidR="007B1C92">
        <w:rPr>
          <w:sz w:val="24"/>
          <w:szCs w:val="24"/>
        </w:rPr>
        <w:t xml:space="preserve">testified on behalf of the Complaint on </w:t>
      </w:r>
      <w:r>
        <w:rPr>
          <w:sz w:val="24"/>
          <w:szCs w:val="24"/>
        </w:rPr>
        <w:t>August</w:t>
      </w:r>
      <w:r w:rsidR="00143AD0">
        <w:rPr>
          <w:sz w:val="24"/>
          <w:szCs w:val="24"/>
        </w:rPr>
        <w:t> </w:t>
      </w:r>
      <w:r>
        <w:rPr>
          <w:sz w:val="24"/>
          <w:szCs w:val="24"/>
        </w:rPr>
        <w:t>12,</w:t>
      </w:r>
      <w:r w:rsidR="00143AD0">
        <w:rPr>
          <w:sz w:val="24"/>
          <w:szCs w:val="24"/>
        </w:rPr>
        <w:t> </w:t>
      </w:r>
      <w:r>
        <w:rPr>
          <w:sz w:val="24"/>
          <w:szCs w:val="24"/>
        </w:rPr>
        <w:t>2010,</w:t>
      </w:r>
      <w:r w:rsidR="005F2BB3">
        <w:rPr>
          <w:sz w:val="24"/>
          <w:szCs w:val="24"/>
        </w:rPr>
        <w:t xml:space="preserve"> </w:t>
      </w:r>
      <w:r w:rsidR="007B1C92">
        <w:rPr>
          <w:sz w:val="24"/>
          <w:szCs w:val="24"/>
        </w:rPr>
        <w:t>admitted under oath that she had not filed the present Complaint against Respondent, I shall grant Respondent’s Motion to Dismiss the Complaint as being improperly filed in the ordering paragraphs below.</w:t>
      </w:r>
    </w:p>
    <w:p w:rsidR="00A23B54" w:rsidRPr="00AE6DB2" w:rsidRDefault="00A23B54" w:rsidP="00A23B54">
      <w:pPr>
        <w:tabs>
          <w:tab w:val="left" w:pos="2160"/>
        </w:tabs>
        <w:spacing w:line="360" w:lineRule="auto"/>
        <w:jc w:val="center"/>
        <w:rPr>
          <w:sz w:val="24"/>
          <w:szCs w:val="24"/>
          <w:u w:val="single"/>
        </w:rPr>
      </w:pPr>
      <w:r w:rsidRPr="00AE6DB2">
        <w:rPr>
          <w:sz w:val="24"/>
          <w:szCs w:val="24"/>
          <w:u w:val="single"/>
        </w:rPr>
        <w:lastRenderedPageBreak/>
        <w:t>FINDINGS OF FACT</w:t>
      </w:r>
    </w:p>
    <w:p w:rsidR="00A23B54" w:rsidRPr="00362B06" w:rsidRDefault="00A23B54" w:rsidP="00A23B54">
      <w:pPr>
        <w:tabs>
          <w:tab w:val="left" w:pos="2160"/>
        </w:tabs>
        <w:spacing w:line="360" w:lineRule="auto"/>
        <w:rPr>
          <w:sz w:val="24"/>
          <w:szCs w:val="24"/>
          <w:u w:val="single"/>
        </w:rPr>
      </w:pPr>
    </w:p>
    <w:p w:rsidR="00771BA7" w:rsidRDefault="00A23B54" w:rsidP="00771BA7">
      <w:pPr>
        <w:spacing w:line="360" w:lineRule="auto"/>
        <w:ind w:firstLine="1440"/>
        <w:rPr>
          <w:sz w:val="24"/>
          <w:szCs w:val="24"/>
        </w:rPr>
      </w:pPr>
      <w:r w:rsidRPr="00362B06">
        <w:rPr>
          <w:sz w:val="24"/>
          <w:szCs w:val="24"/>
        </w:rPr>
        <w:t>1.</w:t>
      </w:r>
      <w:r w:rsidRPr="00362B06">
        <w:rPr>
          <w:sz w:val="24"/>
          <w:szCs w:val="24"/>
        </w:rPr>
        <w:tab/>
        <w:t xml:space="preserve">The Complainant is Laura Petroski, who receives electric services from PPL Electric Utilities Corporation at </w:t>
      </w:r>
      <w:r w:rsidR="00771BA7" w:rsidRPr="00362B06">
        <w:rPr>
          <w:sz w:val="24"/>
          <w:szCs w:val="24"/>
        </w:rPr>
        <w:t>225 Stryjak Rd. Mountain Top</w:t>
      </w:r>
      <w:r w:rsidR="00661ADB">
        <w:rPr>
          <w:sz w:val="24"/>
          <w:szCs w:val="24"/>
        </w:rPr>
        <w:t>, PA 18707-9331.</w:t>
      </w:r>
    </w:p>
    <w:p w:rsidR="00661ADB" w:rsidRPr="00362B06" w:rsidRDefault="00661ADB" w:rsidP="00771BA7">
      <w:pPr>
        <w:spacing w:line="360" w:lineRule="auto"/>
        <w:ind w:firstLine="1440"/>
        <w:rPr>
          <w:sz w:val="24"/>
          <w:szCs w:val="24"/>
        </w:rPr>
      </w:pPr>
    </w:p>
    <w:p w:rsidR="00771BA7" w:rsidRPr="00362B06" w:rsidRDefault="00771BA7" w:rsidP="00771BA7">
      <w:pPr>
        <w:spacing w:line="360" w:lineRule="auto"/>
        <w:ind w:firstLine="1440"/>
        <w:rPr>
          <w:sz w:val="24"/>
          <w:szCs w:val="24"/>
        </w:rPr>
      </w:pPr>
      <w:r w:rsidRPr="00362B06">
        <w:rPr>
          <w:sz w:val="24"/>
          <w:szCs w:val="24"/>
        </w:rPr>
        <w:t>2.</w:t>
      </w:r>
      <w:r w:rsidRPr="00362B06">
        <w:rPr>
          <w:sz w:val="24"/>
          <w:szCs w:val="24"/>
        </w:rPr>
        <w:tab/>
      </w:r>
      <w:r w:rsidR="00A23B54" w:rsidRPr="00362B06">
        <w:rPr>
          <w:sz w:val="24"/>
          <w:szCs w:val="24"/>
        </w:rPr>
        <w:t>Respondent is PPL Electric Utilities Corporation.</w:t>
      </w:r>
    </w:p>
    <w:p w:rsidR="00771BA7" w:rsidRPr="00362B06" w:rsidRDefault="00771BA7" w:rsidP="00771BA7">
      <w:pPr>
        <w:spacing w:line="360" w:lineRule="auto"/>
        <w:ind w:firstLine="1440"/>
        <w:rPr>
          <w:sz w:val="24"/>
          <w:szCs w:val="24"/>
        </w:rPr>
      </w:pPr>
    </w:p>
    <w:p w:rsidR="00771BA7" w:rsidRPr="00362B06" w:rsidRDefault="00771BA7" w:rsidP="00771BA7">
      <w:pPr>
        <w:spacing w:line="360" w:lineRule="auto"/>
        <w:ind w:firstLine="1440"/>
        <w:rPr>
          <w:sz w:val="24"/>
          <w:szCs w:val="24"/>
        </w:rPr>
      </w:pPr>
      <w:r w:rsidRPr="00362B06">
        <w:rPr>
          <w:sz w:val="24"/>
          <w:szCs w:val="24"/>
        </w:rPr>
        <w:t>3.</w:t>
      </w:r>
      <w:r w:rsidRPr="00362B06">
        <w:rPr>
          <w:sz w:val="24"/>
          <w:szCs w:val="24"/>
        </w:rPr>
        <w:tab/>
        <w:t>During the telephone hearing held on August 12, 2010, Laura Petroski admitted under oath that she had not prepared, signed or filed the present Complaint against Respondent.</w:t>
      </w:r>
    </w:p>
    <w:p w:rsidR="00771BA7" w:rsidRPr="00362B06" w:rsidRDefault="00771BA7" w:rsidP="00771BA7">
      <w:pPr>
        <w:spacing w:line="360" w:lineRule="auto"/>
        <w:ind w:firstLine="1440"/>
        <w:rPr>
          <w:sz w:val="24"/>
          <w:szCs w:val="24"/>
        </w:rPr>
      </w:pPr>
    </w:p>
    <w:p w:rsidR="00771BA7" w:rsidRPr="00362B06" w:rsidRDefault="00771BA7" w:rsidP="00771BA7">
      <w:pPr>
        <w:spacing w:line="360" w:lineRule="auto"/>
        <w:ind w:firstLine="1440"/>
        <w:rPr>
          <w:sz w:val="24"/>
          <w:szCs w:val="24"/>
        </w:rPr>
      </w:pPr>
      <w:r w:rsidRPr="00362B06">
        <w:rPr>
          <w:sz w:val="24"/>
          <w:szCs w:val="24"/>
        </w:rPr>
        <w:t>4.</w:t>
      </w:r>
      <w:r w:rsidRPr="00362B06">
        <w:rPr>
          <w:sz w:val="24"/>
          <w:szCs w:val="24"/>
        </w:rPr>
        <w:tab/>
      </w:r>
      <w:r w:rsidR="00362B06">
        <w:rPr>
          <w:sz w:val="24"/>
          <w:szCs w:val="24"/>
        </w:rPr>
        <w:t xml:space="preserve">Respondent moved to dismiss </w:t>
      </w:r>
      <w:r w:rsidRPr="00362B06">
        <w:rPr>
          <w:sz w:val="24"/>
          <w:szCs w:val="24"/>
        </w:rPr>
        <w:t>the Complaint as being improperly filed</w:t>
      </w:r>
    </w:p>
    <w:p w:rsidR="00A23B54" w:rsidRPr="00362B06" w:rsidRDefault="00A23B54" w:rsidP="00A23B54">
      <w:pPr>
        <w:spacing w:line="360" w:lineRule="auto"/>
        <w:rPr>
          <w:sz w:val="24"/>
          <w:szCs w:val="24"/>
        </w:rPr>
      </w:pPr>
    </w:p>
    <w:p w:rsidR="00A23B54" w:rsidRPr="00362B06" w:rsidRDefault="00A23B54" w:rsidP="00A23B54">
      <w:pPr>
        <w:spacing w:line="360" w:lineRule="auto"/>
        <w:rPr>
          <w:sz w:val="24"/>
          <w:szCs w:val="24"/>
        </w:rPr>
      </w:pPr>
    </w:p>
    <w:p w:rsidR="00A23B54" w:rsidRPr="00362B06" w:rsidRDefault="00A23B54" w:rsidP="00A23B54">
      <w:pPr>
        <w:tabs>
          <w:tab w:val="left" w:pos="2160"/>
        </w:tabs>
        <w:spacing w:line="360" w:lineRule="auto"/>
        <w:jc w:val="center"/>
        <w:rPr>
          <w:sz w:val="24"/>
          <w:szCs w:val="24"/>
          <w:u w:val="single"/>
        </w:rPr>
      </w:pPr>
      <w:r w:rsidRPr="00362B06">
        <w:rPr>
          <w:sz w:val="24"/>
          <w:szCs w:val="24"/>
          <w:u w:val="single"/>
        </w:rPr>
        <w:t>DISCUSSION</w:t>
      </w:r>
    </w:p>
    <w:p w:rsidR="00A23B54" w:rsidRPr="00362B06" w:rsidRDefault="00A23B54" w:rsidP="00A23B54">
      <w:pPr>
        <w:tabs>
          <w:tab w:val="left" w:pos="2160"/>
        </w:tabs>
        <w:spacing w:line="360" w:lineRule="auto"/>
        <w:rPr>
          <w:sz w:val="24"/>
          <w:szCs w:val="24"/>
          <w:u w:val="single"/>
        </w:rPr>
      </w:pPr>
    </w:p>
    <w:p w:rsidR="00296595" w:rsidRPr="00BB4F7A" w:rsidRDefault="00296595" w:rsidP="00481397">
      <w:pPr>
        <w:spacing w:line="360" w:lineRule="auto"/>
        <w:ind w:firstLine="1440"/>
        <w:rPr>
          <w:sz w:val="24"/>
          <w:szCs w:val="24"/>
        </w:rPr>
      </w:pPr>
      <w:r w:rsidRPr="00AE6DB2">
        <w:rPr>
          <w:sz w:val="24"/>
          <w:szCs w:val="24"/>
        </w:rPr>
        <w:t>In</w:t>
      </w:r>
      <w:r>
        <w:rPr>
          <w:sz w:val="24"/>
          <w:szCs w:val="24"/>
        </w:rPr>
        <w:t xml:space="preserve"> her </w:t>
      </w:r>
      <w:r w:rsidRPr="00AE6DB2">
        <w:rPr>
          <w:sz w:val="24"/>
          <w:szCs w:val="24"/>
        </w:rPr>
        <w:t xml:space="preserve">Formal Complaint, </w:t>
      </w:r>
      <w:r>
        <w:rPr>
          <w:sz w:val="24"/>
          <w:szCs w:val="24"/>
        </w:rPr>
        <w:t>Ms. Petroski alleged that</w:t>
      </w:r>
      <w:r w:rsidRPr="00B618F7">
        <w:rPr>
          <w:sz w:val="24"/>
          <w:szCs w:val="24"/>
        </w:rPr>
        <w:t xml:space="preserve"> </w:t>
      </w:r>
      <w:r>
        <w:rPr>
          <w:sz w:val="24"/>
          <w:szCs w:val="24"/>
        </w:rPr>
        <w:t xml:space="preserve">there are incorrect charges on her bill and that she received a notice that her electric service is being terminated. </w:t>
      </w:r>
      <w:r w:rsidR="00481397">
        <w:rPr>
          <w:sz w:val="24"/>
          <w:szCs w:val="24"/>
        </w:rPr>
        <w:t xml:space="preserve"> As relief, Complainant requested a payment arrangement.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p>
    <w:p w:rsidR="00296595" w:rsidRPr="00BB4F7A" w:rsidRDefault="00296595" w:rsidP="00296595">
      <w:pPr>
        <w:spacing w:line="360" w:lineRule="auto"/>
        <w:ind w:firstLine="1440"/>
        <w:rPr>
          <w:sz w:val="24"/>
          <w:szCs w:val="24"/>
        </w:rPr>
      </w:pPr>
    </w:p>
    <w:p w:rsidR="00296595" w:rsidRDefault="00296595" w:rsidP="00296595">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w:t>
      </w:r>
      <w:r w:rsidRPr="00BB4F7A">
        <w:rPr>
          <w:spacing w:val="-3"/>
          <w:sz w:val="24"/>
          <w:szCs w:val="24"/>
        </w:rPr>
        <w:lastRenderedPageBreak/>
        <w:t xml:space="preserve">More is required than a mere trace of evidence or a suspicion of the existence of a fact sought to be 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296595" w:rsidRPr="000C7AE8" w:rsidRDefault="00296595" w:rsidP="00A23B54">
      <w:pPr>
        <w:spacing w:line="360" w:lineRule="auto"/>
        <w:ind w:firstLine="1440"/>
        <w:rPr>
          <w:spacing w:val="-3"/>
          <w:sz w:val="24"/>
          <w:szCs w:val="24"/>
        </w:rPr>
      </w:pPr>
    </w:p>
    <w:p w:rsidR="00296595" w:rsidRDefault="00296595" w:rsidP="00296595">
      <w:pPr>
        <w:spacing w:line="360" w:lineRule="auto"/>
        <w:ind w:firstLine="1440"/>
        <w:rPr>
          <w:sz w:val="24"/>
          <w:szCs w:val="24"/>
        </w:rPr>
      </w:pPr>
      <w:r w:rsidRPr="00671B0D">
        <w:rPr>
          <w:sz w:val="24"/>
          <w:szCs w:val="24"/>
        </w:rPr>
        <w:t xml:space="preserve">At the hearing, </w:t>
      </w:r>
      <w:r w:rsidR="00F802CD">
        <w:rPr>
          <w:sz w:val="24"/>
          <w:szCs w:val="24"/>
        </w:rPr>
        <w:t xml:space="preserve">Complainant statements were in stark contrast with the statements included in her formal Complaint.  Complaint was unable to reconcile </w:t>
      </w:r>
      <w:r w:rsidR="009F7A5B">
        <w:rPr>
          <w:sz w:val="24"/>
          <w:szCs w:val="24"/>
        </w:rPr>
        <w:t>the statements and during cross-</w:t>
      </w:r>
      <w:r w:rsidR="00F802CD">
        <w:rPr>
          <w:sz w:val="24"/>
          <w:szCs w:val="24"/>
        </w:rPr>
        <w:t>exami</w:t>
      </w:r>
      <w:r w:rsidR="0038754C">
        <w:rPr>
          <w:sz w:val="24"/>
          <w:szCs w:val="24"/>
        </w:rPr>
        <w:t>n</w:t>
      </w:r>
      <w:r w:rsidR="00F802CD">
        <w:rPr>
          <w:sz w:val="24"/>
          <w:szCs w:val="24"/>
        </w:rPr>
        <w:t xml:space="preserve">ation admitted that she was not the person who had prepared and signed the </w:t>
      </w:r>
      <w:r w:rsidR="0038754C">
        <w:rPr>
          <w:sz w:val="24"/>
          <w:szCs w:val="24"/>
        </w:rPr>
        <w:t xml:space="preserve">present Complaint against PPL.  </w:t>
      </w:r>
      <w:r w:rsidR="00A13A60">
        <w:rPr>
          <w:sz w:val="24"/>
          <w:szCs w:val="24"/>
        </w:rPr>
        <w:t xml:space="preserve">She did not explain who had prepared the Complaint and signed her name to it.  </w:t>
      </w:r>
      <w:r w:rsidR="00704BE4">
        <w:rPr>
          <w:sz w:val="24"/>
          <w:szCs w:val="24"/>
        </w:rPr>
        <w:t>Res</w:t>
      </w:r>
      <w:r w:rsidR="00CF00AD">
        <w:rPr>
          <w:sz w:val="24"/>
          <w:szCs w:val="24"/>
        </w:rPr>
        <w:t>pondent’s counsel made an oral M</w:t>
      </w:r>
      <w:r w:rsidR="00704BE4">
        <w:rPr>
          <w:sz w:val="24"/>
          <w:szCs w:val="24"/>
        </w:rPr>
        <w:t xml:space="preserve">otion for the dismissal of the Complaint as improperly filed in violation of Commission regulations.  </w:t>
      </w:r>
    </w:p>
    <w:p w:rsidR="00CF00AD" w:rsidRDefault="00CF00AD" w:rsidP="00296595">
      <w:pPr>
        <w:spacing w:line="360" w:lineRule="auto"/>
        <w:ind w:firstLine="1440"/>
        <w:rPr>
          <w:sz w:val="24"/>
          <w:szCs w:val="24"/>
        </w:rPr>
      </w:pPr>
    </w:p>
    <w:p w:rsidR="00A13A60" w:rsidRPr="00671B0D" w:rsidRDefault="00A13A60" w:rsidP="00CF00AD">
      <w:pPr>
        <w:tabs>
          <w:tab w:val="left" w:pos="-1440"/>
          <w:tab w:val="left" w:pos="-720"/>
        </w:tabs>
        <w:suppressAutoHyphens/>
        <w:spacing w:line="360" w:lineRule="auto"/>
        <w:ind w:firstLine="1440"/>
        <w:rPr>
          <w:sz w:val="24"/>
          <w:szCs w:val="24"/>
        </w:rPr>
      </w:pPr>
      <w:r>
        <w:rPr>
          <w:sz w:val="24"/>
          <w:szCs w:val="24"/>
        </w:rPr>
        <w:t xml:space="preserve">One of the averments that appeared both in Ms. Petroski’s Complaint and </w:t>
      </w:r>
      <w:r w:rsidR="00B872E6">
        <w:rPr>
          <w:sz w:val="24"/>
          <w:szCs w:val="24"/>
        </w:rPr>
        <w:t xml:space="preserve">testimony was that in the last few years she had given power of attorney to different relatives </w:t>
      </w:r>
      <w:r w:rsidR="00CF00AD">
        <w:rPr>
          <w:sz w:val="24"/>
          <w:szCs w:val="24"/>
        </w:rPr>
        <w:t xml:space="preserve">at </w:t>
      </w:r>
      <w:r w:rsidR="00B872E6">
        <w:rPr>
          <w:sz w:val="24"/>
          <w:szCs w:val="24"/>
        </w:rPr>
        <w:t>different periods of time.  Taking this fact under consideration, I instructed Ms. Petroski to provide me copies of her power of attorney documents by Friday, August 20, 2010.  I informed her that</w:t>
      </w:r>
      <w:r w:rsidR="00CF00AD">
        <w:rPr>
          <w:sz w:val="24"/>
          <w:szCs w:val="24"/>
        </w:rPr>
        <w:t>,</w:t>
      </w:r>
      <w:r w:rsidR="00B872E6">
        <w:rPr>
          <w:sz w:val="24"/>
          <w:szCs w:val="24"/>
        </w:rPr>
        <w:t xml:space="preserve"> unless I received copies of document(s) showing that another individual had power of attorney to attend to Complainant’s affairs and act on her behalf</w:t>
      </w:r>
      <w:r w:rsidR="00CF00AD">
        <w:rPr>
          <w:sz w:val="24"/>
          <w:szCs w:val="24"/>
        </w:rPr>
        <w:t>,</w:t>
      </w:r>
      <w:r w:rsidR="00B872E6">
        <w:rPr>
          <w:sz w:val="24"/>
          <w:szCs w:val="24"/>
        </w:rPr>
        <w:t xml:space="preserve"> I was going to grant Respondent’s Motion.  </w:t>
      </w:r>
      <w:r w:rsidR="00CF00AD">
        <w:rPr>
          <w:sz w:val="24"/>
          <w:szCs w:val="24"/>
        </w:rPr>
        <w:t>Complainant did not submit any documents indicating that she had granted power of attorney to another individual.</w:t>
      </w:r>
    </w:p>
    <w:p w:rsidR="00296595" w:rsidRPr="00671B0D" w:rsidRDefault="00296595" w:rsidP="00296595">
      <w:pPr>
        <w:spacing w:line="360" w:lineRule="auto"/>
        <w:rPr>
          <w:sz w:val="24"/>
          <w:szCs w:val="24"/>
        </w:rPr>
      </w:pPr>
    </w:p>
    <w:p w:rsidR="00296595" w:rsidRPr="00671B0D" w:rsidRDefault="00296595" w:rsidP="00296595">
      <w:pPr>
        <w:spacing w:line="360" w:lineRule="auto"/>
        <w:rPr>
          <w:sz w:val="24"/>
          <w:szCs w:val="24"/>
        </w:rPr>
      </w:pPr>
      <w:r w:rsidRPr="00671B0D">
        <w:rPr>
          <w:sz w:val="24"/>
          <w:szCs w:val="24"/>
        </w:rPr>
        <w:tab/>
      </w:r>
      <w:r w:rsidRPr="00671B0D">
        <w:rPr>
          <w:sz w:val="24"/>
          <w:szCs w:val="24"/>
        </w:rPr>
        <w:tab/>
        <w:t>Section 1.35 relating to Execution and Section 1.36 relating to verification, of the Commission’s regulations, 52 Pa. Code §§1.35 and 1.36, provide:</w:t>
      </w:r>
    </w:p>
    <w:p w:rsidR="00296595" w:rsidRPr="00671B0D" w:rsidRDefault="00296595" w:rsidP="00296595">
      <w:pPr>
        <w:spacing w:line="360" w:lineRule="auto"/>
        <w:rPr>
          <w:sz w:val="24"/>
          <w:szCs w:val="24"/>
        </w:rPr>
      </w:pPr>
    </w:p>
    <w:p w:rsidR="00296595" w:rsidRPr="00671B0D" w:rsidRDefault="00296595" w:rsidP="00296595">
      <w:pPr>
        <w:ind w:left="1440" w:right="1440"/>
        <w:rPr>
          <w:sz w:val="24"/>
          <w:szCs w:val="24"/>
        </w:rPr>
      </w:pPr>
      <w:r w:rsidRPr="00671B0D">
        <w:rPr>
          <w:sz w:val="24"/>
          <w:szCs w:val="24"/>
        </w:rPr>
        <w:t xml:space="preserve">   (a)  </w:t>
      </w:r>
      <w:r w:rsidRPr="00671B0D">
        <w:rPr>
          <w:i/>
          <w:sz w:val="24"/>
          <w:szCs w:val="24"/>
        </w:rPr>
        <w:t>Signature</w:t>
      </w:r>
      <w:r w:rsidRPr="00671B0D">
        <w:rPr>
          <w:sz w:val="24"/>
          <w:szCs w:val="24"/>
        </w:rPr>
        <w:t>.  A pleading, submittal or other document must be signed in ink by the party in interest, or by the party’s attorney, as required by subsection (b), and show the office and mailing address of the party or attorney.  An original hard copy must be signed, and other copies filed shall conform thereto unless otherwise ordered by the Commission.</w:t>
      </w:r>
    </w:p>
    <w:p w:rsidR="00296595" w:rsidRPr="00671B0D" w:rsidRDefault="00296595" w:rsidP="00296595">
      <w:pPr>
        <w:ind w:left="1440" w:right="1440"/>
        <w:rPr>
          <w:sz w:val="24"/>
          <w:szCs w:val="24"/>
        </w:rPr>
      </w:pPr>
    </w:p>
    <w:p w:rsidR="00296595" w:rsidRPr="00671B0D" w:rsidRDefault="00296595" w:rsidP="00296595">
      <w:pPr>
        <w:ind w:left="1440" w:right="1440"/>
        <w:rPr>
          <w:sz w:val="24"/>
          <w:szCs w:val="24"/>
        </w:rPr>
      </w:pPr>
      <w:r w:rsidRPr="00671B0D">
        <w:rPr>
          <w:sz w:val="24"/>
          <w:szCs w:val="24"/>
        </w:rPr>
        <w:t xml:space="preserve">   (b)  </w:t>
      </w:r>
      <w:r w:rsidRPr="00671B0D">
        <w:rPr>
          <w:i/>
          <w:sz w:val="24"/>
          <w:szCs w:val="24"/>
        </w:rPr>
        <w:t>Signatory</w:t>
      </w:r>
      <w:r w:rsidRPr="00671B0D">
        <w:rPr>
          <w:sz w:val="24"/>
          <w:szCs w:val="24"/>
        </w:rPr>
        <w:t>.</w:t>
      </w:r>
    </w:p>
    <w:p w:rsidR="00296595" w:rsidRPr="00671B0D" w:rsidRDefault="00296595" w:rsidP="00296595">
      <w:pPr>
        <w:ind w:left="1440" w:right="1440"/>
        <w:rPr>
          <w:sz w:val="24"/>
          <w:szCs w:val="24"/>
        </w:rPr>
      </w:pPr>
    </w:p>
    <w:p w:rsidR="00296595" w:rsidRPr="00671B0D" w:rsidRDefault="00296595" w:rsidP="00296595">
      <w:pPr>
        <w:ind w:left="2160" w:right="1440"/>
        <w:rPr>
          <w:sz w:val="24"/>
          <w:szCs w:val="24"/>
        </w:rPr>
      </w:pPr>
      <w:r w:rsidRPr="00671B0D">
        <w:rPr>
          <w:sz w:val="24"/>
          <w:szCs w:val="24"/>
        </w:rPr>
        <w:lastRenderedPageBreak/>
        <w:t xml:space="preserve">   (1)  A pleading, submittal or other document filed with the Commission must be signed by one of the following:</w:t>
      </w:r>
    </w:p>
    <w:p w:rsidR="00296595" w:rsidRPr="00671B0D" w:rsidRDefault="00296595" w:rsidP="00296595">
      <w:pPr>
        <w:ind w:left="2160" w:right="1440"/>
        <w:rPr>
          <w:sz w:val="24"/>
          <w:szCs w:val="24"/>
        </w:rPr>
      </w:pPr>
    </w:p>
    <w:p w:rsidR="00296595" w:rsidRPr="00671B0D" w:rsidRDefault="00296595" w:rsidP="00296595">
      <w:pPr>
        <w:ind w:left="2880" w:right="1440"/>
        <w:rPr>
          <w:sz w:val="24"/>
          <w:szCs w:val="24"/>
        </w:rPr>
      </w:pPr>
      <w:r w:rsidRPr="00671B0D">
        <w:rPr>
          <w:sz w:val="24"/>
          <w:szCs w:val="24"/>
        </w:rPr>
        <w:t xml:space="preserve">   (i)  The person filing the documents, and severally if there is more than one person so filing.</w:t>
      </w:r>
    </w:p>
    <w:p w:rsidR="00296595" w:rsidRPr="00671B0D" w:rsidRDefault="00296595" w:rsidP="00296595">
      <w:pPr>
        <w:ind w:left="3240" w:right="1440"/>
        <w:jc w:val="center"/>
        <w:rPr>
          <w:sz w:val="24"/>
          <w:szCs w:val="24"/>
        </w:rPr>
      </w:pPr>
    </w:p>
    <w:p w:rsidR="00296595" w:rsidRPr="00671B0D" w:rsidRDefault="00296595" w:rsidP="00296595">
      <w:pPr>
        <w:ind w:left="1440" w:right="1440"/>
        <w:jc w:val="center"/>
        <w:rPr>
          <w:sz w:val="24"/>
          <w:szCs w:val="24"/>
        </w:rPr>
      </w:pPr>
      <w:r w:rsidRPr="00671B0D">
        <w:rPr>
          <w:sz w:val="24"/>
          <w:szCs w:val="24"/>
        </w:rPr>
        <w:t>*</w:t>
      </w:r>
      <w:r w:rsidRPr="00671B0D">
        <w:rPr>
          <w:sz w:val="24"/>
          <w:szCs w:val="24"/>
        </w:rPr>
        <w:tab/>
        <w:t>*</w:t>
      </w:r>
      <w:r w:rsidRPr="00671B0D">
        <w:rPr>
          <w:sz w:val="24"/>
          <w:szCs w:val="24"/>
        </w:rPr>
        <w:tab/>
        <w:t>*</w:t>
      </w:r>
    </w:p>
    <w:p w:rsidR="00296595" w:rsidRPr="00671B0D" w:rsidRDefault="00296595" w:rsidP="00296595">
      <w:pPr>
        <w:ind w:left="1440" w:right="1440"/>
        <w:jc w:val="center"/>
        <w:rPr>
          <w:sz w:val="24"/>
          <w:szCs w:val="24"/>
        </w:rPr>
      </w:pPr>
    </w:p>
    <w:p w:rsidR="00296595" w:rsidRPr="00671B0D" w:rsidRDefault="00296595" w:rsidP="00296595">
      <w:pPr>
        <w:ind w:left="1440" w:right="1440"/>
        <w:rPr>
          <w:sz w:val="24"/>
          <w:szCs w:val="24"/>
        </w:rPr>
      </w:pPr>
      <w:r w:rsidRPr="00671B0D">
        <w:rPr>
          <w:sz w:val="24"/>
          <w:szCs w:val="24"/>
        </w:rPr>
        <w:t xml:space="preserve">   (c)  </w:t>
      </w:r>
      <w:r w:rsidRPr="00671B0D">
        <w:rPr>
          <w:i/>
          <w:sz w:val="24"/>
          <w:szCs w:val="24"/>
        </w:rPr>
        <w:t>Effect</w:t>
      </w:r>
      <w:r w:rsidRPr="00671B0D">
        <w:rPr>
          <w:sz w:val="24"/>
          <w:szCs w:val="24"/>
        </w:rPr>
        <w:t>.</w:t>
      </w:r>
    </w:p>
    <w:p w:rsidR="00296595" w:rsidRPr="00671B0D" w:rsidRDefault="00296595" w:rsidP="00296595">
      <w:pPr>
        <w:ind w:left="1440" w:right="1440"/>
        <w:rPr>
          <w:sz w:val="24"/>
          <w:szCs w:val="24"/>
        </w:rPr>
      </w:pPr>
    </w:p>
    <w:p w:rsidR="00296595" w:rsidRPr="00671B0D" w:rsidRDefault="00296595" w:rsidP="00296595">
      <w:pPr>
        <w:ind w:left="2160" w:right="1440"/>
        <w:rPr>
          <w:sz w:val="24"/>
          <w:szCs w:val="24"/>
        </w:rPr>
      </w:pPr>
      <w:r w:rsidRPr="00671B0D">
        <w:rPr>
          <w:sz w:val="24"/>
          <w:szCs w:val="24"/>
        </w:rPr>
        <w:t xml:space="preserve">   (1)  The signature of the individual signing a document filed with the Commission constitutes a certificate by the individual that:</w:t>
      </w:r>
    </w:p>
    <w:p w:rsidR="00296595" w:rsidRPr="00671B0D" w:rsidRDefault="00296595" w:rsidP="00296595">
      <w:pPr>
        <w:ind w:left="2160" w:right="1440"/>
        <w:rPr>
          <w:sz w:val="24"/>
          <w:szCs w:val="24"/>
        </w:rPr>
      </w:pPr>
    </w:p>
    <w:p w:rsidR="00296595" w:rsidRPr="00671B0D" w:rsidRDefault="00296595" w:rsidP="00296595">
      <w:pPr>
        <w:ind w:left="2880" w:right="1440"/>
        <w:rPr>
          <w:sz w:val="24"/>
          <w:szCs w:val="24"/>
        </w:rPr>
      </w:pPr>
      <w:r w:rsidRPr="00671B0D">
        <w:rPr>
          <w:sz w:val="24"/>
          <w:szCs w:val="24"/>
        </w:rPr>
        <w:t xml:space="preserve">   (i)  The individual has read the document being signed and filed, and knows the contents thereof.</w:t>
      </w:r>
    </w:p>
    <w:p w:rsidR="00296595" w:rsidRPr="00671B0D" w:rsidRDefault="00296595" w:rsidP="00296595">
      <w:pPr>
        <w:ind w:left="2880" w:right="1440"/>
        <w:rPr>
          <w:sz w:val="24"/>
          <w:szCs w:val="24"/>
        </w:rPr>
      </w:pPr>
    </w:p>
    <w:p w:rsidR="00296595" w:rsidRPr="00671B0D" w:rsidRDefault="00296595" w:rsidP="00296595">
      <w:pPr>
        <w:ind w:left="1440" w:right="1440"/>
        <w:jc w:val="center"/>
        <w:rPr>
          <w:sz w:val="24"/>
          <w:szCs w:val="24"/>
        </w:rPr>
      </w:pPr>
      <w:r w:rsidRPr="00671B0D">
        <w:rPr>
          <w:sz w:val="24"/>
          <w:szCs w:val="24"/>
        </w:rPr>
        <w:t>*</w:t>
      </w:r>
      <w:r w:rsidRPr="00671B0D">
        <w:rPr>
          <w:sz w:val="24"/>
          <w:szCs w:val="24"/>
        </w:rPr>
        <w:tab/>
        <w:t>*</w:t>
      </w:r>
      <w:r w:rsidRPr="00671B0D">
        <w:rPr>
          <w:sz w:val="24"/>
          <w:szCs w:val="24"/>
        </w:rPr>
        <w:tab/>
        <w:t>*</w:t>
      </w:r>
    </w:p>
    <w:p w:rsidR="00296595" w:rsidRPr="00671B0D" w:rsidRDefault="00296595" w:rsidP="00296595">
      <w:pPr>
        <w:ind w:left="1440" w:right="1440"/>
        <w:jc w:val="center"/>
        <w:rPr>
          <w:sz w:val="24"/>
          <w:szCs w:val="24"/>
        </w:rPr>
      </w:pPr>
    </w:p>
    <w:p w:rsidR="00296595" w:rsidRPr="00671B0D" w:rsidRDefault="00296595" w:rsidP="00296595">
      <w:pPr>
        <w:ind w:left="2880" w:right="1440"/>
        <w:rPr>
          <w:sz w:val="24"/>
          <w:szCs w:val="24"/>
        </w:rPr>
      </w:pPr>
      <w:r w:rsidRPr="00671B0D">
        <w:rPr>
          <w:sz w:val="24"/>
          <w:szCs w:val="24"/>
        </w:rPr>
        <w:t xml:space="preserve">  (iii)  The document is well grounded in fact and is warranted by existing law or a good faith argument for the extension, modification or reversal of existing law, to the best of the individual’s knowledge, information and belief formed after reasonable inquiry.</w:t>
      </w:r>
    </w:p>
    <w:p w:rsidR="00296595" w:rsidRPr="00671B0D" w:rsidRDefault="00296595" w:rsidP="00296595">
      <w:pPr>
        <w:ind w:left="2880" w:right="1440"/>
        <w:rPr>
          <w:sz w:val="24"/>
          <w:szCs w:val="24"/>
        </w:rPr>
      </w:pPr>
    </w:p>
    <w:p w:rsidR="00296595" w:rsidRPr="00671B0D" w:rsidRDefault="00296595" w:rsidP="00296595">
      <w:pPr>
        <w:ind w:left="2880" w:right="1440"/>
        <w:rPr>
          <w:sz w:val="24"/>
          <w:szCs w:val="24"/>
        </w:rPr>
      </w:pPr>
      <w:r w:rsidRPr="00671B0D">
        <w:rPr>
          <w:sz w:val="24"/>
          <w:szCs w:val="24"/>
        </w:rPr>
        <w:t xml:space="preserve">  (iv)  The document is not interposed for an improper purpose, such as to harass or to cause unnecessary delay or needless increase in the cost of litigation.</w:t>
      </w:r>
    </w:p>
    <w:p w:rsidR="00296595" w:rsidRPr="00671B0D" w:rsidRDefault="00296595" w:rsidP="00296595">
      <w:pPr>
        <w:ind w:left="2880" w:right="1440"/>
        <w:rPr>
          <w:sz w:val="24"/>
          <w:szCs w:val="24"/>
        </w:rPr>
      </w:pPr>
    </w:p>
    <w:p w:rsidR="00296595" w:rsidRPr="00671B0D" w:rsidRDefault="00296595" w:rsidP="00296595">
      <w:pPr>
        <w:ind w:left="2160" w:right="1440"/>
        <w:rPr>
          <w:sz w:val="24"/>
          <w:szCs w:val="24"/>
        </w:rPr>
      </w:pPr>
      <w:r w:rsidRPr="00671B0D">
        <w:rPr>
          <w:sz w:val="24"/>
          <w:szCs w:val="24"/>
        </w:rPr>
        <w:t xml:space="preserve">  (2)  </w:t>
      </w:r>
      <w:r w:rsidRPr="008326AB">
        <w:rPr>
          <w:sz w:val="24"/>
          <w:szCs w:val="24"/>
          <w:u w:val="single"/>
        </w:rPr>
        <w:t>If a document is signed in violation of this subsection, the presiding officer or the Commission, upon motion or upon its own initiative, may impose upon the individual who signed it, a represented party, or both, an appropriate sanction, which may include striking the document, dismissal of the proceeding or the imposition of civil penalties under section 3301 of the act (relating to civil penalties for violations).</w:t>
      </w:r>
    </w:p>
    <w:p w:rsidR="00296595" w:rsidRPr="00671B0D" w:rsidRDefault="00296595" w:rsidP="00296595">
      <w:pPr>
        <w:ind w:left="2160" w:right="1440"/>
        <w:rPr>
          <w:sz w:val="24"/>
          <w:szCs w:val="24"/>
        </w:rPr>
      </w:pPr>
    </w:p>
    <w:p w:rsidR="00296595" w:rsidRPr="00671B0D" w:rsidRDefault="00296595" w:rsidP="00296595">
      <w:pPr>
        <w:ind w:right="1440"/>
        <w:rPr>
          <w:sz w:val="24"/>
          <w:szCs w:val="24"/>
        </w:rPr>
      </w:pPr>
    </w:p>
    <w:p w:rsidR="00296595" w:rsidRPr="00671B0D" w:rsidRDefault="00296595" w:rsidP="00296595">
      <w:pPr>
        <w:ind w:right="1440"/>
        <w:rPr>
          <w:sz w:val="24"/>
          <w:szCs w:val="24"/>
        </w:rPr>
      </w:pPr>
      <w:r w:rsidRPr="00671B0D">
        <w:rPr>
          <w:sz w:val="24"/>
          <w:szCs w:val="24"/>
        </w:rPr>
        <w:t>52 Pa. Code §1.35</w:t>
      </w:r>
      <w:r w:rsidR="008326AB">
        <w:rPr>
          <w:sz w:val="24"/>
          <w:szCs w:val="24"/>
        </w:rPr>
        <w:t xml:space="preserve"> (Emphasis added)</w:t>
      </w:r>
      <w:r w:rsidRPr="00671B0D">
        <w:rPr>
          <w:sz w:val="24"/>
          <w:szCs w:val="24"/>
        </w:rPr>
        <w:t>.</w:t>
      </w:r>
    </w:p>
    <w:p w:rsidR="00296595" w:rsidRPr="00671B0D" w:rsidRDefault="00296595" w:rsidP="00296595">
      <w:pPr>
        <w:ind w:right="1440"/>
        <w:rPr>
          <w:sz w:val="24"/>
          <w:szCs w:val="24"/>
        </w:rPr>
      </w:pPr>
    </w:p>
    <w:p w:rsidR="00296595" w:rsidRPr="00671B0D" w:rsidRDefault="00296595" w:rsidP="00296595">
      <w:pPr>
        <w:ind w:right="1440"/>
        <w:rPr>
          <w:sz w:val="24"/>
          <w:szCs w:val="24"/>
        </w:rPr>
      </w:pPr>
    </w:p>
    <w:p w:rsidR="00296595" w:rsidRPr="00671B0D" w:rsidRDefault="00296595" w:rsidP="00296595">
      <w:pPr>
        <w:ind w:left="1440" w:right="1440"/>
        <w:rPr>
          <w:sz w:val="24"/>
          <w:szCs w:val="24"/>
        </w:rPr>
      </w:pPr>
      <w:r w:rsidRPr="00671B0D">
        <w:rPr>
          <w:sz w:val="24"/>
          <w:szCs w:val="24"/>
        </w:rPr>
        <w:t xml:space="preserve">   (a)  Applications, petitions, formal complaints, motions and answers thereto containing an averment of fact not appearing of </w:t>
      </w:r>
      <w:r w:rsidRPr="00671B0D">
        <w:rPr>
          <w:sz w:val="24"/>
          <w:szCs w:val="24"/>
        </w:rPr>
        <w:lastRenderedPageBreak/>
        <w:t>record in the action or containing a denial of fact must be personally verified by a party thereto or by an authorized officer or other authorized employee of the party if a corporation or association.  Verification means a signed written statement of fact supported by oath or affirmation or made subject to the penalties of 18 Pa.C.S. §4904 (relating to unsworn falsification to authorities).  When verification is permitted, notarization is not necessary.</w:t>
      </w:r>
    </w:p>
    <w:p w:rsidR="00296595" w:rsidRPr="00671B0D" w:rsidRDefault="00296595" w:rsidP="00296595">
      <w:pPr>
        <w:ind w:left="1440" w:right="1440"/>
        <w:rPr>
          <w:sz w:val="24"/>
          <w:szCs w:val="24"/>
        </w:rPr>
      </w:pPr>
    </w:p>
    <w:p w:rsidR="00296595" w:rsidRPr="00671B0D" w:rsidRDefault="00296595" w:rsidP="00296595">
      <w:pPr>
        <w:ind w:left="1440" w:right="1440"/>
        <w:rPr>
          <w:sz w:val="24"/>
          <w:szCs w:val="24"/>
        </w:rPr>
      </w:pPr>
    </w:p>
    <w:p w:rsidR="00296595" w:rsidRPr="00671B0D" w:rsidRDefault="00296595" w:rsidP="00296595">
      <w:pPr>
        <w:spacing w:line="360" w:lineRule="auto"/>
        <w:rPr>
          <w:sz w:val="24"/>
          <w:szCs w:val="24"/>
        </w:rPr>
      </w:pPr>
      <w:r w:rsidRPr="00671B0D">
        <w:rPr>
          <w:sz w:val="24"/>
          <w:szCs w:val="24"/>
        </w:rPr>
        <w:t>52 Pa. Code §1.36.</w:t>
      </w:r>
    </w:p>
    <w:p w:rsidR="00296595" w:rsidRPr="00671B0D" w:rsidRDefault="00296595" w:rsidP="00296595">
      <w:pPr>
        <w:spacing w:line="360" w:lineRule="auto"/>
        <w:rPr>
          <w:sz w:val="24"/>
          <w:szCs w:val="24"/>
        </w:rPr>
      </w:pPr>
    </w:p>
    <w:p w:rsidR="00296595" w:rsidRPr="00671B0D" w:rsidRDefault="00296595" w:rsidP="00296595">
      <w:pPr>
        <w:spacing w:line="360" w:lineRule="auto"/>
        <w:rPr>
          <w:sz w:val="24"/>
          <w:szCs w:val="24"/>
        </w:rPr>
      </w:pPr>
      <w:r w:rsidRPr="00671B0D">
        <w:rPr>
          <w:sz w:val="24"/>
          <w:szCs w:val="24"/>
        </w:rPr>
        <w:tab/>
      </w:r>
      <w:r w:rsidRPr="00671B0D">
        <w:rPr>
          <w:sz w:val="24"/>
          <w:szCs w:val="24"/>
        </w:rPr>
        <w:tab/>
        <w:t>These provisions are phrased in mandatory, and not in directory, terms.  A complaint, as a pleading,</w:t>
      </w:r>
      <w:r w:rsidRPr="00671B0D">
        <w:rPr>
          <w:rStyle w:val="FootnoteReference"/>
          <w:sz w:val="24"/>
          <w:szCs w:val="24"/>
        </w:rPr>
        <w:footnoteReference w:id="12"/>
      </w:r>
      <w:r w:rsidRPr="00671B0D">
        <w:rPr>
          <w:sz w:val="24"/>
          <w:szCs w:val="24"/>
        </w:rPr>
        <w:t xml:space="preserve"> must be signed and verified by the person filing the complaint.  Verification has been defined as a signed written statement of fact supported by oath or affirmation or made subject to the penalties of making unsworn falsification to authorities under </w:t>
      </w:r>
      <w:r>
        <w:rPr>
          <w:sz w:val="24"/>
          <w:szCs w:val="24"/>
        </w:rPr>
        <w:t xml:space="preserve">the Crimes Code, </w:t>
      </w:r>
      <w:r w:rsidRPr="00671B0D">
        <w:rPr>
          <w:sz w:val="24"/>
          <w:szCs w:val="24"/>
        </w:rPr>
        <w:t>18 Pa. C.S. §4904.  When verification is permitted, notarization is not necessary.  Further, the signature to a complaint constitutes a certificate, among other things, that the complainant has read the complaint, that the complaint is grounded in fact to the best of his or her knowledge, information and belief, and that the complaint is not being presented for any improper purpose, such as to harass, or to cause unnecessary delay or needless increase in the cost of litigation.  Finally, if a complaint is signed in violation of this subsection, the presiding officer or the Commission may impose appropriate sanction, including striking and dismissing the complaint, or imposing a civil penalty under 66 Pa. C.S. §3301.</w:t>
      </w:r>
    </w:p>
    <w:p w:rsidR="00296595" w:rsidRPr="00671B0D" w:rsidRDefault="00296595" w:rsidP="00296595">
      <w:pPr>
        <w:spacing w:line="360" w:lineRule="auto"/>
        <w:rPr>
          <w:sz w:val="24"/>
          <w:szCs w:val="24"/>
        </w:rPr>
      </w:pPr>
    </w:p>
    <w:p w:rsidR="00296595" w:rsidRDefault="00296595" w:rsidP="00296595">
      <w:pPr>
        <w:spacing w:line="360" w:lineRule="auto"/>
        <w:rPr>
          <w:sz w:val="24"/>
          <w:szCs w:val="24"/>
        </w:rPr>
      </w:pPr>
      <w:r w:rsidRPr="00671B0D">
        <w:rPr>
          <w:sz w:val="24"/>
          <w:szCs w:val="24"/>
        </w:rPr>
        <w:tab/>
      </w:r>
      <w:r w:rsidRPr="00671B0D">
        <w:rPr>
          <w:sz w:val="24"/>
          <w:szCs w:val="24"/>
        </w:rPr>
        <w:tab/>
      </w:r>
      <w:r w:rsidR="008326AB">
        <w:rPr>
          <w:sz w:val="24"/>
          <w:szCs w:val="24"/>
        </w:rPr>
        <w:t xml:space="preserve">By her own admission, </w:t>
      </w:r>
      <w:r w:rsidRPr="00671B0D">
        <w:rPr>
          <w:sz w:val="24"/>
          <w:szCs w:val="24"/>
        </w:rPr>
        <w:t>the Complainant has violated the Commission’s regulations</w:t>
      </w:r>
      <w:r>
        <w:rPr>
          <w:sz w:val="24"/>
          <w:szCs w:val="24"/>
        </w:rPr>
        <w:t xml:space="preserve"> at</w:t>
      </w:r>
      <w:r w:rsidRPr="00671B0D">
        <w:rPr>
          <w:sz w:val="24"/>
          <w:szCs w:val="24"/>
        </w:rPr>
        <w:t xml:space="preserve"> 52 Pa. Code §§1.35 and 1.36.  </w:t>
      </w:r>
      <w:r>
        <w:rPr>
          <w:sz w:val="24"/>
          <w:szCs w:val="24"/>
        </w:rPr>
        <w:t>The Complainant’s testimony</w:t>
      </w:r>
      <w:r w:rsidR="008326AB">
        <w:rPr>
          <w:sz w:val="24"/>
          <w:szCs w:val="24"/>
        </w:rPr>
        <w:t xml:space="preserve"> will be stricken</w:t>
      </w:r>
      <w:r>
        <w:rPr>
          <w:sz w:val="24"/>
          <w:szCs w:val="24"/>
        </w:rPr>
        <w:t xml:space="preserve"> from the record</w:t>
      </w:r>
      <w:r w:rsidR="00876ABE">
        <w:rPr>
          <w:sz w:val="24"/>
          <w:szCs w:val="24"/>
        </w:rPr>
        <w:t xml:space="preserve"> and the Complaint of Laura Petroski against PPL Electric Utilities Corporation at Docket No. C-2009-3256745 will be dismissed with prejudice.</w:t>
      </w:r>
    </w:p>
    <w:p w:rsidR="00D5225F" w:rsidRDefault="00D5225F" w:rsidP="00296595">
      <w:pPr>
        <w:spacing w:line="360" w:lineRule="auto"/>
        <w:rPr>
          <w:sz w:val="24"/>
          <w:szCs w:val="24"/>
        </w:rPr>
      </w:pPr>
    </w:p>
    <w:p w:rsidR="00CD7DC8" w:rsidRDefault="00D5225F" w:rsidP="00D5225F">
      <w:pPr>
        <w:spacing w:line="360" w:lineRule="auto"/>
        <w:ind w:firstLine="1440"/>
        <w:rPr>
          <w:sz w:val="24"/>
          <w:szCs w:val="24"/>
        </w:rPr>
      </w:pPr>
      <w:r>
        <w:rPr>
          <w:sz w:val="24"/>
          <w:szCs w:val="24"/>
        </w:rPr>
        <w:t xml:space="preserve">Recently, the Commission vacated the Initial Decision of Administrative Law Judge (ALJ) Nguyen in the matter of </w:t>
      </w:r>
      <w:r w:rsidRPr="001C68E9">
        <w:rPr>
          <w:sz w:val="24"/>
          <w:szCs w:val="24"/>
          <w:u w:val="single"/>
        </w:rPr>
        <w:t>Roosevelt Taylor v. Philadelphia Gas Works</w:t>
      </w:r>
      <w:r>
        <w:rPr>
          <w:sz w:val="24"/>
          <w:szCs w:val="24"/>
        </w:rPr>
        <w:t>, Docket No. C-2009-2140196</w:t>
      </w:r>
      <w:r w:rsidR="001C68E9">
        <w:rPr>
          <w:sz w:val="24"/>
          <w:szCs w:val="24"/>
        </w:rPr>
        <w:t xml:space="preserve">, (Order entered July 29, 2010) and remanded the case back to the Office of </w:t>
      </w:r>
      <w:r w:rsidR="001C68E9">
        <w:rPr>
          <w:sz w:val="24"/>
          <w:szCs w:val="24"/>
        </w:rPr>
        <w:lastRenderedPageBreak/>
        <w:t xml:space="preserve">Administrative Law Judge.  In </w:t>
      </w:r>
      <w:r w:rsidR="001C68E9" w:rsidRPr="009F7A5B">
        <w:rPr>
          <w:sz w:val="24"/>
          <w:szCs w:val="24"/>
          <w:u w:val="single"/>
        </w:rPr>
        <w:t>Taylor</w:t>
      </w:r>
      <w:r w:rsidR="001C68E9">
        <w:rPr>
          <w:sz w:val="24"/>
          <w:szCs w:val="24"/>
        </w:rPr>
        <w:t>, the ALJ dismissed the complaint with prejudice because the complain</w:t>
      </w:r>
      <w:r w:rsidR="00670F08">
        <w:rPr>
          <w:sz w:val="24"/>
          <w:szCs w:val="24"/>
        </w:rPr>
        <w:t>an</w:t>
      </w:r>
      <w:r w:rsidR="001C68E9">
        <w:rPr>
          <w:sz w:val="24"/>
          <w:szCs w:val="24"/>
        </w:rPr>
        <w:t xml:space="preserve">t, Mr. Taylor, </w:t>
      </w:r>
      <w:r w:rsidR="00670F08">
        <w:rPr>
          <w:sz w:val="24"/>
          <w:szCs w:val="24"/>
        </w:rPr>
        <w:t xml:space="preserve">disclosed during the hearing that a friend of his had prepared and signed the </w:t>
      </w:r>
      <w:r w:rsidR="00670F08" w:rsidRPr="00CD582C">
        <w:rPr>
          <w:sz w:val="24"/>
          <w:szCs w:val="24"/>
        </w:rPr>
        <w:t>complaint for him because Mr. Taylor was blind.</w:t>
      </w:r>
      <w:r w:rsidR="00CD582C" w:rsidRPr="00CD582C">
        <w:rPr>
          <w:sz w:val="24"/>
          <w:szCs w:val="24"/>
        </w:rPr>
        <w:t xml:space="preserve">  In its Order of July 29, 2010, the Commission held that “Although we will not overlook a party’s non-compliance with our Regulations, on the facts of this case, we believe that dismissal of the Complaint, with prejudice, is an unduly harsh result.”</w:t>
      </w:r>
      <w:r w:rsidR="00CD582C">
        <w:rPr>
          <w:sz w:val="24"/>
          <w:szCs w:val="24"/>
        </w:rPr>
        <w:t xml:space="preserve">  </w:t>
      </w:r>
    </w:p>
    <w:p w:rsidR="00CD7DC8" w:rsidRDefault="00CD7DC8" w:rsidP="00D5225F">
      <w:pPr>
        <w:spacing w:line="360" w:lineRule="auto"/>
        <w:ind w:firstLine="1440"/>
        <w:rPr>
          <w:sz w:val="24"/>
          <w:szCs w:val="24"/>
        </w:rPr>
      </w:pPr>
    </w:p>
    <w:p w:rsidR="00D5225F" w:rsidRPr="00256A60" w:rsidRDefault="00CD7DC8" w:rsidP="00D5225F">
      <w:pPr>
        <w:spacing w:line="360" w:lineRule="auto"/>
        <w:ind w:firstLine="1440"/>
        <w:rPr>
          <w:sz w:val="24"/>
          <w:szCs w:val="24"/>
        </w:rPr>
      </w:pPr>
      <w:r>
        <w:rPr>
          <w:sz w:val="24"/>
          <w:szCs w:val="24"/>
        </w:rPr>
        <w:t xml:space="preserve">The present case is easily distinguishable from </w:t>
      </w:r>
      <w:r w:rsidRPr="00CD7DC8">
        <w:rPr>
          <w:sz w:val="24"/>
          <w:szCs w:val="24"/>
          <w:u w:val="single"/>
        </w:rPr>
        <w:t>Taylor</w:t>
      </w:r>
      <w:r>
        <w:rPr>
          <w:sz w:val="24"/>
          <w:szCs w:val="24"/>
        </w:rPr>
        <w:t>.  Ms. Petroski has never claimed that she suffers from a physical impairment</w:t>
      </w:r>
      <w:r w:rsidR="00DA3356">
        <w:rPr>
          <w:sz w:val="24"/>
          <w:szCs w:val="24"/>
        </w:rPr>
        <w:t>,</w:t>
      </w:r>
      <w:r>
        <w:rPr>
          <w:sz w:val="24"/>
          <w:szCs w:val="24"/>
        </w:rPr>
        <w:t xml:space="preserve"> which </w:t>
      </w:r>
      <w:r w:rsidR="00DA3356">
        <w:rPr>
          <w:sz w:val="24"/>
          <w:szCs w:val="24"/>
        </w:rPr>
        <w:t>would necessitate the assistance by</w:t>
      </w:r>
      <w:r>
        <w:rPr>
          <w:sz w:val="24"/>
          <w:szCs w:val="24"/>
        </w:rPr>
        <w:t xml:space="preserve"> a third party in the preparation and signing of the Complaint.  </w:t>
      </w:r>
      <w:r w:rsidR="0014410E">
        <w:rPr>
          <w:sz w:val="24"/>
          <w:szCs w:val="24"/>
        </w:rPr>
        <w:t xml:space="preserve">Mindful of the fact that Ms. Petroski is a </w:t>
      </w:r>
      <w:r w:rsidR="0014410E" w:rsidRPr="0014410E">
        <w:rPr>
          <w:i/>
          <w:sz w:val="24"/>
          <w:szCs w:val="24"/>
        </w:rPr>
        <w:t>pro se</w:t>
      </w:r>
      <w:r w:rsidR="0014410E">
        <w:rPr>
          <w:sz w:val="24"/>
          <w:szCs w:val="24"/>
        </w:rPr>
        <w:t xml:space="preserve"> Complainant, </w:t>
      </w:r>
      <w:r w:rsidR="00930A17">
        <w:rPr>
          <w:sz w:val="24"/>
          <w:szCs w:val="24"/>
        </w:rPr>
        <w:t xml:space="preserve">the undersigned </w:t>
      </w:r>
      <w:r w:rsidR="0014410E">
        <w:rPr>
          <w:sz w:val="24"/>
          <w:szCs w:val="24"/>
        </w:rPr>
        <w:t xml:space="preserve">afforded her multiple opportunities to bring her Complaint against PPL </w:t>
      </w:r>
      <w:r w:rsidR="00DA3356">
        <w:rPr>
          <w:sz w:val="24"/>
          <w:szCs w:val="24"/>
        </w:rPr>
        <w:t>in compliance with the Commission’s Rules of Practice and Procedure.</w:t>
      </w:r>
      <w:r w:rsidR="005C65EC">
        <w:rPr>
          <w:sz w:val="24"/>
          <w:szCs w:val="24"/>
        </w:rPr>
        <w:t xml:space="preserve">  However, the Complainant used each one of those opportunities to produce </w:t>
      </w:r>
      <w:r w:rsidR="005C65EC" w:rsidRPr="00256A60">
        <w:rPr>
          <w:sz w:val="24"/>
          <w:szCs w:val="24"/>
        </w:rPr>
        <w:t>more uncorroborated allegations of conspiracy, fraud, identity theft, and finally a forged document.</w:t>
      </w:r>
      <w:r w:rsidR="00BF76E0" w:rsidRPr="00256A60">
        <w:rPr>
          <w:sz w:val="24"/>
          <w:szCs w:val="24"/>
        </w:rPr>
        <w:t xml:space="preserve">  Ms. Petroski’s behavior during this proceeding shows a disturbing disregard for </w:t>
      </w:r>
      <w:r w:rsidR="001C43F3" w:rsidRPr="00256A60">
        <w:rPr>
          <w:sz w:val="24"/>
          <w:szCs w:val="24"/>
        </w:rPr>
        <w:t xml:space="preserve">the law </w:t>
      </w:r>
      <w:r w:rsidR="007750E9">
        <w:rPr>
          <w:sz w:val="24"/>
          <w:szCs w:val="24"/>
        </w:rPr>
        <w:t xml:space="preserve">in general, </w:t>
      </w:r>
      <w:r w:rsidR="001C43F3" w:rsidRPr="00256A60">
        <w:rPr>
          <w:sz w:val="24"/>
          <w:szCs w:val="24"/>
        </w:rPr>
        <w:t xml:space="preserve">and </w:t>
      </w:r>
      <w:r w:rsidR="00BF76E0" w:rsidRPr="00256A60">
        <w:rPr>
          <w:sz w:val="24"/>
          <w:szCs w:val="24"/>
        </w:rPr>
        <w:t xml:space="preserve">the </w:t>
      </w:r>
      <w:r w:rsidR="001C43F3" w:rsidRPr="00256A60">
        <w:rPr>
          <w:sz w:val="24"/>
          <w:szCs w:val="24"/>
        </w:rPr>
        <w:t>authority of this Commission</w:t>
      </w:r>
      <w:r w:rsidR="007750E9">
        <w:rPr>
          <w:sz w:val="24"/>
          <w:szCs w:val="24"/>
        </w:rPr>
        <w:t>, in particular</w:t>
      </w:r>
      <w:r w:rsidR="001C43F3" w:rsidRPr="00256A60">
        <w:rPr>
          <w:sz w:val="24"/>
          <w:szCs w:val="24"/>
        </w:rPr>
        <w:t>.</w:t>
      </w:r>
    </w:p>
    <w:p w:rsidR="001C43F3" w:rsidRDefault="001C43F3" w:rsidP="00D5225F">
      <w:pPr>
        <w:spacing w:line="360" w:lineRule="auto"/>
        <w:ind w:firstLine="1440"/>
        <w:rPr>
          <w:sz w:val="24"/>
          <w:szCs w:val="24"/>
        </w:rPr>
      </w:pPr>
    </w:p>
    <w:p w:rsidR="007750E9" w:rsidRPr="00B62101" w:rsidRDefault="001C43F3" w:rsidP="007750E9">
      <w:pPr>
        <w:tabs>
          <w:tab w:val="left" w:pos="-1440"/>
          <w:tab w:val="left" w:pos="-720"/>
        </w:tabs>
        <w:suppressAutoHyphens/>
        <w:spacing w:line="360" w:lineRule="auto"/>
        <w:ind w:firstLine="1440"/>
        <w:rPr>
          <w:sz w:val="24"/>
          <w:szCs w:val="24"/>
        </w:rPr>
      </w:pPr>
      <w:r>
        <w:rPr>
          <w:sz w:val="24"/>
          <w:szCs w:val="24"/>
        </w:rPr>
        <w:t>Therefore, I conclude that the Complaint of Laura Petroski against PPL Electric Utilities Corporation at Docket No. C-2009-3256745 must be dismissed with prejudice.  In addition,</w:t>
      </w:r>
      <w:r w:rsidR="00256A60" w:rsidRPr="00256A60">
        <w:rPr>
          <w:sz w:val="24"/>
          <w:szCs w:val="24"/>
        </w:rPr>
        <w:t xml:space="preserve"> </w:t>
      </w:r>
      <w:r w:rsidR="00256A60">
        <w:rPr>
          <w:sz w:val="24"/>
          <w:szCs w:val="24"/>
        </w:rPr>
        <w:t>while this</w:t>
      </w:r>
      <w:r w:rsidR="00256A60" w:rsidRPr="00256A60">
        <w:rPr>
          <w:sz w:val="24"/>
          <w:szCs w:val="24"/>
        </w:rPr>
        <w:t xml:space="preserve"> Commission does not have the aut</w:t>
      </w:r>
      <w:r w:rsidR="00256A60">
        <w:rPr>
          <w:sz w:val="24"/>
          <w:szCs w:val="24"/>
        </w:rPr>
        <w:t xml:space="preserve">hority to adjudicate violations </w:t>
      </w:r>
      <w:r w:rsidR="00256A60" w:rsidRPr="00256A60">
        <w:rPr>
          <w:sz w:val="24"/>
          <w:szCs w:val="24"/>
        </w:rPr>
        <w:t xml:space="preserve">of the Pennsylvania Crimes Code </w:t>
      </w:r>
      <w:r w:rsidR="00256A60" w:rsidRPr="00B50279">
        <w:rPr>
          <w:sz w:val="24"/>
          <w:szCs w:val="24"/>
        </w:rPr>
        <w:t xml:space="preserve">such as forgery and perjury, see </w:t>
      </w:r>
      <w:r w:rsidR="00256A60" w:rsidRPr="00B50279">
        <w:rPr>
          <w:sz w:val="24"/>
          <w:szCs w:val="24"/>
          <w:u w:val="single"/>
        </w:rPr>
        <w:t>Margaret Peschka v. Equitable Gas Company</w:t>
      </w:r>
      <w:r w:rsidR="00256A60" w:rsidRPr="00B50279">
        <w:rPr>
          <w:sz w:val="24"/>
          <w:szCs w:val="24"/>
        </w:rPr>
        <w:t xml:space="preserve">, C-00015534, 2002 Pa. PUC LECIS 10, </w:t>
      </w:r>
      <w:r w:rsidR="007750E9" w:rsidRPr="00B50279">
        <w:rPr>
          <w:sz w:val="24"/>
          <w:szCs w:val="24"/>
        </w:rPr>
        <w:t xml:space="preserve">for the reasons stated above, </w:t>
      </w:r>
      <w:r w:rsidR="00256A60" w:rsidRPr="00B50279">
        <w:rPr>
          <w:sz w:val="24"/>
          <w:szCs w:val="24"/>
        </w:rPr>
        <w:t>Laura Petro</w:t>
      </w:r>
      <w:r w:rsidR="007750E9" w:rsidRPr="00B50279">
        <w:rPr>
          <w:sz w:val="24"/>
          <w:szCs w:val="24"/>
        </w:rPr>
        <w:t xml:space="preserve">ski should be precluded from filing </w:t>
      </w:r>
      <w:r w:rsidR="007750E9" w:rsidRPr="00B50279">
        <w:rPr>
          <w:spacing w:val="-3"/>
          <w:sz w:val="24"/>
          <w:szCs w:val="24"/>
        </w:rPr>
        <w:t xml:space="preserve">further informal and formal complaints </w:t>
      </w:r>
      <w:r w:rsidR="00B50279" w:rsidRPr="00B50279">
        <w:rPr>
          <w:spacing w:val="-3"/>
          <w:sz w:val="24"/>
          <w:szCs w:val="24"/>
        </w:rPr>
        <w:t xml:space="preserve">against PPL </w:t>
      </w:r>
      <w:r w:rsidR="00B50279" w:rsidRPr="00B50279">
        <w:rPr>
          <w:sz w:val="24"/>
          <w:szCs w:val="24"/>
        </w:rPr>
        <w:t>Electric Utilities Corporation without legal representation.</w:t>
      </w:r>
      <w:r w:rsidR="00B50279">
        <w:t xml:space="preserve">  </w:t>
      </w:r>
    </w:p>
    <w:p w:rsidR="00296595" w:rsidRPr="00671B0D" w:rsidRDefault="00296595" w:rsidP="00296595">
      <w:pPr>
        <w:spacing w:line="360" w:lineRule="auto"/>
        <w:rPr>
          <w:sz w:val="24"/>
          <w:szCs w:val="24"/>
        </w:rPr>
      </w:pPr>
    </w:p>
    <w:p w:rsidR="00296595" w:rsidRPr="00671B0D" w:rsidRDefault="00296595" w:rsidP="00296595">
      <w:pPr>
        <w:spacing w:line="360" w:lineRule="auto"/>
        <w:jc w:val="center"/>
        <w:rPr>
          <w:sz w:val="24"/>
          <w:szCs w:val="24"/>
        </w:rPr>
      </w:pPr>
      <w:r w:rsidRPr="00671B0D">
        <w:rPr>
          <w:sz w:val="24"/>
          <w:szCs w:val="24"/>
          <w:u w:val="single"/>
        </w:rPr>
        <w:t>CONCLUSIONS OF LAW</w:t>
      </w:r>
    </w:p>
    <w:p w:rsidR="00296595" w:rsidRPr="00671B0D" w:rsidRDefault="00296595" w:rsidP="00296595">
      <w:pPr>
        <w:spacing w:line="360" w:lineRule="auto"/>
        <w:rPr>
          <w:sz w:val="24"/>
          <w:szCs w:val="24"/>
        </w:rPr>
      </w:pPr>
    </w:p>
    <w:p w:rsidR="00296595" w:rsidRDefault="00296595" w:rsidP="00296595">
      <w:pPr>
        <w:spacing w:line="360" w:lineRule="auto"/>
        <w:rPr>
          <w:sz w:val="24"/>
          <w:szCs w:val="24"/>
        </w:rPr>
      </w:pPr>
      <w:r w:rsidRPr="00671B0D">
        <w:rPr>
          <w:sz w:val="24"/>
          <w:szCs w:val="24"/>
        </w:rPr>
        <w:tab/>
      </w:r>
      <w:r w:rsidRPr="00671B0D">
        <w:rPr>
          <w:sz w:val="24"/>
          <w:szCs w:val="24"/>
        </w:rPr>
        <w:tab/>
        <w:t>1.</w:t>
      </w:r>
      <w:r w:rsidRPr="00671B0D">
        <w:rPr>
          <w:sz w:val="24"/>
          <w:szCs w:val="24"/>
        </w:rPr>
        <w:tab/>
        <w:t>The Commission has jurisdiction over the parties and the subject matter of this proceeding.  66 Pa. C.S. §701.</w:t>
      </w:r>
    </w:p>
    <w:p w:rsidR="00930A17" w:rsidRDefault="00930A17" w:rsidP="00930A17">
      <w:pPr>
        <w:spacing w:line="360" w:lineRule="auto"/>
        <w:ind w:firstLine="1440"/>
        <w:rPr>
          <w:sz w:val="24"/>
          <w:szCs w:val="24"/>
        </w:rPr>
      </w:pPr>
    </w:p>
    <w:p w:rsidR="00930A17" w:rsidRPr="00D63671" w:rsidRDefault="00930A17" w:rsidP="00930A17">
      <w:pPr>
        <w:spacing w:line="360" w:lineRule="auto"/>
        <w:ind w:firstLine="1440"/>
        <w:rPr>
          <w:sz w:val="24"/>
          <w:szCs w:val="24"/>
        </w:rPr>
      </w:pPr>
      <w:r w:rsidRPr="00D63671">
        <w:rPr>
          <w:sz w:val="24"/>
          <w:szCs w:val="24"/>
        </w:rPr>
        <w:lastRenderedPageBreak/>
        <w:t>2.</w:t>
      </w:r>
      <w:r w:rsidRPr="00D63671">
        <w:rPr>
          <w:sz w:val="24"/>
          <w:szCs w:val="24"/>
        </w:rPr>
        <w:tab/>
        <w:t xml:space="preserve">Pursuant to 66 </w:t>
      </w:r>
      <w:smartTag w:uri="urn:schemas-microsoft-com:office:smarttags" w:element="State">
        <w:smartTag w:uri="urn:schemas-microsoft-com:office:smarttags" w:element="place">
          <w:r w:rsidRPr="00D63671">
            <w:rPr>
              <w:sz w:val="24"/>
              <w:szCs w:val="24"/>
            </w:rPr>
            <w:t>Pa.</w:t>
          </w:r>
        </w:smartTag>
      </w:smartTag>
      <w:r w:rsidRPr="00D63671">
        <w:rPr>
          <w:sz w:val="24"/>
          <w:szCs w:val="24"/>
        </w:rPr>
        <w:t xml:space="preserve"> C.S. §332(a), the burden of proof in this proceeding is on the Complainant.</w:t>
      </w:r>
    </w:p>
    <w:p w:rsidR="00296595" w:rsidRPr="00671B0D" w:rsidRDefault="00296595" w:rsidP="00296595">
      <w:pPr>
        <w:spacing w:line="360" w:lineRule="auto"/>
        <w:rPr>
          <w:sz w:val="24"/>
          <w:szCs w:val="24"/>
        </w:rPr>
      </w:pPr>
    </w:p>
    <w:p w:rsidR="00296595" w:rsidRPr="00671B0D" w:rsidRDefault="00930A17" w:rsidP="00296595">
      <w:pPr>
        <w:spacing w:line="360" w:lineRule="auto"/>
        <w:rPr>
          <w:sz w:val="24"/>
          <w:szCs w:val="24"/>
        </w:rPr>
      </w:pPr>
      <w:r>
        <w:rPr>
          <w:sz w:val="24"/>
          <w:szCs w:val="24"/>
        </w:rPr>
        <w:tab/>
      </w:r>
      <w:r>
        <w:rPr>
          <w:sz w:val="24"/>
          <w:szCs w:val="24"/>
        </w:rPr>
        <w:tab/>
        <w:t>3</w:t>
      </w:r>
      <w:r w:rsidR="00296595" w:rsidRPr="00671B0D">
        <w:rPr>
          <w:sz w:val="24"/>
          <w:szCs w:val="24"/>
        </w:rPr>
        <w:t>.</w:t>
      </w:r>
      <w:r w:rsidR="00296595" w:rsidRPr="00671B0D">
        <w:rPr>
          <w:sz w:val="24"/>
          <w:szCs w:val="24"/>
        </w:rPr>
        <w:tab/>
        <w:t>The Complainant has violated Sections 1.35 relating to Execution and 1.36 relating to Verification of the Commission’s regulations, 52 Pa. Code §§1.35 and 1.36.</w:t>
      </w:r>
    </w:p>
    <w:p w:rsidR="00296595" w:rsidRPr="00671B0D" w:rsidRDefault="00296595" w:rsidP="00296595">
      <w:pPr>
        <w:spacing w:line="360" w:lineRule="auto"/>
        <w:rPr>
          <w:sz w:val="24"/>
          <w:szCs w:val="24"/>
        </w:rPr>
      </w:pPr>
    </w:p>
    <w:p w:rsidR="00296595" w:rsidRPr="00671B0D" w:rsidRDefault="00930A17" w:rsidP="00930A17">
      <w:pPr>
        <w:spacing w:line="360" w:lineRule="auto"/>
        <w:rPr>
          <w:sz w:val="24"/>
          <w:szCs w:val="24"/>
        </w:rPr>
      </w:pPr>
      <w:r>
        <w:rPr>
          <w:sz w:val="24"/>
          <w:szCs w:val="24"/>
        </w:rPr>
        <w:tab/>
      </w:r>
      <w:r>
        <w:rPr>
          <w:sz w:val="24"/>
          <w:szCs w:val="24"/>
        </w:rPr>
        <w:tab/>
        <w:t>4</w:t>
      </w:r>
      <w:r w:rsidR="00296595" w:rsidRPr="00671B0D">
        <w:rPr>
          <w:sz w:val="24"/>
          <w:szCs w:val="24"/>
        </w:rPr>
        <w:t>.</w:t>
      </w:r>
      <w:r w:rsidR="00296595" w:rsidRPr="00671B0D">
        <w:rPr>
          <w:sz w:val="24"/>
          <w:szCs w:val="24"/>
        </w:rPr>
        <w:tab/>
        <w:t>The Complainant</w:t>
      </w:r>
      <w:r>
        <w:rPr>
          <w:sz w:val="24"/>
          <w:szCs w:val="24"/>
        </w:rPr>
        <w:t xml:space="preserve"> has not carried her</w:t>
      </w:r>
      <w:r w:rsidR="00296595" w:rsidRPr="00671B0D">
        <w:rPr>
          <w:sz w:val="24"/>
          <w:szCs w:val="24"/>
        </w:rPr>
        <w:t xml:space="preserve"> burden of proof.</w:t>
      </w:r>
    </w:p>
    <w:p w:rsidR="00A23B54" w:rsidRPr="000C7AE8" w:rsidRDefault="00A23B54" w:rsidP="00A23B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szCs w:val="24"/>
        </w:rPr>
      </w:pPr>
    </w:p>
    <w:p w:rsidR="00A23B54" w:rsidRPr="00037BF4" w:rsidRDefault="00A23B54" w:rsidP="00A23B54">
      <w:pPr>
        <w:spacing w:line="360" w:lineRule="auto"/>
        <w:jc w:val="center"/>
        <w:rPr>
          <w:sz w:val="24"/>
          <w:szCs w:val="24"/>
          <w:u w:val="single"/>
        </w:rPr>
      </w:pPr>
      <w:r w:rsidRPr="00037BF4">
        <w:rPr>
          <w:sz w:val="24"/>
          <w:szCs w:val="24"/>
          <w:u w:val="single"/>
        </w:rPr>
        <w:t>ORDER</w:t>
      </w:r>
    </w:p>
    <w:p w:rsidR="00A23B54" w:rsidRDefault="00A23B54" w:rsidP="00A23B54">
      <w:pPr>
        <w:spacing w:line="360" w:lineRule="auto"/>
        <w:rPr>
          <w:sz w:val="24"/>
          <w:szCs w:val="24"/>
          <w:u w:val="single"/>
        </w:rPr>
      </w:pPr>
    </w:p>
    <w:p w:rsidR="00BB3EA4" w:rsidRPr="00037BF4" w:rsidRDefault="00BB3EA4" w:rsidP="00A23B54">
      <w:pPr>
        <w:spacing w:line="360" w:lineRule="auto"/>
        <w:rPr>
          <w:sz w:val="24"/>
          <w:szCs w:val="24"/>
          <w:u w:val="single"/>
        </w:rPr>
      </w:pPr>
    </w:p>
    <w:p w:rsidR="00A23B54" w:rsidRPr="00037BF4" w:rsidRDefault="00A23B54" w:rsidP="00A23B54">
      <w:pPr>
        <w:spacing w:line="360" w:lineRule="auto"/>
        <w:rPr>
          <w:sz w:val="24"/>
          <w:szCs w:val="24"/>
        </w:rPr>
      </w:pPr>
      <w:r w:rsidRPr="00037BF4">
        <w:rPr>
          <w:b/>
          <w:sz w:val="24"/>
          <w:szCs w:val="24"/>
        </w:rPr>
        <w:tab/>
      </w:r>
      <w:r w:rsidRPr="00037BF4">
        <w:rPr>
          <w:b/>
          <w:sz w:val="24"/>
          <w:szCs w:val="24"/>
        </w:rPr>
        <w:tab/>
      </w:r>
      <w:r w:rsidRPr="00037BF4">
        <w:rPr>
          <w:sz w:val="24"/>
          <w:szCs w:val="24"/>
        </w:rPr>
        <w:t>THEREFORE,</w:t>
      </w:r>
    </w:p>
    <w:p w:rsidR="00A23B54" w:rsidRPr="00037BF4" w:rsidRDefault="00A23B54" w:rsidP="00A23B54">
      <w:pPr>
        <w:spacing w:line="360" w:lineRule="auto"/>
        <w:rPr>
          <w:sz w:val="24"/>
          <w:szCs w:val="24"/>
        </w:rPr>
      </w:pPr>
    </w:p>
    <w:p w:rsidR="00A23B54" w:rsidRPr="00037BF4" w:rsidRDefault="00A23B54" w:rsidP="00A23B54">
      <w:pPr>
        <w:spacing w:line="360" w:lineRule="auto"/>
        <w:rPr>
          <w:b/>
          <w:sz w:val="24"/>
          <w:szCs w:val="24"/>
        </w:rPr>
      </w:pPr>
      <w:r w:rsidRPr="00037BF4">
        <w:rPr>
          <w:sz w:val="24"/>
          <w:szCs w:val="24"/>
        </w:rPr>
        <w:tab/>
      </w:r>
      <w:r w:rsidRPr="00037BF4">
        <w:rPr>
          <w:sz w:val="24"/>
          <w:szCs w:val="24"/>
        </w:rPr>
        <w:tab/>
        <w:t>IT IS ORDERED</w:t>
      </w:r>
      <w:r w:rsidRPr="00037BF4">
        <w:rPr>
          <w:b/>
          <w:sz w:val="24"/>
          <w:szCs w:val="24"/>
        </w:rPr>
        <w:t>:</w:t>
      </w:r>
    </w:p>
    <w:p w:rsidR="00A23B54" w:rsidRPr="00D63671" w:rsidRDefault="00A23B54" w:rsidP="00A23B54">
      <w:pPr>
        <w:pStyle w:val="BodyText"/>
        <w:tabs>
          <w:tab w:val="clear" w:pos="-1440"/>
          <w:tab w:val="clear" w:pos="-720"/>
          <w:tab w:val="clear" w:pos="0"/>
          <w:tab w:val="clear" w:pos="720"/>
          <w:tab w:val="clear" w:pos="1440"/>
        </w:tabs>
        <w:spacing w:line="360" w:lineRule="auto"/>
        <w:jc w:val="left"/>
        <w:rPr>
          <w:szCs w:val="24"/>
        </w:rPr>
      </w:pPr>
    </w:p>
    <w:p w:rsidR="00D138CC" w:rsidRDefault="00D138CC" w:rsidP="00D138CC">
      <w:pPr>
        <w:pStyle w:val="BodyText"/>
        <w:numPr>
          <w:ilvl w:val="0"/>
          <w:numId w:val="2"/>
        </w:numPr>
        <w:tabs>
          <w:tab w:val="clear" w:pos="-1440"/>
          <w:tab w:val="clear" w:pos="-720"/>
          <w:tab w:val="clear" w:pos="0"/>
          <w:tab w:val="clear" w:pos="360"/>
          <w:tab w:val="clear" w:pos="720"/>
          <w:tab w:val="clear" w:pos="1440"/>
        </w:tabs>
        <w:spacing w:line="360" w:lineRule="auto"/>
        <w:ind w:left="0" w:firstLine="1440"/>
        <w:jc w:val="left"/>
        <w:rPr>
          <w:szCs w:val="24"/>
        </w:rPr>
      </w:pPr>
      <w:r>
        <w:rPr>
          <w:szCs w:val="24"/>
        </w:rPr>
        <w:t xml:space="preserve">That the Motion </w:t>
      </w:r>
      <w:r w:rsidRPr="00D138CC">
        <w:rPr>
          <w:szCs w:val="24"/>
        </w:rPr>
        <w:t xml:space="preserve">of PPL Electric Utilities Corporation </w:t>
      </w:r>
      <w:r>
        <w:rPr>
          <w:szCs w:val="24"/>
        </w:rPr>
        <w:t>to dismiss the C</w:t>
      </w:r>
      <w:r w:rsidRPr="00D138CC">
        <w:rPr>
          <w:szCs w:val="24"/>
        </w:rPr>
        <w:t xml:space="preserve">omplaint </w:t>
      </w:r>
      <w:r>
        <w:rPr>
          <w:szCs w:val="24"/>
        </w:rPr>
        <w:t>of</w:t>
      </w:r>
      <w:r w:rsidRPr="00D138CC">
        <w:rPr>
          <w:szCs w:val="24"/>
        </w:rPr>
        <w:t xml:space="preserve"> Laura Petroski at Docket No. C-2009-2146745</w:t>
      </w:r>
      <w:r>
        <w:rPr>
          <w:szCs w:val="24"/>
        </w:rPr>
        <w:t xml:space="preserve"> is granted.</w:t>
      </w:r>
    </w:p>
    <w:p w:rsidR="00D138CC" w:rsidRDefault="00D138CC" w:rsidP="00D138CC">
      <w:pPr>
        <w:pStyle w:val="BodyText"/>
        <w:tabs>
          <w:tab w:val="clear" w:pos="-1440"/>
          <w:tab w:val="clear" w:pos="-720"/>
          <w:tab w:val="clear" w:pos="0"/>
          <w:tab w:val="clear" w:pos="720"/>
          <w:tab w:val="clear" w:pos="1440"/>
        </w:tabs>
        <w:spacing w:line="360" w:lineRule="auto"/>
        <w:ind w:left="1440"/>
        <w:jc w:val="left"/>
        <w:rPr>
          <w:szCs w:val="24"/>
        </w:rPr>
      </w:pPr>
    </w:p>
    <w:p w:rsidR="00D138CC" w:rsidRDefault="00A23B54" w:rsidP="00D138CC">
      <w:pPr>
        <w:pStyle w:val="BodyText"/>
        <w:numPr>
          <w:ilvl w:val="0"/>
          <w:numId w:val="2"/>
        </w:numPr>
        <w:tabs>
          <w:tab w:val="clear" w:pos="-1440"/>
          <w:tab w:val="clear" w:pos="-720"/>
          <w:tab w:val="clear" w:pos="0"/>
          <w:tab w:val="clear" w:pos="360"/>
          <w:tab w:val="clear" w:pos="720"/>
          <w:tab w:val="clear" w:pos="1440"/>
        </w:tabs>
        <w:spacing w:line="360" w:lineRule="auto"/>
        <w:ind w:left="0" w:firstLine="1440"/>
        <w:jc w:val="left"/>
        <w:rPr>
          <w:szCs w:val="24"/>
        </w:rPr>
      </w:pPr>
      <w:r w:rsidRPr="00D138CC">
        <w:rPr>
          <w:szCs w:val="24"/>
        </w:rPr>
        <w:t>Th</w:t>
      </w:r>
      <w:r w:rsidR="00D138CC">
        <w:rPr>
          <w:szCs w:val="24"/>
        </w:rPr>
        <w:t>at the C</w:t>
      </w:r>
      <w:r w:rsidRPr="00D138CC">
        <w:rPr>
          <w:szCs w:val="24"/>
        </w:rPr>
        <w:t xml:space="preserve">omplaint of Laura Petroski against PPL Electric Utilities Corporation at Docket No. C-2009-2146745 is </w:t>
      </w:r>
      <w:r w:rsidR="00D138CC">
        <w:rPr>
          <w:szCs w:val="24"/>
        </w:rPr>
        <w:t>dismissed with prejudice.</w:t>
      </w:r>
    </w:p>
    <w:p w:rsidR="00D138CC" w:rsidRDefault="00D138CC" w:rsidP="00D138CC">
      <w:pPr>
        <w:pStyle w:val="BodyText"/>
        <w:tabs>
          <w:tab w:val="clear" w:pos="-1440"/>
          <w:tab w:val="clear" w:pos="-720"/>
          <w:tab w:val="clear" w:pos="0"/>
          <w:tab w:val="clear" w:pos="720"/>
          <w:tab w:val="clear" w:pos="1440"/>
        </w:tabs>
        <w:spacing w:line="360" w:lineRule="auto"/>
        <w:ind w:left="1440"/>
        <w:jc w:val="left"/>
        <w:rPr>
          <w:szCs w:val="24"/>
        </w:rPr>
      </w:pPr>
    </w:p>
    <w:p w:rsidR="00D138CC" w:rsidRPr="00D138CC" w:rsidRDefault="00D138CC" w:rsidP="00D138CC">
      <w:pPr>
        <w:pStyle w:val="BodyText"/>
        <w:numPr>
          <w:ilvl w:val="0"/>
          <w:numId w:val="2"/>
        </w:numPr>
        <w:tabs>
          <w:tab w:val="clear" w:pos="-1440"/>
          <w:tab w:val="clear" w:pos="-720"/>
          <w:tab w:val="clear" w:pos="0"/>
          <w:tab w:val="clear" w:pos="360"/>
          <w:tab w:val="clear" w:pos="720"/>
          <w:tab w:val="clear" w:pos="1440"/>
        </w:tabs>
        <w:spacing w:line="360" w:lineRule="auto"/>
        <w:ind w:left="0" w:firstLine="1440"/>
        <w:jc w:val="left"/>
        <w:rPr>
          <w:szCs w:val="24"/>
        </w:rPr>
      </w:pPr>
      <w:r>
        <w:rPr>
          <w:szCs w:val="24"/>
        </w:rPr>
        <w:t xml:space="preserve">That </w:t>
      </w:r>
      <w:r w:rsidRPr="00D138CC">
        <w:rPr>
          <w:szCs w:val="24"/>
        </w:rPr>
        <w:t xml:space="preserve">Laura Petroski </w:t>
      </w:r>
      <w:r>
        <w:rPr>
          <w:szCs w:val="24"/>
        </w:rPr>
        <w:t>is</w:t>
      </w:r>
      <w:r w:rsidRPr="00D138CC">
        <w:rPr>
          <w:szCs w:val="24"/>
        </w:rPr>
        <w:t xml:space="preserve"> precluded from filing </w:t>
      </w:r>
      <w:r w:rsidRPr="00D138CC">
        <w:rPr>
          <w:spacing w:val="-3"/>
          <w:szCs w:val="24"/>
        </w:rPr>
        <w:t xml:space="preserve">further informal and formal complaints against PPL </w:t>
      </w:r>
      <w:r w:rsidRPr="00D138CC">
        <w:rPr>
          <w:szCs w:val="24"/>
        </w:rPr>
        <w:t>Electric Utilities Corporation without legal representation.</w:t>
      </w:r>
      <w:r>
        <w:t xml:space="preserve">  </w:t>
      </w:r>
    </w:p>
    <w:p w:rsidR="00A23B54" w:rsidRDefault="00A23B54" w:rsidP="00A23B54">
      <w:pPr>
        <w:pStyle w:val="BodyText"/>
        <w:tabs>
          <w:tab w:val="clear" w:pos="-1440"/>
          <w:tab w:val="clear" w:pos="-720"/>
          <w:tab w:val="clear" w:pos="0"/>
          <w:tab w:val="clear" w:pos="720"/>
          <w:tab w:val="clear" w:pos="1440"/>
        </w:tabs>
        <w:spacing w:line="360" w:lineRule="auto"/>
        <w:ind w:left="1440"/>
        <w:jc w:val="left"/>
        <w:rPr>
          <w:szCs w:val="24"/>
        </w:rPr>
      </w:pPr>
    </w:p>
    <w:p w:rsidR="00A23B54" w:rsidRPr="00F9293C" w:rsidRDefault="00A23B54" w:rsidP="00A23B54">
      <w:pPr>
        <w:pStyle w:val="BodyText"/>
        <w:numPr>
          <w:ilvl w:val="0"/>
          <w:numId w:val="2"/>
        </w:numPr>
        <w:tabs>
          <w:tab w:val="clear" w:pos="-1440"/>
          <w:tab w:val="clear" w:pos="-720"/>
          <w:tab w:val="clear" w:pos="0"/>
          <w:tab w:val="clear" w:pos="360"/>
          <w:tab w:val="clear" w:pos="720"/>
          <w:tab w:val="clear" w:pos="1440"/>
        </w:tabs>
        <w:spacing w:line="360" w:lineRule="auto"/>
        <w:ind w:left="0" w:firstLine="1440"/>
        <w:jc w:val="left"/>
        <w:rPr>
          <w:szCs w:val="24"/>
        </w:rPr>
      </w:pPr>
      <w:r w:rsidRPr="00F9293C">
        <w:rPr>
          <w:szCs w:val="24"/>
        </w:rPr>
        <w:t xml:space="preserve">That the record at Docket No. </w:t>
      </w:r>
      <w:r>
        <w:rPr>
          <w:szCs w:val="24"/>
        </w:rPr>
        <w:t>C-2009-2146745</w:t>
      </w:r>
      <w:r w:rsidRPr="00F9293C">
        <w:rPr>
          <w:szCs w:val="24"/>
        </w:rPr>
        <w:t xml:space="preserve"> is marked closed.</w:t>
      </w:r>
    </w:p>
    <w:p w:rsidR="00A23B54" w:rsidRDefault="00A23B54" w:rsidP="00A23B54">
      <w:pPr>
        <w:pStyle w:val="ParaTab1"/>
        <w:spacing w:line="360" w:lineRule="auto"/>
        <w:ind w:firstLine="0"/>
        <w:jc w:val="center"/>
        <w:rPr>
          <w:rFonts w:ascii="Times New Roman" w:hAnsi="Times New Roman" w:cs="Times New Roman"/>
          <w:spacing w:val="-3"/>
        </w:rPr>
      </w:pPr>
    </w:p>
    <w:p w:rsidR="00BB3EA4" w:rsidRPr="00D63671" w:rsidRDefault="00BB3EA4" w:rsidP="00A23B54">
      <w:pPr>
        <w:pStyle w:val="ParaTab1"/>
        <w:spacing w:line="360" w:lineRule="auto"/>
        <w:ind w:firstLine="0"/>
        <w:jc w:val="center"/>
        <w:rPr>
          <w:rFonts w:ascii="Times New Roman" w:hAnsi="Times New Roman" w:cs="Times New Roman"/>
          <w:spacing w:val="-3"/>
        </w:rPr>
      </w:pPr>
    </w:p>
    <w:p w:rsidR="00A23B54" w:rsidRPr="00D63671" w:rsidRDefault="00A23B54" w:rsidP="00BB3EA4">
      <w:pPr>
        <w:pStyle w:val="ParaTab1"/>
        <w:tabs>
          <w:tab w:val="clear" w:pos="-720"/>
          <w:tab w:val="left" w:pos="720"/>
        </w:tabs>
        <w:ind w:firstLine="0"/>
        <w:rPr>
          <w:rFonts w:ascii="Times New Roman" w:hAnsi="Times New Roman" w:cs="Times New Roman"/>
          <w:spacing w:val="-3"/>
        </w:rPr>
      </w:pPr>
      <w:r w:rsidRPr="00D63671">
        <w:rPr>
          <w:rFonts w:ascii="Times New Roman" w:hAnsi="Times New Roman" w:cs="Times New Roman"/>
          <w:spacing w:val="-3"/>
        </w:rPr>
        <w:t>Date:</w:t>
      </w:r>
      <w:r w:rsidRPr="00D63671">
        <w:rPr>
          <w:rFonts w:ascii="Times New Roman" w:hAnsi="Times New Roman" w:cs="Times New Roman"/>
          <w:spacing w:val="-3"/>
        </w:rPr>
        <w:tab/>
      </w:r>
      <w:r w:rsidR="00094926">
        <w:rPr>
          <w:rFonts w:ascii="Times New Roman" w:hAnsi="Times New Roman" w:cs="Times New Roman"/>
          <w:spacing w:val="-3"/>
          <w:u w:val="single"/>
        </w:rPr>
        <w:t>September 16</w:t>
      </w:r>
      <w:r w:rsidR="00905F7C">
        <w:rPr>
          <w:rFonts w:ascii="Times New Roman" w:hAnsi="Times New Roman" w:cs="Times New Roman"/>
          <w:spacing w:val="-3"/>
          <w:u w:val="single"/>
        </w:rPr>
        <w:t>, 2010</w:t>
      </w:r>
      <w:r w:rsidRPr="00D63671">
        <w:rPr>
          <w:rFonts w:ascii="Times New Roman" w:hAnsi="Times New Roman" w:cs="Times New Roman"/>
          <w:spacing w:val="-3"/>
        </w:rPr>
        <w:tab/>
      </w:r>
      <w:r w:rsidR="00E77E79">
        <w:rPr>
          <w:rFonts w:ascii="Times New Roman" w:hAnsi="Times New Roman" w:cs="Times New Roman"/>
          <w:spacing w:val="-3"/>
        </w:rPr>
        <w:tab/>
      </w:r>
      <w:r w:rsidR="00E77E79">
        <w:rPr>
          <w:rFonts w:ascii="Times New Roman" w:hAnsi="Times New Roman" w:cs="Times New Roman"/>
          <w:spacing w:val="-3"/>
        </w:rPr>
        <w:tab/>
      </w:r>
      <w:r w:rsidR="00E77E79">
        <w:rPr>
          <w:rFonts w:ascii="Times New Roman" w:hAnsi="Times New Roman" w:cs="Times New Roman"/>
          <w:spacing w:val="-3"/>
        </w:rPr>
        <w:tab/>
      </w:r>
      <w:r w:rsidRPr="00D63671">
        <w:rPr>
          <w:rFonts w:ascii="Times New Roman" w:hAnsi="Times New Roman" w:cs="Times New Roman"/>
          <w:spacing w:val="-3"/>
        </w:rPr>
        <w:t>______________________________</w:t>
      </w:r>
    </w:p>
    <w:p w:rsidR="00A23B54" w:rsidRPr="00D63671" w:rsidRDefault="00A23B54" w:rsidP="00A23B54">
      <w:pPr>
        <w:pStyle w:val="ParaTab1"/>
        <w:tabs>
          <w:tab w:val="clear" w:pos="-720"/>
          <w:tab w:val="left" w:pos="720"/>
          <w:tab w:val="left" w:pos="5040"/>
        </w:tabs>
        <w:ind w:firstLine="0"/>
        <w:rPr>
          <w:rFonts w:ascii="Times New Roman" w:hAnsi="Times New Roman" w:cs="Times New Roman"/>
          <w:spacing w:val="-3"/>
        </w:rPr>
      </w:pPr>
      <w:r w:rsidRPr="00D63671">
        <w:rPr>
          <w:rFonts w:ascii="Times New Roman" w:hAnsi="Times New Roman" w:cs="Times New Roman"/>
          <w:spacing w:val="-3"/>
        </w:rPr>
        <w:tab/>
      </w:r>
      <w:r w:rsidRPr="00D63671">
        <w:rPr>
          <w:rFonts w:ascii="Times New Roman" w:hAnsi="Times New Roman" w:cs="Times New Roman"/>
          <w:spacing w:val="-3"/>
        </w:rPr>
        <w:tab/>
        <w:t>Eranda Vero</w:t>
      </w:r>
    </w:p>
    <w:p w:rsidR="001F1819" w:rsidRDefault="00A23B54" w:rsidP="001F1819">
      <w:pPr>
        <w:pStyle w:val="ParaTab1"/>
        <w:tabs>
          <w:tab w:val="clear" w:pos="-720"/>
          <w:tab w:val="left" w:pos="720"/>
          <w:tab w:val="left" w:pos="5040"/>
        </w:tabs>
        <w:ind w:firstLine="0"/>
      </w:pPr>
      <w:r w:rsidRPr="00D63671">
        <w:tab/>
      </w:r>
      <w:r w:rsidRPr="00D63671">
        <w:tab/>
        <w:t>Special Agent</w:t>
      </w:r>
    </w:p>
    <w:p w:rsidR="001F1819" w:rsidRDefault="001F1819" w:rsidP="001F1819">
      <w:pPr>
        <w:pStyle w:val="ParaTab1"/>
        <w:tabs>
          <w:tab w:val="clear" w:pos="-720"/>
          <w:tab w:val="left" w:pos="720"/>
          <w:tab w:val="left" w:pos="5040"/>
        </w:tabs>
        <w:ind w:firstLine="0"/>
      </w:pPr>
    </w:p>
    <w:p w:rsidR="001F1819" w:rsidRDefault="001F1819" w:rsidP="001F1819">
      <w:pPr>
        <w:pStyle w:val="ParaTab1"/>
        <w:tabs>
          <w:tab w:val="clear" w:pos="-720"/>
          <w:tab w:val="left" w:pos="720"/>
          <w:tab w:val="left" w:pos="5040"/>
        </w:tabs>
        <w:ind w:firstLine="0"/>
      </w:pPr>
    </w:p>
    <w:p w:rsidR="001F1819" w:rsidRDefault="001F1819" w:rsidP="001F1819">
      <w:pPr>
        <w:pStyle w:val="ParaTab1"/>
        <w:tabs>
          <w:tab w:val="clear" w:pos="-720"/>
          <w:tab w:val="left" w:pos="720"/>
          <w:tab w:val="left" w:pos="5040"/>
        </w:tabs>
        <w:ind w:firstLine="0"/>
      </w:pPr>
    </w:p>
    <w:p w:rsidR="001F1819" w:rsidRDefault="001F1819" w:rsidP="001F1819">
      <w:pPr>
        <w:pStyle w:val="ParaTab1"/>
        <w:tabs>
          <w:tab w:val="clear" w:pos="-720"/>
          <w:tab w:val="left" w:pos="720"/>
          <w:tab w:val="left" w:pos="5040"/>
        </w:tabs>
        <w:ind w:firstLine="0"/>
      </w:pPr>
    </w:p>
    <w:p w:rsidR="001F1819" w:rsidRDefault="001F1819" w:rsidP="001F1819">
      <w:pPr>
        <w:pStyle w:val="ParaTab1"/>
        <w:tabs>
          <w:tab w:val="clear" w:pos="-720"/>
          <w:tab w:val="left" w:pos="720"/>
          <w:tab w:val="left" w:pos="5040"/>
        </w:tabs>
        <w:ind w:firstLine="0"/>
      </w:pPr>
    </w:p>
    <w:p w:rsidR="001F1819" w:rsidRDefault="001F1819" w:rsidP="001F1819">
      <w:pPr>
        <w:pStyle w:val="ParaTab1"/>
        <w:tabs>
          <w:tab w:val="clear" w:pos="-720"/>
          <w:tab w:val="left" w:pos="720"/>
          <w:tab w:val="left" w:pos="5040"/>
        </w:tabs>
        <w:ind w:firstLine="0"/>
      </w:pPr>
    </w:p>
    <w:p w:rsidR="001F1819" w:rsidRDefault="001F1819" w:rsidP="001F1819">
      <w:pPr>
        <w:pStyle w:val="ParaTab1"/>
        <w:tabs>
          <w:tab w:val="clear" w:pos="-720"/>
          <w:tab w:val="left" w:pos="720"/>
          <w:tab w:val="left" w:pos="5040"/>
        </w:tabs>
        <w:ind w:firstLine="0"/>
      </w:pPr>
    </w:p>
    <w:p w:rsidR="001F1819" w:rsidRDefault="001F1819" w:rsidP="001F1819">
      <w:pPr>
        <w:pStyle w:val="ParaTab1"/>
        <w:tabs>
          <w:tab w:val="clear" w:pos="-720"/>
          <w:tab w:val="left" w:pos="720"/>
          <w:tab w:val="left" w:pos="5040"/>
        </w:tabs>
        <w:ind w:firstLine="0"/>
        <w:rPr>
          <w:rFonts w:ascii="Microsoft Sans Serif" w:hAnsi="Microsoft Sans Serif" w:cs="Microsoft Sans Serif"/>
          <w:b/>
          <w:caps/>
          <w:u w:val="single"/>
        </w:rPr>
      </w:pPr>
      <w:r>
        <w:rPr>
          <w:rFonts w:ascii="Microsoft Sans Serif" w:hAnsi="Microsoft Sans Serif" w:cs="Microsoft Sans Serif"/>
          <w:b/>
          <w:caps/>
          <w:noProof/>
          <w:u w:val="single"/>
        </w:rPr>
        <w:t>C-2009-2146745</w:t>
      </w:r>
      <w:r>
        <w:rPr>
          <w:rFonts w:ascii="Microsoft Sans Serif" w:hAnsi="Microsoft Sans Serif" w:cs="Microsoft Sans Serif"/>
          <w:b/>
          <w:caps/>
          <w:u w:val="single"/>
        </w:rPr>
        <w:t xml:space="preserve"> - </w:t>
      </w:r>
      <w:r>
        <w:rPr>
          <w:rFonts w:ascii="Microsoft Sans Serif" w:hAnsi="Microsoft Sans Serif" w:cs="Microsoft Sans Serif"/>
          <w:b/>
          <w:caps/>
          <w:noProof/>
          <w:u w:val="single"/>
        </w:rPr>
        <w:t>Laura Petroski</w:t>
      </w:r>
      <w:r>
        <w:rPr>
          <w:rFonts w:ascii="Microsoft Sans Serif" w:hAnsi="Microsoft Sans Serif" w:cs="Microsoft Sans Serif"/>
          <w:b/>
          <w:caps/>
          <w:u w:val="single"/>
        </w:rPr>
        <w:t xml:space="preserve"> </w:t>
      </w:r>
      <w:r>
        <w:rPr>
          <w:rFonts w:ascii="Microsoft Sans Serif" w:hAnsi="Microsoft Sans Serif" w:cs="Microsoft Sans Serif"/>
          <w:b/>
          <w:smallCaps/>
          <w:u w:val="single"/>
        </w:rPr>
        <w:t>v</w:t>
      </w:r>
      <w:r>
        <w:rPr>
          <w:rFonts w:ascii="Microsoft Sans Serif" w:hAnsi="Microsoft Sans Serif" w:cs="Microsoft Sans Serif"/>
          <w:b/>
          <w:caps/>
          <w:u w:val="single"/>
        </w:rPr>
        <w:t xml:space="preserve">. </w:t>
      </w:r>
      <w:r>
        <w:rPr>
          <w:rFonts w:ascii="Microsoft Sans Serif" w:hAnsi="Microsoft Sans Serif" w:cs="Microsoft Sans Serif"/>
          <w:b/>
          <w:caps/>
          <w:noProof/>
          <w:u w:val="single"/>
        </w:rPr>
        <w:t>PPL Electric Utilities Corporation</w:t>
      </w:r>
    </w:p>
    <w:p w:rsidR="001F1819" w:rsidRDefault="001F1819" w:rsidP="001F1819">
      <w:pPr>
        <w:rPr>
          <w:rFonts w:ascii="Microsoft Sans Serif" w:hAnsi="Microsoft Sans Serif" w:cs="Microsoft Sans Serif"/>
          <w:caps/>
          <w:szCs w:val="24"/>
        </w:rPr>
      </w:pPr>
    </w:p>
    <w:p w:rsidR="001F1819" w:rsidRDefault="001F1819" w:rsidP="001F1819">
      <w:pPr>
        <w:rPr>
          <w:rFonts w:ascii="Microsoft Sans Serif" w:hAnsi="Microsoft Sans Serif" w:cs="Microsoft Sans Serif"/>
          <w:caps/>
          <w:szCs w:val="24"/>
        </w:rPr>
      </w:pPr>
    </w:p>
    <w:p w:rsidR="001F1819" w:rsidRDefault="001F1819" w:rsidP="001F1819">
      <w:pPr>
        <w:rPr>
          <w:rFonts w:ascii="Microsoft Sans Serif" w:hAnsi="Microsoft Sans Serif" w:cs="Microsoft Sans Serif"/>
          <w:caps/>
          <w:szCs w:val="24"/>
        </w:rPr>
      </w:pPr>
      <w:r>
        <w:rPr>
          <w:rFonts w:ascii="Microsoft Sans Serif" w:hAnsi="Microsoft Sans Serif" w:cs="Microsoft Sans Serif"/>
          <w:caps/>
          <w:noProof/>
          <w:szCs w:val="24"/>
        </w:rPr>
        <w:t>Laura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Petroski</w:t>
      </w:r>
      <w:r>
        <w:rPr>
          <w:rFonts w:ascii="Microsoft Sans Serif" w:hAnsi="Microsoft Sans Serif" w:cs="Microsoft Sans Serif"/>
          <w:caps/>
          <w:szCs w:val="24"/>
        </w:rPr>
        <w:t xml:space="preserve"> </w:t>
      </w:r>
    </w:p>
    <w:p w:rsidR="001F1819" w:rsidRDefault="001F1819" w:rsidP="001F1819">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225 Stryjak Road</w:t>
          </w:r>
        </w:smartTag>
      </w:smartTag>
    </w:p>
    <w:p w:rsidR="001F1819" w:rsidRDefault="001F1819" w:rsidP="001F1819">
      <w:pPr>
        <w:rPr>
          <w:rFonts w:ascii="Microsoft Sans Serif" w:hAnsi="Microsoft Sans Serif" w:cs="Microsoft Sans Serif"/>
          <w:caps/>
          <w:szCs w:val="24"/>
        </w:rPr>
      </w:pPr>
      <w:r>
        <w:rPr>
          <w:rFonts w:ascii="Microsoft Sans Serif" w:hAnsi="Microsoft Sans Serif" w:cs="Microsoft Sans Serif"/>
          <w:caps/>
          <w:noProof/>
          <w:szCs w:val="24"/>
        </w:rPr>
        <w:t>Mountain Top</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18707</w:t>
      </w:r>
    </w:p>
    <w:p w:rsidR="001F1819" w:rsidRDefault="001F1819" w:rsidP="001F1819">
      <w:pPr>
        <w:rPr>
          <w:rFonts w:ascii="Microsoft Sans Serif" w:hAnsi="Microsoft Sans Serif" w:cs="Microsoft Sans Serif"/>
          <w:b/>
          <w:caps/>
          <w:szCs w:val="24"/>
          <w:u w:val="single"/>
        </w:rPr>
      </w:pPr>
      <w:r>
        <w:rPr>
          <w:rFonts w:ascii="Microsoft Sans Serif" w:hAnsi="Microsoft Sans Serif" w:cs="Microsoft Sans Serif"/>
          <w:b/>
          <w:caps/>
          <w:noProof/>
          <w:szCs w:val="24"/>
        </w:rPr>
        <w:t>570.902.9899</w:t>
      </w:r>
      <w:r>
        <w:rPr>
          <w:rFonts w:ascii="Microsoft Sans Serif" w:hAnsi="Microsoft Sans Serif" w:cs="Microsoft Sans Serif"/>
          <w:b/>
          <w:caps/>
          <w:szCs w:val="24"/>
          <w:u w:val="single"/>
        </w:rPr>
        <w:t xml:space="preserve"> </w:t>
      </w:r>
    </w:p>
    <w:p w:rsidR="001F1819" w:rsidRDefault="001F1819" w:rsidP="001F1819">
      <w:pPr>
        <w:rPr>
          <w:rFonts w:ascii="Microsoft Sans Serif" w:hAnsi="Microsoft Sans Serif" w:cs="Microsoft Sans Serif"/>
          <w:caps/>
          <w:szCs w:val="24"/>
        </w:rPr>
      </w:pPr>
    </w:p>
    <w:p w:rsidR="001F1819" w:rsidRDefault="001F1819" w:rsidP="001F1819">
      <w:pPr>
        <w:rPr>
          <w:rFonts w:ascii="Microsoft Sans Serif" w:hAnsi="Microsoft Sans Serif" w:cs="Microsoft Sans Serif"/>
          <w:caps/>
          <w:szCs w:val="24"/>
        </w:rPr>
      </w:pPr>
    </w:p>
    <w:p w:rsidR="001F1819" w:rsidRDefault="001F1819" w:rsidP="001F1819">
      <w:pPr>
        <w:rPr>
          <w:rFonts w:ascii="Microsoft Sans Serif" w:hAnsi="Microsoft Sans Serif" w:cs="Microsoft Sans Serif"/>
          <w:caps/>
          <w:szCs w:val="24"/>
        </w:rPr>
      </w:pPr>
    </w:p>
    <w:p w:rsidR="001F1819" w:rsidRDefault="001F1819" w:rsidP="001F1819">
      <w:pPr>
        <w:rPr>
          <w:rFonts w:ascii="Microsoft Sans Serif" w:hAnsi="Microsoft Sans Serif" w:cs="Microsoft Sans Serif"/>
          <w:caps/>
          <w:szCs w:val="24"/>
        </w:rPr>
      </w:pPr>
      <w:r>
        <w:rPr>
          <w:rFonts w:ascii="Microsoft Sans Serif" w:hAnsi="Microsoft Sans Serif" w:cs="Microsoft Sans Serif"/>
          <w:caps/>
          <w:noProof/>
          <w:szCs w:val="24"/>
        </w:rPr>
        <w:t>Kimberly 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Krupka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1F1819" w:rsidRDefault="001F1819" w:rsidP="001F1819">
      <w:pPr>
        <w:rPr>
          <w:rFonts w:ascii="Microsoft Sans Serif" w:hAnsi="Microsoft Sans Serif" w:cs="Microsoft Sans Serif"/>
          <w:caps/>
          <w:szCs w:val="24"/>
        </w:rPr>
      </w:pPr>
      <w:r>
        <w:rPr>
          <w:rFonts w:ascii="Microsoft Sans Serif" w:hAnsi="Microsoft Sans Serif" w:cs="Microsoft Sans Serif"/>
          <w:caps/>
          <w:noProof/>
          <w:szCs w:val="24"/>
        </w:rPr>
        <w:t>PPL Electric Utilities Corporation</w:t>
      </w:r>
    </w:p>
    <w:p w:rsidR="001F1819" w:rsidRDefault="001F1819" w:rsidP="001F1819">
      <w:pPr>
        <w:rPr>
          <w:rFonts w:ascii="Microsoft Sans Serif" w:hAnsi="Microsoft Sans Serif" w:cs="Microsoft Sans Serif"/>
          <w:caps/>
          <w:szCs w:val="24"/>
        </w:rPr>
      </w:pPr>
      <w:r>
        <w:rPr>
          <w:rFonts w:ascii="Microsoft Sans Serif" w:hAnsi="Microsoft Sans Serif" w:cs="Microsoft Sans Serif"/>
          <w:caps/>
          <w:noProof/>
          <w:szCs w:val="24"/>
        </w:rPr>
        <w:t>Gross McGinley LLP</w:t>
      </w:r>
    </w:p>
    <w:p w:rsidR="001F1819" w:rsidRDefault="001F1819" w:rsidP="001F1819">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33 South 7th Street</w:t>
          </w:r>
        </w:smartTag>
      </w:smartTag>
    </w:p>
    <w:p w:rsidR="001F1819" w:rsidRDefault="001F1819" w:rsidP="001F1819">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4060</w:t>
        </w:r>
      </w:smartTag>
    </w:p>
    <w:p w:rsidR="001F1819" w:rsidRDefault="001F1819" w:rsidP="001F1819">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Allentown</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18105</w:t>
      </w:r>
    </w:p>
    <w:p w:rsidR="001F1819" w:rsidRDefault="001F1819" w:rsidP="001F1819">
      <w:pPr>
        <w:rPr>
          <w:rFonts w:ascii="Microsoft Sans Serif" w:hAnsi="Microsoft Sans Serif" w:cs="Microsoft Sans Serif"/>
          <w:b/>
          <w:caps/>
          <w:szCs w:val="24"/>
        </w:rPr>
      </w:pPr>
      <w:r>
        <w:rPr>
          <w:rFonts w:ascii="Microsoft Sans Serif" w:hAnsi="Microsoft Sans Serif" w:cs="Microsoft Sans Serif"/>
          <w:b/>
          <w:caps/>
          <w:noProof/>
          <w:szCs w:val="24"/>
        </w:rPr>
        <w:t>610.820.5450</w:t>
      </w:r>
    </w:p>
    <w:p w:rsidR="00F90038" w:rsidRDefault="00F90038" w:rsidP="001F1819"/>
    <w:sectPr w:rsidR="00F90038" w:rsidSect="00BB72F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C6F" w:rsidRDefault="00C21C6F" w:rsidP="00A23B54">
      <w:r>
        <w:separator/>
      </w:r>
    </w:p>
  </w:endnote>
  <w:endnote w:type="continuationSeparator" w:id="0">
    <w:p w:rsidR="00C21C6F" w:rsidRDefault="00C21C6F" w:rsidP="00A23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540373"/>
      <w:docPartObj>
        <w:docPartGallery w:val="Page Numbers (Bottom of Page)"/>
        <w:docPartUnique/>
      </w:docPartObj>
    </w:sdtPr>
    <w:sdtEndPr>
      <w:rPr>
        <w:sz w:val="20"/>
        <w:szCs w:val="20"/>
      </w:rPr>
    </w:sdtEndPr>
    <w:sdtContent>
      <w:p w:rsidR="00D138CC" w:rsidRDefault="00242545">
        <w:pPr>
          <w:pStyle w:val="Footer"/>
          <w:jc w:val="center"/>
        </w:pPr>
        <w:r w:rsidRPr="00BB3EA4">
          <w:rPr>
            <w:sz w:val="20"/>
            <w:szCs w:val="20"/>
          </w:rPr>
          <w:fldChar w:fldCharType="begin"/>
        </w:r>
        <w:r w:rsidR="002878D6" w:rsidRPr="00BB3EA4">
          <w:rPr>
            <w:sz w:val="20"/>
            <w:szCs w:val="20"/>
          </w:rPr>
          <w:instrText xml:space="preserve"> PAGE   \* MERGEFORMAT </w:instrText>
        </w:r>
        <w:r w:rsidRPr="00BB3EA4">
          <w:rPr>
            <w:sz w:val="20"/>
            <w:szCs w:val="20"/>
          </w:rPr>
          <w:fldChar w:fldCharType="separate"/>
        </w:r>
        <w:r w:rsidR="001F1819">
          <w:rPr>
            <w:noProof/>
            <w:sz w:val="20"/>
            <w:szCs w:val="20"/>
          </w:rPr>
          <w:t>13</w:t>
        </w:r>
        <w:r w:rsidRPr="00BB3EA4">
          <w:rPr>
            <w:sz w:val="20"/>
            <w:szCs w:val="20"/>
          </w:rPr>
          <w:fldChar w:fldCharType="end"/>
        </w:r>
      </w:p>
    </w:sdtContent>
  </w:sdt>
  <w:p w:rsidR="00D138CC" w:rsidRDefault="00D13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C6F" w:rsidRDefault="00C21C6F" w:rsidP="00A23B54">
      <w:r>
        <w:separator/>
      </w:r>
    </w:p>
  </w:footnote>
  <w:footnote w:type="continuationSeparator" w:id="0">
    <w:p w:rsidR="00C21C6F" w:rsidRDefault="00C21C6F" w:rsidP="00A23B54">
      <w:r>
        <w:continuationSeparator/>
      </w:r>
    </w:p>
  </w:footnote>
  <w:footnote w:id="1">
    <w:p w:rsidR="00D138CC" w:rsidRDefault="00D138CC" w:rsidP="00A23B54">
      <w:pPr>
        <w:pStyle w:val="FootnoteText"/>
      </w:pPr>
      <w:r>
        <w:rPr>
          <w:rStyle w:val="FootnoteReference"/>
        </w:rPr>
        <w:footnoteRef/>
      </w:r>
      <w:r>
        <w:t xml:space="preserve"> The hearing was recorded on tape, no court reporter being present.</w:t>
      </w:r>
    </w:p>
  </w:footnote>
  <w:footnote w:id="2">
    <w:p w:rsidR="00D138CC" w:rsidRDefault="00D138CC">
      <w:pPr>
        <w:pStyle w:val="FootnoteText"/>
      </w:pPr>
      <w:r>
        <w:rPr>
          <w:rStyle w:val="FootnoteReference"/>
        </w:rPr>
        <w:footnoteRef/>
      </w:r>
      <w:r>
        <w:t xml:space="preserve"> She testified that it was her father and not her mother who</w:t>
      </w:r>
      <w:r w:rsidR="00356D31">
        <w:t xml:space="preserve"> ha</w:t>
      </w:r>
      <w:r w:rsidR="00481222">
        <w:t xml:space="preserve">d passed away. </w:t>
      </w:r>
    </w:p>
  </w:footnote>
  <w:footnote w:id="3">
    <w:p w:rsidR="00D138CC" w:rsidRDefault="00D138CC">
      <w:pPr>
        <w:pStyle w:val="FootnoteText"/>
      </w:pPr>
      <w:r>
        <w:rPr>
          <w:rStyle w:val="FootnoteReference"/>
        </w:rPr>
        <w:footnoteRef/>
      </w:r>
      <w:r>
        <w:t xml:space="preserve"> I informed Ms. Petroski that I would accept the said documents via fax and provided her with the fax number for the Office of Administrative Law Judge in Harrisburg.</w:t>
      </w:r>
    </w:p>
  </w:footnote>
  <w:footnote w:id="4">
    <w:p w:rsidR="00D138CC" w:rsidRPr="00C5431F" w:rsidRDefault="00D138CC" w:rsidP="007D73F7">
      <w:pPr>
        <w:pStyle w:val="FootnoteText"/>
      </w:pPr>
      <w:r>
        <w:rPr>
          <w:rStyle w:val="FootnoteReference"/>
        </w:rPr>
        <w:footnoteRef/>
      </w:r>
      <w:r>
        <w:t xml:space="preserve"> In order to distinguish between </w:t>
      </w:r>
      <w:r w:rsidRPr="00FC70DB">
        <w:t>the two women who claimed to be Laura Petroski, I shall refer to</w:t>
      </w:r>
      <w:r w:rsidR="00FC70DB">
        <w:t xml:space="preserve"> the one attending the telephone conference on August 20, 2010, as the “Alleged Ms. Petroski.”</w:t>
      </w:r>
      <w:r w:rsidRPr="00C5431F">
        <w:t xml:space="preserve"> </w:t>
      </w:r>
    </w:p>
  </w:footnote>
  <w:footnote w:id="5">
    <w:p w:rsidR="00D138CC" w:rsidRPr="00C5431F" w:rsidRDefault="00D138CC">
      <w:pPr>
        <w:pStyle w:val="FootnoteText"/>
      </w:pPr>
      <w:r w:rsidRPr="00C5431F">
        <w:rPr>
          <w:rStyle w:val="FootnoteReference"/>
        </w:rPr>
        <w:footnoteRef/>
      </w:r>
      <w:r w:rsidRPr="00C5431F">
        <w:t xml:space="preserve"> At the beginning of the telephone conference, I informed all the participants that the conference was being tape recorded.  None of the participants objected to my taping of the conversation.</w:t>
      </w:r>
    </w:p>
  </w:footnote>
  <w:footnote w:id="6">
    <w:p w:rsidR="00C5431F" w:rsidRPr="00C5431F" w:rsidRDefault="00C5431F">
      <w:pPr>
        <w:pStyle w:val="FootnoteText"/>
      </w:pPr>
      <w:r w:rsidRPr="00C5431F">
        <w:rPr>
          <w:rStyle w:val="FootnoteReference"/>
        </w:rPr>
        <w:footnoteRef/>
      </w:r>
      <w:r w:rsidRPr="00C5431F">
        <w:t xml:space="preserve"> Note that the Initial Telephone Hearing Notice was issued on July 13, 2010</w:t>
      </w:r>
      <w:r>
        <w:t>.</w:t>
      </w:r>
    </w:p>
  </w:footnote>
  <w:footnote w:id="7">
    <w:p w:rsidR="00BA63FB" w:rsidRPr="00C5431F" w:rsidRDefault="00BA63FB">
      <w:pPr>
        <w:pStyle w:val="FootnoteText"/>
      </w:pPr>
      <w:r w:rsidRPr="00C5431F">
        <w:rPr>
          <w:rStyle w:val="FootnoteReference"/>
        </w:rPr>
        <w:footnoteRef/>
      </w:r>
      <w:r w:rsidRPr="00C5431F">
        <w:t xml:space="preserve"> Note that the Complaint was filed on December 10, 2009.</w:t>
      </w:r>
    </w:p>
  </w:footnote>
  <w:footnote w:id="8">
    <w:p w:rsidR="00D138CC" w:rsidRDefault="00D138CC">
      <w:pPr>
        <w:pStyle w:val="FootnoteText"/>
      </w:pPr>
      <w:r w:rsidRPr="00C5431F">
        <w:rPr>
          <w:rStyle w:val="FootnoteReference"/>
        </w:rPr>
        <w:footnoteRef/>
      </w:r>
      <w:r w:rsidRPr="00C5431F">
        <w:t xml:space="preserve"> Note that this is also the number that I used to reach Ms. Petroski on the hearing date, August 12, 210.</w:t>
      </w:r>
    </w:p>
  </w:footnote>
  <w:footnote w:id="9">
    <w:p w:rsidR="00D138CC" w:rsidRDefault="00D138CC">
      <w:pPr>
        <w:pStyle w:val="FootnoteText"/>
      </w:pPr>
      <w:r>
        <w:rPr>
          <w:rStyle w:val="FootnoteReference"/>
        </w:rPr>
        <w:footnoteRef/>
      </w:r>
      <w:r w:rsidR="00FC70DB">
        <w:t xml:space="preserve"> I informed the A</w:t>
      </w:r>
      <w:r>
        <w:t>lleged Ms. Petroski that I would accept the said documents via regular mail, electronic mail or fax.  I provided her with the fax number for the Office of Administrative Law Judge in Harrisburg.</w:t>
      </w:r>
    </w:p>
  </w:footnote>
  <w:footnote w:id="10">
    <w:p w:rsidR="00D138CC" w:rsidRDefault="00D138CC">
      <w:pPr>
        <w:pStyle w:val="FootnoteText"/>
      </w:pPr>
      <w:r>
        <w:rPr>
          <w:rStyle w:val="FootnoteReference"/>
        </w:rPr>
        <w:footnoteRef/>
      </w:r>
      <w:r>
        <w:t xml:space="preserve"> Note that April 19, 2008, was not any of </w:t>
      </w:r>
      <w:r w:rsidR="00FC70DB">
        <w:t>three different dates that the A</w:t>
      </w:r>
      <w:r>
        <w:t>lleged Ms. Petroski mentioned during the telephone conference as her mother’s date of death.</w:t>
      </w:r>
    </w:p>
  </w:footnote>
  <w:footnote w:id="11">
    <w:p w:rsidR="002B35BE" w:rsidRDefault="003E0A0F">
      <w:pPr>
        <w:pStyle w:val="FootnoteText"/>
      </w:pPr>
      <w:r>
        <w:rPr>
          <w:rStyle w:val="FootnoteReference"/>
        </w:rPr>
        <w:footnoteRef/>
      </w:r>
      <w:r w:rsidR="002B35BE">
        <w:t>http://www.zabasearch.com</w:t>
      </w:r>
      <w:r w:rsidR="002B35BE" w:rsidRPr="002B35BE">
        <w:t xml:space="preserve"> </w:t>
      </w:r>
      <w:r w:rsidR="002B35BE">
        <w:t xml:space="preserve"> a</w:t>
      </w:r>
      <w:r w:rsidR="002B35BE" w:rsidRPr="002B35BE">
        <w:t>nd</w:t>
      </w:r>
      <w:r w:rsidR="002B35BE">
        <w:t xml:space="preserve"> </w:t>
      </w:r>
      <w:r w:rsidR="002B35BE" w:rsidRPr="002B35BE">
        <w:t>https://w3.lexis.com/research2/pubrec/searchpr.do</w:t>
      </w:r>
      <w:r w:rsidR="002B35BE">
        <w:t>.</w:t>
      </w:r>
    </w:p>
    <w:p w:rsidR="003E0A0F" w:rsidRDefault="003E0A0F">
      <w:pPr>
        <w:pStyle w:val="FootnoteText"/>
      </w:pPr>
      <w:r w:rsidRPr="006C448B">
        <w:t>I note that the Commission’s Rules of Administrative Practice and P</w:t>
      </w:r>
      <w:r>
        <w:t>rocedure presently provide for</w:t>
      </w:r>
      <w:r w:rsidRPr="006C448B">
        <w:t xml:space="preserve"> the official and judicia</w:t>
      </w:r>
      <w:r>
        <w:t xml:space="preserve">l notice of facts. 52 Pa. Code § </w:t>
      </w:r>
      <w:r w:rsidRPr="006C448B">
        <w:t xml:space="preserve">5.408; see also </w:t>
      </w:r>
      <w:r w:rsidRPr="006C448B">
        <w:rPr>
          <w:u w:val="single"/>
        </w:rPr>
        <w:t>Pennsylvania Public Utility Commission, et al v. Newtown Artesian Water Company</w:t>
      </w:r>
      <w:r w:rsidRPr="006C448B">
        <w:t xml:space="preserve">, </w:t>
      </w:r>
      <w:r>
        <w:t>Docket No. R</w:t>
      </w:r>
      <w:r>
        <w:noBreakHyphen/>
      </w:r>
      <w:r w:rsidRPr="0050493E">
        <w:t>00943157</w:t>
      </w:r>
      <w:r w:rsidRPr="006C448B">
        <w:t xml:space="preserve"> (Final Order entered </w:t>
      </w:r>
      <w:r w:rsidRPr="0050493E">
        <w:t>June 26, 1995</w:t>
      </w:r>
      <w:r w:rsidRPr="006C448B">
        <w:t>) 1995 Pa. PUC LEXIS 68 (Pa. PUC 1995).</w:t>
      </w:r>
    </w:p>
  </w:footnote>
  <w:footnote w:id="12">
    <w:p w:rsidR="009F7A5B" w:rsidRDefault="00D138CC" w:rsidP="009F7A5B">
      <w:pPr>
        <w:pStyle w:val="FootnoteText"/>
      </w:pPr>
      <w:r>
        <w:rPr>
          <w:rStyle w:val="FootnoteReference"/>
        </w:rPr>
        <w:footnoteRef/>
      </w:r>
      <w:r w:rsidR="003361E6">
        <w:t xml:space="preserve"> </w:t>
      </w:r>
      <w:r>
        <w:t xml:space="preserve">52 Pa. Code </w:t>
      </w:r>
      <w:r w:rsidRPr="0004473D">
        <w:t>§</w:t>
      </w:r>
      <w:r w:rsidR="009F7A5B">
        <w:t>5.1(a)</w:t>
      </w:r>
      <w:r w:rsidR="00E77E79">
        <w:t xml:space="preserve"> </w:t>
      </w:r>
      <w:r w:rsidR="009F7A5B">
        <w:t>(2).</w:t>
      </w:r>
    </w:p>
    <w:p w:rsidR="00D138CC" w:rsidRDefault="00D138CC" w:rsidP="00296595">
      <w:pPr>
        <w:pStyle w:val="FootnoteText"/>
        <w:ind w:left="21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A6690"/>
    <w:multiLevelType w:val="hybridMultilevel"/>
    <w:tmpl w:val="97681B42"/>
    <w:lvl w:ilvl="0" w:tplc="44B6819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A23B54"/>
    <w:rsid w:val="00000648"/>
    <w:rsid w:val="00003301"/>
    <w:rsid w:val="0000470F"/>
    <w:rsid w:val="000051DD"/>
    <w:rsid w:val="0000587C"/>
    <w:rsid w:val="000058E0"/>
    <w:rsid w:val="000068D5"/>
    <w:rsid w:val="00007C08"/>
    <w:rsid w:val="000115F2"/>
    <w:rsid w:val="00013958"/>
    <w:rsid w:val="00014304"/>
    <w:rsid w:val="00014CD8"/>
    <w:rsid w:val="00016B73"/>
    <w:rsid w:val="000174C3"/>
    <w:rsid w:val="0002018B"/>
    <w:rsid w:val="00021EA0"/>
    <w:rsid w:val="00021ECB"/>
    <w:rsid w:val="00022505"/>
    <w:rsid w:val="00025668"/>
    <w:rsid w:val="0002592A"/>
    <w:rsid w:val="00026710"/>
    <w:rsid w:val="00027A04"/>
    <w:rsid w:val="0003161D"/>
    <w:rsid w:val="00031DFE"/>
    <w:rsid w:val="000326DC"/>
    <w:rsid w:val="000336F2"/>
    <w:rsid w:val="0003399E"/>
    <w:rsid w:val="000353F1"/>
    <w:rsid w:val="00036D5D"/>
    <w:rsid w:val="000376F9"/>
    <w:rsid w:val="000403CD"/>
    <w:rsid w:val="000407AC"/>
    <w:rsid w:val="000502C5"/>
    <w:rsid w:val="0005066D"/>
    <w:rsid w:val="0005071B"/>
    <w:rsid w:val="00050E0C"/>
    <w:rsid w:val="0005286E"/>
    <w:rsid w:val="000609B6"/>
    <w:rsid w:val="00061364"/>
    <w:rsid w:val="0006608A"/>
    <w:rsid w:val="000673AB"/>
    <w:rsid w:val="0006747D"/>
    <w:rsid w:val="000700AB"/>
    <w:rsid w:val="000725BE"/>
    <w:rsid w:val="00075E7E"/>
    <w:rsid w:val="00077BC2"/>
    <w:rsid w:val="00080485"/>
    <w:rsid w:val="00086351"/>
    <w:rsid w:val="0009147B"/>
    <w:rsid w:val="00092F06"/>
    <w:rsid w:val="000943BE"/>
    <w:rsid w:val="00094926"/>
    <w:rsid w:val="000964CC"/>
    <w:rsid w:val="000974B4"/>
    <w:rsid w:val="000977CD"/>
    <w:rsid w:val="00097A4C"/>
    <w:rsid w:val="000A18DD"/>
    <w:rsid w:val="000A3309"/>
    <w:rsid w:val="000A3C5C"/>
    <w:rsid w:val="000A4939"/>
    <w:rsid w:val="000A5469"/>
    <w:rsid w:val="000A725A"/>
    <w:rsid w:val="000B0A10"/>
    <w:rsid w:val="000B31BB"/>
    <w:rsid w:val="000B3AB8"/>
    <w:rsid w:val="000B3BA5"/>
    <w:rsid w:val="000B3D81"/>
    <w:rsid w:val="000B6C5B"/>
    <w:rsid w:val="000B77FB"/>
    <w:rsid w:val="000C0C90"/>
    <w:rsid w:val="000C13F0"/>
    <w:rsid w:val="000C2A7F"/>
    <w:rsid w:val="000C2F26"/>
    <w:rsid w:val="000C3889"/>
    <w:rsid w:val="000C3DF7"/>
    <w:rsid w:val="000C67B7"/>
    <w:rsid w:val="000C6A11"/>
    <w:rsid w:val="000C723E"/>
    <w:rsid w:val="000C7890"/>
    <w:rsid w:val="000C7CA5"/>
    <w:rsid w:val="000D06AC"/>
    <w:rsid w:val="000D155F"/>
    <w:rsid w:val="000D4D9A"/>
    <w:rsid w:val="000D4F59"/>
    <w:rsid w:val="000D4FF3"/>
    <w:rsid w:val="000D5D39"/>
    <w:rsid w:val="000D5FFC"/>
    <w:rsid w:val="000E1D21"/>
    <w:rsid w:val="000E45E1"/>
    <w:rsid w:val="000E4E90"/>
    <w:rsid w:val="000F169F"/>
    <w:rsid w:val="000F2893"/>
    <w:rsid w:val="000F31BB"/>
    <w:rsid w:val="000F3452"/>
    <w:rsid w:val="00100125"/>
    <w:rsid w:val="001030D4"/>
    <w:rsid w:val="0010634F"/>
    <w:rsid w:val="00106C5A"/>
    <w:rsid w:val="00110C5C"/>
    <w:rsid w:val="00111240"/>
    <w:rsid w:val="00113394"/>
    <w:rsid w:val="001136AF"/>
    <w:rsid w:val="00115EE3"/>
    <w:rsid w:val="00117595"/>
    <w:rsid w:val="00117645"/>
    <w:rsid w:val="00117CF3"/>
    <w:rsid w:val="00117D59"/>
    <w:rsid w:val="00122110"/>
    <w:rsid w:val="00123D4A"/>
    <w:rsid w:val="0012407C"/>
    <w:rsid w:val="001265C7"/>
    <w:rsid w:val="001268C6"/>
    <w:rsid w:val="001272C9"/>
    <w:rsid w:val="00130A5D"/>
    <w:rsid w:val="00132793"/>
    <w:rsid w:val="001332E9"/>
    <w:rsid w:val="00135249"/>
    <w:rsid w:val="00137568"/>
    <w:rsid w:val="00143AD0"/>
    <w:rsid w:val="00143C40"/>
    <w:rsid w:val="0014410E"/>
    <w:rsid w:val="00151955"/>
    <w:rsid w:val="00152189"/>
    <w:rsid w:val="001563DF"/>
    <w:rsid w:val="00157015"/>
    <w:rsid w:val="00157BD9"/>
    <w:rsid w:val="00161335"/>
    <w:rsid w:val="00162D6F"/>
    <w:rsid w:val="00163637"/>
    <w:rsid w:val="00164A37"/>
    <w:rsid w:val="001655E0"/>
    <w:rsid w:val="00170604"/>
    <w:rsid w:val="00170B11"/>
    <w:rsid w:val="00171293"/>
    <w:rsid w:val="00171C38"/>
    <w:rsid w:val="001732D6"/>
    <w:rsid w:val="00173A2C"/>
    <w:rsid w:val="0017548E"/>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5609"/>
    <w:rsid w:val="001B71A2"/>
    <w:rsid w:val="001B7D8F"/>
    <w:rsid w:val="001C0B64"/>
    <w:rsid w:val="001C0D4B"/>
    <w:rsid w:val="001C3896"/>
    <w:rsid w:val="001C43F3"/>
    <w:rsid w:val="001C4EE7"/>
    <w:rsid w:val="001C68E9"/>
    <w:rsid w:val="001C7376"/>
    <w:rsid w:val="001D08BE"/>
    <w:rsid w:val="001D1BF2"/>
    <w:rsid w:val="001D2011"/>
    <w:rsid w:val="001D25F2"/>
    <w:rsid w:val="001D2D4B"/>
    <w:rsid w:val="001D35D3"/>
    <w:rsid w:val="001D41D0"/>
    <w:rsid w:val="001D6380"/>
    <w:rsid w:val="001D6EBF"/>
    <w:rsid w:val="001E1CA9"/>
    <w:rsid w:val="001E2102"/>
    <w:rsid w:val="001E554C"/>
    <w:rsid w:val="001E5F8C"/>
    <w:rsid w:val="001E60B4"/>
    <w:rsid w:val="001F1819"/>
    <w:rsid w:val="001F2281"/>
    <w:rsid w:val="001F51F6"/>
    <w:rsid w:val="001F5ABE"/>
    <w:rsid w:val="001F61FA"/>
    <w:rsid w:val="001F69E2"/>
    <w:rsid w:val="001F7C20"/>
    <w:rsid w:val="001F7CC9"/>
    <w:rsid w:val="001F7CE1"/>
    <w:rsid w:val="002014FB"/>
    <w:rsid w:val="0020238F"/>
    <w:rsid w:val="0021079B"/>
    <w:rsid w:val="00211C77"/>
    <w:rsid w:val="002120D7"/>
    <w:rsid w:val="002121D1"/>
    <w:rsid w:val="00214627"/>
    <w:rsid w:val="00215177"/>
    <w:rsid w:val="00215EDD"/>
    <w:rsid w:val="0021613D"/>
    <w:rsid w:val="0021750D"/>
    <w:rsid w:val="00217F6F"/>
    <w:rsid w:val="002215A5"/>
    <w:rsid w:val="002219F4"/>
    <w:rsid w:val="00221EC8"/>
    <w:rsid w:val="0022290A"/>
    <w:rsid w:val="00222D5C"/>
    <w:rsid w:val="00224795"/>
    <w:rsid w:val="002273B5"/>
    <w:rsid w:val="002305E2"/>
    <w:rsid w:val="00232063"/>
    <w:rsid w:val="00233590"/>
    <w:rsid w:val="00242545"/>
    <w:rsid w:val="00243C4D"/>
    <w:rsid w:val="00244FA8"/>
    <w:rsid w:val="002458A2"/>
    <w:rsid w:val="00252589"/>
    <w:rsid w:val="00253036"/>
    <w:rsid w:val="00254E65"/>
    <w:rsid w:val="00256A60"/>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154B"/>
    <w:rsid w:val="00282D4F"/>
    <w:rsid w:val="00284E81"/>
    <w:rsid w:val="00286372"/>
    <w:rsid w:val="002878D6"/>
    <w:rsid w:val="00287E74"/>
    <w:rsid w:val="0029027A"/>
    <w:rsid w:val="00293441"/>
    <w:rsid w:val="00296595"/>
    <w:rsid w:val="0029693B"/>
    <w:rsid w:val="002A2E7D"/>
    <w:rsid w:val="002A3298"/>
    <w:rsid w:val="002A53D2"/>
    <w:rsid w:val="002B0F8B"/>
    <w:rsid w:val="002B2928"/>
    <w:rsid w:val="002B35BE"/>
    <w:rsid w:val="002B5699"/>
    <w:rsid w:val="002B681D"/>
    <w:rsid w:val="002B7131"/>
    <w:rsid w:val="002C0E42"/>
    <w:rsid w:val="002C1188"/>
    <w:rsid w:val="002C1833"/>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3BFD"/>
    <w:rsid w:val="00316451"/>
    <w:rsid w:val="00320B24"/>
    <w:rsid w:val="00321BB7"/>
    <w:rsid w:val="003255F4"/>
    <w:rsid w:val="00325A42"/>
    <w:rsid w:val="003262CF"/>
    <w:rsid w:val="003265E4"/>
    <w:rsid w:val="00330E4F"/>
    <w:rsid w:val="003361E6"/>
    <w:rsid w:val="00337261"/>
    <w:rsid w:val="003379C3"/>
    <w:rsid w:val="00337AC8"/>
    <w:rsid w:val="00342A67"/>
    <w:rsid w:val="00344769"/>
    <w:rsid w:val="00350C1F"/>
    <w:rsid w:val="00354C10"/>
    <w:rsid w:val="00356D31"/>
    <w:rsid w:val="00360EC5"/>
    <w:rsid w:val="00362B06"/>
    <w:rsid w:val="0036395F"/>
    <w:rsid w:val="003642FA"/>
    <w:rsid w:val="00365F06"/>
    <w:rsid w:val="00366E3E"/>
    <w:rsid w:val="003702D0"/>
    <w:rsid w:val="00371C3C"/>
    <w:rsid w:val="00371F3B"/>
    <w:rsid w:val="003720B7"/>
    <w:rsid w:val="00372982"/>
    <w:rsid w:val="00375FF9"/>
    <w:rsid w:val="00376F95"/>
    <w:rsid w:val="0038042C"/>
    <w:rsid w:val="00381136"/>
    <w:rsid w:val="003813F9"/>
    <w:rsid w:val="00382F09"/>
    <w:rsid w:val="00383391"/>
    <w:rsid w:val="0038754C"/>
    <w:rsid w:val="003900AF"/>
    <w:rsid w:val="00390158"/>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376"/>
    <w:rsid w:val="003D45D8"/>
    <w:rsid w:val="003D467D"/>
    <w:rsid w:val="003D58ED"/>
    <w:rsid w:val="003D7E0F"/>
    <w:rsid w:val="003E0A0F"/>
    <w:rsid w:val="003E587F"/>
    <w:rsid w:val="003E63F0"/>
    <w:rsid w:val="003E728F"/>
    <w:rsid w:val="003E744E"/>
    <w:rsid w:val="003F0638"/>
    <w:rsid w:val="003F17CD"/>
    <w:rsid w:val="003F5C1C"/>
    <w:rsid w:val="003F6B18"/>
    <w:rsid w:val="003F6ED1"/>
    <w:rsid w:val="00400067"/>
    <w:rsid w:val="004032D2"/>
    <w:rsid w:val="004044CD"/>
    <w:rsid w:val="00405AAF"/>
    <w:rsid w:val="00405FDB"/>
    <w:rsid w:val="00406223"/>
    <w:rsid w:val="00406525"/>
    <w:rsid w:val="00407E07"/>
    <w:rsid w:val="00412CE2"/>
    <w:rsid w:val="00414098"/>
    <w:rsid w:val="00422483"/>
    <w:rsid w:val="00422E20"/>
    <w:rsid w:val="00423119"/>
    <w:rsid w:val="004251AB"/>
    <w:rsid w:val="00425A4A"/>
    <w:rsid w:val="00426CB2"/>
    <w:rsid w:val="004279C9"/>
    <w:rsid w:val="004337C3"/>
    <w:rsid w:val="0043400C"/>
    <w:rsid w:val="004364A8"/>
    <w:rsid w:val="004374A5"/>
    <w:rsid w:val="00437530"/>
    <w:rsid w:val="00437681"/>
    <w:rsid w:val="00437FED"/>
    <w:rsid w:val="004400EC"/>
    <w:rsid w:val="004430B2"/>
    <w:rsid w:val="00447FAF"/>
    <w:rsid w:val="00453473"/>
    <w:rsid w:val="00457AB5"/>
    <w:rsid w:val="00460B7B"/>
    <w:rsid w:val="00463842"/>
    <w:rsid w:val="00465C27"/>
    <w:rsid w:val="00466DD7"/>
    <w:rsid w:val="004714BC"/>
    <w:rsid w:val="00473AF4"/>
    <w:rsid w:val="00476978"/>
    <w:rsid w:val="00480006"/>
    <w:rsid w:val="00480BE5"/>
    <w:rsid w:val="00480CA9"/>
    <w:rsid w:val="00481222"/>
    <w:rsid w:val="00481397"/>
    <w:rsid w:val="00485D8E"/>
    <w:rsid w:val="00487F3B"/>
    <w:rsid w:val="0049487C"/>
    <w:rsid w:val="00495B6F"/>
    <w:rsid w:val="004A02E2"/>
    <w:rsid w:val="004A0A46"/>
    <w:rsid w:val="004A3846"/>
    <w:rsid w:val="004A3C0A"/>
    <w:rsid w:val="004A3FAA"/>
    <w:rsid w:val="004A5D8A"/>
    <w:rsid w:val="004A6296"/>
    <w:rsid w:val="004A6CF8"/>
    <w:rsid w:val="004A6DFB"/>
    <w:rsid w:val="004B203D"/>
    <w:rsid w:val="004B6203"/>
    <w:rsid w:val="004C0D74"/>
    <w:rsid w:val="004C1F88"/>
    <w:rsid w:val="004C2FC6"/>
    <w:rsid w:val="004C306B"/>
    <w:rsid w:val="004C3AE9"/>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106D"/>
    <w:rsid w:val="004F23F9"/>
    <w:rsid w:val="004F368B"/>
    <w:rsid w:val="004F6103"/>
    <w:rsid w:val="005011AB"/>
    <w:rsid w:val="005027A7"/>
    <w:rsid w:val="00502E0A"/>
    <w:rsid w:val="00503610"/>
    <w:rsid w:val="00504B56"/>
    <w:rsid w:val="00507335"/>
    <w:rsid w:val="00511247"/>
    <w:rsid w:val="00511A8D"/>
    <w:rsid w:val="005156AE"/>
    <w:rsid w:val="00517161"/>
    <w:rsid w:val="005218EC"/>
    <w:rsid w:val="0052238D"/>
    <w:rsid w:val="0052406C"/>
    <w:rsid w:val="00526E4B"/>
    <w:rsid w:val="00527F8C"/>
    <w:rsid w:val="0053276B"/>
    <w:rsid w:val="00534487"/>
    <w:rsid w:val="0053562C"/>
    <w:rsid w:val="00542DB1"/>
    <w:rsid w:val="005435A8"/>
    <w:rsid w:val="005443F7"/>
    <w:rsid w:val="00544DE9"/>
    <w:rsid w:val="005504F4"/>
    <w:rsid w:val="00551212"/>
    <w:rsid w:val="0055128E"/>
    <w:rsid w:val="005515D9"/>
    <w:rsid w:val="00552F47"/>
    <w:rsid w:val="00554011"/>
    <w:rsid w:val="005559B7"/>
    <w:rsid w:val="00555D0E"/>
    <w:rsid w:val="00557EF4"/>
    <w:rsid w:val="00560968"/>
    <w:rsid w:val="005609C7"/>
    <w:rsid w:val="005617F1"/>
    <w:rsid w:val="00562172"/>
    <w:rsid w:val="0057022E"/>
    <w:rsid w:val="00570821"/>
    <w:rsid w:val="00574F21"/>
    <w:rsid w:val="00575775"/>
    <w:rsid w:val="005762D5"/>
    <w:rsid w:val="005806B1"/>
    <w:rsid w:val="00583280"/>
    <w:rsid w:val="00590A6B"/>
    <w:rsid w:val="00592F9A"/>
    <w:rsid w:val="005955ED"/>
    <w:rsid w:val="005956BA"/>
    <w:rsid w:val="00596228"/>
    <w:rsid w:val="00596A83"/>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008A"/>
    <w:rsid w:val="005C2B9D"/>
    <w:rsid w:val="005C65EC"/>
    <w:rsid w:val="005D2899"/>
    <w:rsid w:val="005D4834"/>
    <w:rsid w:val="005E2A4A"/>
    <w:rsid w:val="005E2B4B"/>
    <w:rsid w:val="005E2C25"/>
    <w:rsid w:val="005E44B5"/>
    <w:rsid w:val="005E4580"/>
    <w:rsid w:val="005E50A6"/>
    <w:rsid w:val="005E625F"/>
    <w:rsid w:val="005F0758"/>
    <w:rsid w:val="005F1C0D"/>
    <w:rsid w:val="005F2BB3"/>
    <w:rsid w:val="005F3C15"/>
    <w:rsid w:val="005F51F2"/>
    <w:rsid w:val="005F620A"/>
    <w:rsid w:val="005F68F2"/>
    <w:rsid w:val="005F6FA6"/>
    <w:rsid w:val="005F7FC5"/>
    <w:rsid w:val="0060127D"/>
    <w:rsid w:val="00601EF7"/>
    <w:rsid w:val="00605A4A"/>
    <w:rsid w:val="00607D96"/>
    <w:rsid w:val="006168F4"/>
    <w:rsid w:val="006201B3"/>
    <w:rsid w:val="00620DB6"/>
    <w:rsid w:val="00620F2F"/>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99A"/>
    <w:rsid w:val="00651DFD"/>
    <w:rsid w:val="006525B9"/>
    <w:rsid w:val="00653729"/>
    <w:rsid w:val="0065470B"/>
    <w:rsid w:val="00655C45"/>
    <w:rsid w:val="006613A7"/>
    <w:rsid w:val="006614A9"/>
    <w:rsid w:val="00661ADB"/>
    <w:rsid w:val="00661CC7"/>
    <w:rsid w:val="00661FF5"/>
    <w:rsid w:val="00662676"/>
    <w:rsid w:val="00664C73"/>
    <w:rsid w:val="006660B5"/>
    <w:rsid w:val="00670F08"/>
    <w:rsid w:val="00671EEC"/>
    <w:rsid w:val="0067478C"/>
    <w:rsid w:val="0067697D"/>
    <w:rsid w:val="006770BC"/>
    <w:rsid w:val="00681144"/>
    <w:rsid w:val="00683549"/>
    <w:rsid w:val="006849CE"/>
    <w:rsid w:val="0069106E"/>
    <w:rsid w:val="006911DE"/>
    <w:rsid w:val="006933F1"/>
    <w:rsid w:val="00696066"/>
    <w:rsid w:val="00696DAB"/>
    <w:rsid w:val="006970B7"/>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6B44"/>
    <w:rsid w:val="006C05B0"/>
    <w:rsid w:val="006C1226"/>
    <w:rsid w:val="006C251B"/>
    <w:rsid w:val="006C2D49"/>
    <w:rsid w:val="006C3780"/>
    <w:rsid w:val="006C3857"/>
    <w:rsid w:val="006C3EE5"/>
    <w:rsid w:val="006C5463"/>
    <w:rsid w:val="006C5768"/>
    <w:rsid w:val="006C5E0E"/>
    <w:rsid w:val="006D1329"/>
    <w:rsid w:val="006E1393"/>
    <w:rsid w:val="006E18E2"/>
    <w:rsid w:val="006E34E6"/>
    <w:rsid w:val="006E5A07"/>
    <w:rsid w:val="006F329D"/>
    <w:rsid w:val="006F3B1F"/>
    <w:rsid w:val="006F3B6C"/>
    <w:rsid w:val="006F4DC9"/>
    <w:rsid w:val="006F7B81"/>
    <w:rsid w:val="00700748"/>
    <w:rsid w:val="00702183"/>
    <w:rsid w:val="00703496"/>
    <w:rsid w:val="00704BE4"/>
    <w:rsid w:val="00706A1D"/>
    <w:rsid w:val="00706A95"/>
    <w:rsid w:val="00707FB4"/>
    <w:rsid w:val="00710400"/>
    <w:rsid w:val="00714DBB"/>
    <w:rsid w:val="007160EF"/>
    <w:rsid w:val="00720669"/>
    <w:rsid w:val="007228DD"/>
    <w:rsid w:val="00723AC1"/>
    <w:rsid w:val="00726541"/>
    <w:rsid w:val="00726E67"/>
    <w:rsid w:val="00732BD0"/>
    <w:rsid w:val="00733AE0"/>
    <w:rsid w:val="00734C69"/>
    <w:rsid w:val="00734D04"/>
    <w:rsid w:val="0073583A"/>
    <w:rsid w:val="007362DE"/>
    <w:rsid w:val="00737203"/>
    <w:rsid w:val="00737DB1"/>
    <w:rsid w:val="00740826"/>
    <w:rsid w:val="00740FBA"/>
    <w:rsid w:val="0074256E"/>
    <w:rsid w:val="00751D6E"/>
    <w:rsid w:val="00752DB8"/>
    <w:rsid w:val="00755762"/>
    <w:rsid w:val="00757D09"/>
    <w:rsid w:val="00760497"/>
    <w:rsid w:val="00760E5C"/>
    <w:rsid w:val="00760EA0"/>
    <w:rsid w:val="00761FA8"/>
    <w:rsid w:val="00762D04"/>
    <w:rsid w:val="00763FBC"/>
    <w:rsid w:val="007651A8"/>
    <w:rsid w:val="00765B5E"/>
    <w:rsid w:val="00766B9B"/>
    <w:rsid w:val="007716F6"/>
    <w:rsid w:val="00771BA7"/>
    <w:rsid w:val="007740B2"/>
    <w:rsid w:val="007750E9"/>
    <w:rsid w:val="0077736D"/>
    <w:rsid w:val="00780161"/>
    <w:rsid w:val="00783B18"/>
    <w:rsid w:val="00786970"/>
    <w:rsid w:val="00786A0A"/>
    <w:rsid w:val="00787BD6"/>
    <w:rsid w:val="00790B0B"/>
    <w:rsid w:val="00792D96"/>
    <w:rsid w:val="00793426"/>
    <w:rsid w:val="00793A87"/>
    <w:rsid w:val="007948AB"/>
    <w:rsid w:val="00794B2B"/>
    <w:rsid w:val="00794EC2"/>
    <w:rsid w:val="007978A5"/>
    <w:rsid w:val="007A06EA"/>
    <w:rsid w:val="007A0D2D"/>
    <w:rsid w:val="007A2859"/>
    <w:rsid w:val="007A3677"/>
    <w:rsid w:val="007A3713"/>
    <w:rsid w:val="007A45D7"/>
    <w:rsid w:val="007A5071"/>
    <w:rsid w:val="007A69E4"/>
    <w:rsid w:val="007A749C"/>
    <w:rsid w:val="007A79CD"/>
    <w:rsid w:val="007B1C92"/>
    <w:rsid w:val="007B283E"/>
    <w:rsid w:val="007B48FD"/>
    <w:rsid w:val="007B505E"/>
    <w:rsid w:val="007C08BD"/>
    <w:rsid w:val="007C1BCB"/>
    <w:rsid w:val="007C2D9C"/>
    <w:rsid w:val="007C52E4"/>
    <w:rsid w:val="007C64A2"/>
    <w:rsid w:val="007C64EF"/>
    <w:rsid w:val="007D47F8"/>
    <w:rsid w:val="007D504E"/>
    <w:rsid w:val="007D7343"/>
    <w:rsid w:val="007D73F7"/>
    <w:rsid w:val="007D791A"/>
    <w:rsid w:val="007D7E0C"/>
    <w:rsid w:val="007E18FC"/>
    <w:rsid w:val="007E465A"/>
    <w:rsid w:val="007E554B"/>
    <w:rsid w:val="007F7136"/>
    <w:rsid w:val="007F777F"/>
    <w:rsid w:val="00801944"/>
    <w:rsid w:val="0080504D"/>
    <w:rsid w:val="0080754A"/>
    <w:rsid w:val="00810E2F"/>
    <w:rsid w:val="00813C93"/>
    <w:rsid w:val="00814B93"/>
    <w:rsid w:val="00816DDF"/>
    <w:rsid w:val="00817CFC"/>
    <w:rsid w:val="0082035A"/>
    <w:rsid w:val="0082047B"/>
    <w:rsid w:val="00822248"/>
    <w:rsid w:val="008249E3"/>
    <w:rsid w:val="00830D8D"/>
    <w:rsid w:val="008312F9"/>
    <w:rsid w:val="00831B59"/>
    <w:rsid w:val="008324B4"/>
    <w:rsid w:val="008326AB"/>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56C8E"/>
    <w:rsid w:val="0086522F"/>
    <w:rsid w:val="008652FC"/>
    <w:rsid w:val="008723D2"/>
    <w:rsid w:val="008741E1"/>
    <w:rsid w:val="008750BC"/>
    <w:rsid w:val="00876ABE"/>
    <w:rsid w:val="00877858"/>
    <w:rsid w:val="00880A77"/>
    <w:rsid w:val="00882408"/>
    <w:rsid w:val="00884284"/>
    <w:rsid w:val="0088448A"/>
    <w:rsid w:val="00884BFA"/>
    <w:rsid w:val="00885E70"/>
    <w:rsid w:val="00886423"/>
    <w:rsid w:val="008901FD"/>
    <w:rsid w:val="00890F6D"/>
    <w:rsid w:val="008931F8"/>
    <w:rsid w:val="008939A5"/>
    <w:rsid w:val="00896236"/>
    <w:rsid w:val="0089787B"/>
    <w:rsid w:val="00897BFE"/>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1033"/>
    <w:rsid w:val="008D45C9"/>
    <w:rsid w:val="008D6D66"/>
    <w:rsid w:val="008E06CB"/>
    <w:rsid w:val="008E17E0"/>
    <w:rsid w:val="008E1DB1"/>
    <w:rsid w:val="008E259F"/>
    <w:rsid w:val="008E5F76"/>
    <w:rsid w:val="008E6500"/>
    <w:rsid w:val="008F0268"/>
    <w:rsid w:val="008F3974"/>
    <w:rsid w:val="008F4046"/>
    <w:rsid w:val="008F4C9A"/>
    <w:rsid w:val="008F64B5"/>
    <w:rsid w:val="008F6B64"/>
    <w:rsid w:val="008F7192"/>
    <w:rsid w:val="008F7EC3"/>
    <w:rsid w:val="00900B99"/>
    <w:rsid w:val="009030CB"/>
    <w:rsid w:val="00905F7C"/>
    <w:rsid w:val="00907EB3"/>
    <w:rsid w:val="00910763"/>
    <w:rsid w:val="00912234"/>
    <w:rsid w:val="00913011"/>
    <w:rsid w:val="00914B64"/>
    <w:rsid w:val="009155CE"/>
    <w:rsid w:val="0091610B"/>
    <w:rsid w:val="0091705E"/>
    <w:rsid w:val="0092050D"/>
    <w:rsid w:val="00920AC9"/>
    <w:rsid w:val="00920B33"/>
    <w:rsid w:val="009210E1"/>
    <w:rsid w:val="00923CF8"/>
    <w:rsid w:val="00925925"/>
    <w:rsid w:val="009269B4"/>
    <w:rsid w:val="009272F9"/>
    <w:rsid w:val="009278E9"/>
    <w:rsid w:val="00930A17"/>
    <w:rsid w:val="00935461"/>
    <w:rsid w:val="00940605"/>
    <w:rsid w:val="009409DE"/>
    <w:rsid w:val="0094124A"/>
    <w:rsid w:val="009420E9"/>
    <w:rsid w:val="00943DBB"/>
    <w:rsid w:val="009475EB"/>
    <w:rsid w:val="00953639"/>
    <w:rsid w:val="00954642"/>
    <w:rsid w:val="0095533F"/>
    <w:rsid w:val="0095597B"/>
    <w:rsid w:val="00957424"/>
    <w:rsid w:val="009602CD"/>
    <w:rsid w:val="0096089A"/>
    <w:rsid w:val="00960C2D"/>
    <w:rsid w:val="00960ECC"/>
    <w:rsid w:val="00961274"/>
    <w:rsid w:val="0096518B"/>
    <w:rsid w:val="0097402C"/>
    <w:rsid w:val="0097524B"/>
    <w:rsid w:val="009757CC"/>
    <w:rsid w:val="009779A7"/>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38EA"/>
    <w:rsid w:val="009B79D2"/>
    <w:rsid w:val="009C1478"/>
    <w:rsid w:val="009C37CB"/>
    <w:rsid w:val="009C4C1A"/>
    <w:rsid w:val="009C5618"/>
    <w:rsid w:val="009C62BF"/>
    <w:rsid w:val="009D2A06"/>
    <w:rsid w:val="009D34CF"/>
    <w:rsid w:val="009D5B2D"/>
    <w:rsid w:val="009D6FBC"/>
    <w:rsid w:val="009D715F"/>
    <w:rsid w:val="009E1A23"/>
    <w:rsid w:val="009E44FC"/>
    <w:rsid w:val="009E4B8E"/>
    <w:rsid w:val="009F02D9"/>
    <w:rsid w:val="009F48D1"/>
    <w:rsid w:val="009F7A5B"/>
    <w:rsid w:val="00A00F70"/>
    <w:rsid w:val="00A04425"/>
    <w:rsid w:val="00A04773"/>
    <w:rsid w:val="00A04ABE"/>
    <w:rsid w:val="00A061F3"/>
    <w:rsid w:val="00A07A19"/>
    <w:rsid w:val="00A10E6A"/>
    <w:rsid w:val="00A10EA2"/>
    <w:rsid w:val="00A1253A"/>
    <w:rsid w:val="00A129B9"/>
    <w:rsid w:val="00A13950"/>
    <w:rsid w:val="00A13A60"/>
    <w:rsid w:val="00A159FC"/>
    <w:rsid w:val="00A20FB9"/>
    <w:rsid w:val="00A22543"/>
    <w:rsid w:val="00A23B54"/>
    <w:rsid w:val="00A245F1"/>
    <w:rsid w:val="00A25069"/>
    <w:rsid w:val="00A273C4"/>
    <w:rsid w:val="00A27C72"/>
    <w:rsid w:val="00A317B1"/>
    <w:rsid w:val="00A31F96"/>
    <w:rsid w:val="00A32BDE"/>
    <w:rsid w:val="00A33E09"/>
    <w:rsid w:val="00A343CD"/>
    <w:rsid w:val="00A35243"/>
    <w:rsid w:val="00A352C6"/>
    <w:rsid w:val="00A35928"/>
    <w:rsid w:val="00A40970"/>
    <w:rsid w:val="00A409BF"/>
    <w:rsid w:val="00A457B5"/>
    <w:rsid w:val="00A46D59"/>
    <w:rsid w:val="00A52254"/>
    <w:rsid w:val="00A56873"/>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1A83"/>
    <w:rsid w:val="00A86E2C"/>
    <w:rsid w:val="00A8715C"/>
    <w:rsid w:val="00A8740D"/>
    <w:rsid w:val="00A9061C"/>
    <w:rsid w:val="00A91CF0"/>
    <w:rsid w:val="00A940B1"/>
    <w:rsid w:val="00AA01A8"/>
    <w:rsid w:val="00AA0A06"/>
    <w:rsid w:val="00AA1B25"/>
    <w:rsid w:val="00AA2923"/>
    <w:rsid w:val="00AA522D"/>
    <w:rsid w:val="00AA68B7"/>
    <w:rsid w:val="00AA6C49"/>
    <w:rsid w:val="00AB2A6B"/>
    <w:rsid w:val="00AB439B"/>
    <w:rsid w:val="00AB45D6"/>
    <w:rsid w:val="00AB56F7"/>
    <w:rsid w:val="00AC129C"/>
    <w:rsid w:val="00AC2E98"/>
    <w:rsid w:val="00AC39F6"/>
    <w:rsid w:val="00AC5794"/>
    <w:rsid w:val="00AC68EC"/>
    <w:rsid w:val="00AC6FC6"/>
    <w:rsid w:val="00AD26E1"/>
    <w:rsid w:val="00AD2A01"/>
    <w:rsid w:val="00AD3E85"/>
    <w:rsid w:val="00AD56CB"/>
    <w:rsid w:val="00AD704A"/>
    <w:rsid w:val="00AE2F32"/>
    <w:rsid w:val="00AE5075"/>
    <w:rsid w:val="00AE66AF"/>
    <w:rsid w:val="00AE756B"/>
    <w:rsid w:val="00AF1946"/>
    <w:rsid w:val="00B0314E"/>
    <w:rsid w:val="00B03470"/>
    <w:rsid w:val="00B0470B"/>
    <w:rsid w:val="00B069B7"/>
    <w:rsid w:val="00B10A94"/>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15F"/>
    <w:rsid w:val="00B44C4E"/>
    <w:rsid w:val="00B50279"/>
    <w:rsid w:val="00B515F1"/>
    <w:rsid w:val="00B52436"/>
    <w:rsid w:val="00B52F57"/>
    <w:rsid w:val="00B5448D"/>
    <w:rsid w:val="00B546E5"/>
    <w:rsid w:val="00B5471A"/>
    <w:rsid w:val="00B554F0"/>
    <w:rsid w:val="00B60270"/>
    <w:rsid w:val="00B60B85"/>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872E6"/>
    <w:rsid w:val="00B87EBF"/>
    <w:rsid w:val="00B90354"/>
    <w:rsid w:val="00B90A67"/>
    <w:rsid w:val="00B91A99"/>
    <w:rsid w:val="00B92155"/>
    <w:rsid w:val="00B92B63"/>
    <w:rsid w:val="00B969C3"/>
    <w:rsid w:val="00BA0A0D"/>
    <w:rsid w:val="00BA0A2A"/>
    <w:rsid w:val="00BA16AC"/>
    <w:rsid w:val="00BA1950"/>
    <w:rsid w:val="00BA240A"/>
    <w:rsid w:val="00BA29F7"/>
    <w:rsid w:val="00BA5F89"/>
    <w:rsid w:val="00BA63FB"/>
    <w:rsid w:val="00BA6BF2"/>
    <w:rsid w:val="00BA7ECF"/>
    <w:rsid w:val="00BB0352"/>
    <w:rsid w:val="00BB2F34"/>
    <w:rsid w:val="00BB35AF"/>
    <w:rsid w:val="00BB3757"/>
    <w:rsid w:val="00BB3EA4"/>
    <w:rsid w:val="00BB4862"/>
    <w:rsid w:val="00BB5C86"/>
    <w:rsid w:val="00BB72F9"/>
    <w:rsid w:val="00BC09B3"/>
    <w:rsid w:val="00BC19D4"/>
    <w:rsid w:val="00BC1A08"/>
    <w:rsid w:val="00BC2D0F"/>
    <w:rsid w:val="00BC2EB2"/>
    <w:rsid w:val="00BC414E"/>
    <w:rsid w:val="00BC58B1"/>
    <w:rsid w:val="00BC61F4"/>
    <w:rsid w:val="00BD0278"/>
    <w:rsid w:val="00BD5B38"/>
    <w:rsid w:val="00BD62AE"/>
    <w:rsid w:val="00BD6BF9"/>
    <w:rsid w:val="00BE05B2"/>
    <w:rsid w:val="00BE396C"/>
    <w:rsid w:val="00BE4F60"/>
    <w:rsid w:val="00BE55B8"/>
    <w:rsid w:val="00BE6418"/>
    <w:rsid w:val="00BE64DA"/>
    <w:rsid w:val="00BE6501"/>
    <w:rsid w:val="00BE6750"/>
    <w:rsid w:val="00BE78BC"/>
    <w:rsid w:val="00BF1D44"/>
    <w:rsid w:val="00BF288B"/>
    <w:rsid w:val="00BF3A63"/>
    <w:rsid w:val="00BF45AB"/>
    <w:rsid w:val="00BF4BD4"/>
    <w:rsid w:val="00BF70B1"/>
    <w:rsid w:val="00BF76E0"/>
    <w:rsid w:val="00C01CC1"/>
    <w:rsid w:val="00C02DE0"/>
    <w:rsid w:val="00C0420B"/>
    <w:rsid w:val="00C0490B"/>
    <w:rsid w:val="00C07697"/>
    <w:rsid w:val="00C07BD5"/>
    <w:rsid w:val="00C138F7"/>
    <w:rsid w:val="00C16313"/>
    <w:rsid w:val="00C20432"/>
    <w:rsid w:val="00C2056A"/>
    <w:rsid w:val="00C21188"/>
    <w:rsid w:val="00C212B6"/>
    <w:rsid w:val="00C21C6F"/>
    <w:rsid w:val="00C228CB"/>
    <w:rsid w:val="00C22B84"/>
    <w:rsid w:val="00C23843"/>
    <w:rsid w:val="00C24BFD"/>
    <w:rsid w:val="00C2638A"/>
    <w:rsid w:val="00C26EB3"/>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257"/>
    <w:rsid w:val="00C47D97"/>
    <w:rsid w:val="00C50432"/>
    <w:rsid w:val="00C5431F"/>
    <w:rsid w:val="00C5442F"/>
    <w:rsid w:val="00C5450D"/>
    <w:rsid w:val="00C54CE7"/>
    <w:rsid w:val="00C54D2B"/>
    <w:rsid w:val="00C61896"/>
    <w:rsid w:val="00C62407"/>
    <w:rsid w:val="00C62C0F"/>
    <w:rsid w:val="00C644B5"/>
    <w:rsid w:val="00C65C1A"/>
    <w:rsid w:val="00C6642E"/>
    <w:rsid w:val="00C71246"/>
    <w:rsid w:val="00C735C0"/>
    <w:rsid w:val="00C743BB"/>
    <w:rsid w:val="00C74870"/>
    <w:rsid w:val="00C74A27"/>
    <w:rsid w:val="00C75139"/>
    <w:rsid w:val="00C75EE5"/>
    <w:rsid w:val="00C7712D"/>
    <w:rsid w:val="00C777CE"/>
    <w:rsid w:val="00C77F29"/>
    <w:rsid w:val="00C80BD5"/>
    <w:rsid w:val="00C81233"/>
    <w:rsid w:val="00C83F97"/>
    <w:rsid w:val="00C8446C"/>
    <w:rsid w:val="00C858B8"/>
    <w:rsid w:val="00C9026F"/>
    <w:rsid w:val="00C944B3"/>
    <w:rsid w:val="00C94CAC"/>
    <w:rsid w:val="00CA049C"/>
    <w:rsid w:val="00CA0617"/>
    <w:rsid w:val="00CA11BA"/>
    <w:rsid w:val="00CA3F45"/>
    <w:rsid w:val="00CA697E"/>
    <w:rsid w:val="00CA773A"/>
    <w:rsid w:val="00CA77E6"/>
    <w:rsid w:val="00CA7AB7"/>
    <w:rsid w:val="00CB05DF"/>
    <w:rsid w:val="00CB1287"/>
    <w:rsid w:val="00CB3151"/>
    <w:rsid w:val="00CB330F"/>
    <w:rsid w:val="00CB7DA9"/>
    <w:rsid w:val="00CC124D"/>
    <w:rsid w:val="00CC1DC3"/>
    <w:rsid w:val="00CC3136"/>
    <w:rsid w:val="00CC6B59"/>
    <w:rsid w:val="00CD2D69"/>
    <w:rsid w:val="00CD345F"/>
    <w:rsid w:val="00CD582C"/>
    <w:rsid w:val="00CD63D9"/>
    <w:rsid w:val="00CD6D8A"/>
    <w:rsid w:val="00CD7DC8"/>
    <w:rsid w:val="00CE0045"/>
    <w:rsid w:val="00CE3AF1"/>
    <w:rsid w:val="00CE4F2E"/>
    <w:rsid w:val="00CE52B0"/>
    <w:rsid w:val="00CF00AD"/>
    <w:rsid w:val="00CF50BB"/>
    <w:rsid w:val="00D000F4"/>
    <w:rsid w:val="00D029CB"/>
    <w:rsid w:val="00D0371C"/>
    <w:rsid w:val="00D06F30"/>
    <w:rsid w:val="00D138CC"/>
    <w:rsid w:val="00D16A9C"/>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1642"/>
    <w:rsid w:val="00D42211"/>
    <w:rsid w:val="00D42522"/>
    <w:rsid w:val="00D42DEB"/>
    <w:rsid w:val="00D471A1"/>
    <w:rsid w:val="00D47F3A"/>
    <w:rsid w:val="00D5056E"/>
    <w:rsid w:val="00D5225F"/>
    <w:rsid w:val="00D52459"/>
    <w:rsid w:val="00D5306E"/>
    <w:rsid w:val="00D55162"/>
    <w:rsid w:val="00D556C0"/>
    <w:rsid w:val="00D55731"/>
    <w:rsid w:val="00D62B6F"/>
    <w:rsid w:val="00D63D87"/>
    <w:rsid w:val="00D65954"/>
    <w:rsid w:val="00D65A8D"/>
    <w:rsid w:val="00D65BA1"/>
    <w:rsid w:val="00D662BA"/>
    <w:rsid w:val="00D6782D"/>
    <w:rsid w:val="00D70701"/>
    <w:rsid w:val="00D734A6"/>
    <w:rsid w:val="00D73573"/>
    <w:rsid w:val="00D73930"/>
    <w:rsid w:val="00D74BC2"/>
    <w:rsid w:val="00D75043"/>
    <w:rsid w:val="00D80B82"/>
    <w:rsid w:val="00D817C0"/>
    <w:rsid w:val="00D856F3"/>
    <w:rsid w:val="00D85A2A"/>
    <w:rsid w:val="00D879DC"/>
    <w:rsid w:val="00D912E2"/>
    <w:rsid w:val="00D93594"/>
    <w:rsid w:val="00D972CF"/>
    <w:rsid w:val="00D97C0D"/>
    <w:rsid w:val="00DA2F8F"/>
    <w:rsid w:val="00DA3356"/>
    <w:rsid w:val="00DB226E"/>
    <w:rsid w:val="00DB2E73"/>
    <w:rsid w:val="00DB2F85"/>
    <w:rsid w:val="00DB3399"/>
    <w:rsid w:val="00DB34EA"/>
    <w:rsid w:val="00DB3CFC"/>
    <w:rsid w:val="00DB73A7"/>
    <w:rsid w:val="00DC00D0"/>
    <w:rsid w:val="00DC2296"/>
    <w:rsid w:val="00DC2B0D"/>
    <w:rsid w:val="00DC3144"/>
    <w:rsid w:val="00DC4DDD"/>
    <w:rsid w:val="00DC5482"/>
    <w:rsid w:val="00DD1A58"/>
    <w:rsid w:val="00DD2F2F"/>
    <w:rsid w:val="00DD3197"/>
    <w:rsid w:val="00DD7ABD"/>
    <w:rsid w:val="00DE0D01"/>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27336"/>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857"/>
    <w:rsid w:val="00E70082"/>
    <w:rsid w:val="00E702E6"/>
    <w:rsid w:val="00E703CE"/>
    <w:rsid w:val="00E70E8D"/>
    <w:rsid w:val="00E70EE6"/>
    <w:rsid w:val="00E73FBB"/>
    <w:rsid w:val="00E7604F"/>
    <w:rsid w:val="00E763EF"/>
    <w:rsid w:val="00E778B9"/>
    <w:rsid w:val="00E77E79"/>
    <w:rsid w:val="00E80409"/>
    <w:rsid w:val="00E8166C"/>
    <w:rsid w:val="00E85025"/>
    <w:rsid w:val="00E90258"/>
    <w:rsid w:val="00E9132D"/>
    <w:rsid w:val="00E9152E"/>
    <w:rsid w:val="00E91603"/>
    <w:rsid w:val="00E921DD"/>
    <w:rsid w:val="00E93DFF"/>
    <w:rsid w:val="00E94092"/>
    <w:rsid w:val="00E94DB8"/>
    <w:rsid w:val="00E9553A"/>
    <w:rsid w:val="00E95593"/>
    <w:rsid w:val="00E95E51"/>
    <w:rsid w:val="00EA077B"/>
    <w:rsid w:val="00EA1FCF"/>
    <w:rsid w:val="00EA2B5B"/>
    <w:rsid w:val="00EA3457"/>
    <w:rsid w:val="00EA3FB0"/>
    <w:rsid w:val="00EA5549"/>
    <w:rsid w:val="00EA63AA"/>
    <w:rsid w:val="00EA7D61"/>
    <w:rsid w:val="00EB0895"/>
    <w:rsid w:val="00EB1D42"/>
    <w:rsid w:val="00EC09C8"/>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09D"/>
    <w:rsid w:val="00EF6B65"/>
    <w:rsid w:val="00EF7CB6"/>
    <w:rsid w:val="00F00078"/>
    <w:rsid w:val="00F00B9E"/>
    <w:rsid w:val="00F0417A"/>
    <w:rsid w:val="00F0424E"/>
    <w:rsid w:val="00F07605"/>
    <w:rsid w:val="00F07F12"/>
    <w:rsid w:val="00F1003F"/>
    <w:rsid w:val="00F10E44"/>
    <w:rsid w:val="00F112CF"/>
    <w:rsid w:val="00F135C5"/>
    <w:rsid w:val="00F14354"/>
    <w:rsid w:val="00F147C3"/>
    <w:rsid w:val="00F20D7A"/>
    <w:rsid w:val="00F21946"/>
    <w:rsid w:val="00F22CAC"/>
    <w:rsid w:val="00F25906"/>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4A30"/>
    <w:rsid w:val="00F475C8"/>
    <w:rsid w:val="00F505A5"/>
    <w:rsid w:val="00F51D4B"/>
    <w:rsid w:val="00F5223B"/>
    <w:rsid w:val="00F52290"/>
    <w:rsid w:val="00F557BD"/>
    <w:rsid w:val="00F56A55"/>
    <w:rsid w:val="00F5787E"/>
    <w:rsid w:val="00F5796E"/>
    <w:rsid w:val="00F6015C"/>
    <w:rsid w:val="00F6102F"/>
    <w:rsid w:val="00F61512"/>
    <w:rsid w:val="00F61F8E"/>
    <w:rsid w:val="00F63740"/>
    <w:rsid w:val="00F63BAE"/>
    <w:rsid w:val="00F660E9"/>
    <w:rsid w:val="00F67937"/>
    <w:rsid w:val="00F70137"/>
    <w:rsid w:val="00F7264D"/>
    <w:rsid w:val="00F73EFA"/>
    <w:rsid w:val="00F76612"/>
    <w:rsid w:val="00F802CD"/>
    <w:rsid w:val="00F82636"/>
    <w:rsid w:val="00F82A87"/>
    <w:rsid w:val="00F83EC2"/>
    <w:rsid w:val="00F8448A"/>
    <w:rsid w:val="00F851F9"/>
    <w:rsid w:val="00F86D21"/>
    <w:rsid w:val="00F90038"/>
    <w:rsid w:val="00F90747"/>
    <w:rsid w:val="00F910E9"/>
    <w:rsid w:val="00F9165D"/>
    <w:rsid w:val="00F92D85"/>
    <w:rsid w:val="00F94C91"/>
    <w:rsid w:val="00F961D1"/>
    <w:rsid w:val="00F96C5D"/>
    <w:rsid w:val="00F96E45"/>
    <w:rsid w:val="00F975ED"/>
    <w:rsid w:val="00FA168A"/>
    <w:rsid w:val="00FA346B"/>
    <w:rsid w:val="00FA3C6B"/>
    <w:rsid w:val="00FA4F5B"/>
    <w:rsid w:val="00FA7AF2"/>
    <w:rsid w:val="00FB0F5C"/>
    <w:rsid w:val="00FB1861"/>
    <w:rsid w:val="00FB2521"/>
    <w:rsid w:val="00FB4334"/>
    <w:rsid w:val="00FB4EB4"/>
    <w:rsid w:val="00FB691E"/>
    <w:rsid w:val="00FC0F60"/>
    <w:rsid w:val="00FC2F99"/>
    <w:rsid w:val="00FC440E"/>
    <w:rsid w:val="00FC6B34"/>
    <w:rsid w:val="00FC6C94"/>
    <w:rsid w:val="00FC6DAF"/>
    <w:rsid w:val="00FC6DB5"/>
    <w:rsid w:val="00FC70DB"/>
    <w:rsid w:val="00FC761A"/>
    <w:rsid w:val="00FD1BE7"/>
    <w:rsid w:val="00FD25F2"/>
    <w:rsid w:val="00FD2B3F"/>
    <w:rsid w:val="00FD32F5"/>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B54"/>
    <w:pPr>
      <w:spacing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23B54"/>
    <w:rPr>
      <w:sz w:val="20"/>
      <w:szCs w:val="20"/>
    </w:rPr>
  </w:style>
  <w:style w:type="character" w:customStyle="1" w:styleId="FootnoteTextChar">
    <w:name w:val="Footnote Text Char"/>
    <w:basedOn w:val="DefaultParagraphFont"/>
    <w:link w:val="FootnoteText"/>
    <w:semiHidden/>
    <w:rsid w:val="00A23B54"/>
    <w:rPr>
      <w:rFonts w:ascii="Times New Roman" w:eastAsia="Calibri" w:hAnsi="Times New Roman" w:cs="Times New Roman"/>
      <w:sz w:val="20"/>
      <w:szCs w:val="20"/>
    </w:rPr>
  </w:style>
  <w:style w:type="character" w:styleId="FootnoteReference">
    <w:name w:val="footnote reference"/>
    <w:basedOn w:val="DefaultParagraphFont"/>
    <w:semiHidden/>
    <w:rsid w:val="00A23B54"/>
    <w:rPr>
      <w:rFonts w:cs="Times New Roman"/>
      <w:vertAlign w:val="superscript"/>
    </w:rPr>
  </w:style>
  <w:style w:type="paragraph" w:customStyle="1" w:styleId="TxBrt1">
    <w:name w:val="TxBr_t1"/>
    <w:basedOn w:val="Normal"/>
    <w:rsid w:val="00A23B54"/>
    <w:pPr>
      <w:widowControl w:val="0"/>
      <w:autoSpaceDE w:val="0"/>
      <w:autoSpaceDN w:val="0"/>
      <w:adjustRightInd w:val="0"/>
      <w:spacing w:line="240" w:lineRule="atLeast"/>
    </w:pPr>
    <w:rPr>
      <w:sz w:val="24"/>
      <w:szCs w:val="24"/>
    </w:rPr>
  </w:style>
  <w:style w:type="paragraph" w:customStyle="1" w:styleId="TxBrc2">
    <w:name w:val="TxBr_c2"/>
    <w:basedOn w:val="Normal"/>
    <w:rsid w:val="00A23B54"/>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A23B54"/>
    <w:pPr>
      <w:widowControl w:val="0"/>
      <w:tabs>
        <w:tab w:val="left" w:pos="204"/>
      </w:tabs>
      <w:autoSpaceDE w:val="0"/>
      <w:autoSpaceDN w:val="0"/>
      <w:adjustRightInd w:val="0"/>
      <w:spacing w:line="419" w:lineRule="atLeast"/>
    </w:pPr>
    <w:rPr>
      <w:sz w:val="24"/>
      <w:szCs w:val="24"/>
    </w:rPr>
  </w:style>
  <w:style w:type="paragraph" w:styleId="CommentText">
    <w:name w:val="annotation text"/>
    <w:basedOn w:val="Normal"/>
    <w:link w:val="CommentTextChar"/>
    <w:semiHidden/>
    <w:rsid w:val="00A23B54"/>
    <w:rPr>
      <w:sz w:val="20"/>
      <w:szCs w:val="20"/>
    </w:rPr>
  </w:style>
  <w:style w:type="character" w:customStyle="1" w:styleId="CommentTextChar">
    <w:name w:val="Comment Text Char"/>
    <w:basedOn w:val="DefaultParagraphFont"/>
    <w:link w:val="CommentText"/>
    <w:semiHidden/>
    <w:rsid w:val="00A23B54"/>
    <w:rPr>
      <w:rFonts w:ascii="Times New Roman" w:eastAsia="Calibri" w:hAnsi="Times New Roman" w:cs="Times New Roman"/>
      <w:sz w:val="20"/>
      <w:szCs w:val="20"/>
    </w:rPr>
  </w:style>
  <w:style w:type="paragraph" w:customStyle="1" w:styleId="ParaTab1">
    <w:name w:val="ParaTab 1"/>
    <w:rsid w:val="00A23B54"/>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A23B54"/>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A23B54"/>
    <w:rPr>
      <w:rFonts w:ascii="Times New Roman" w:eastAsia="Times New Roman" w:hAnsi="Times New Roman" w:cs="Times New Roman"/>
      <w:sz w:val="24"/>
      <w:szCs w:val="20"/>
    </w:rPr>
  </w:style>
  <w:style w:type="paragraph" w:styleId="ListParagraph">
    <w:name w:val="List Paragraph"/>
    <w:basedOn w:val="Normal"/>
    <w:uiPriority w:val="34"/>
    <w:qFormat/>
    <w:rsid w:val="00A23B54"/>
    <w:pPr>
      <w:ind w:left="720"/>
    </w:pPr>
  </w:style>
  <w:style w:type="character" w:styleId="CommentReference">
    <w:name w:val="annotation reference"/>
    <w:basedOn w:val="DefaultParagraphFont"/>
    <w:uiPriority w:val="99"/>
    <w:semiHidden/>
    <w:unhideWhenUsed/>
    <w:rsid w:val="00517161"/>
    <w:rPr>
      <w:sz w:val="16"/>
      <w:szCs w:val="16"/>
    </w:rPr>
  </w:style>
  <w:style w:type="paragraph" w:styleId="CommentSubject">
    <w:name w:val="annotation subject"/>
    <w:basedOn w:val="CommentText"/>
    <w:next w:val="CommentText"/>
    <w:link w:val="CommentSubjectChar"/>
    <w:uiPriority w:val="99"/>
    <w:semiHidden/>
    <w:unhideWhenUsed/>
    <w:rsid w:val="00517161"/>
    <w:rPr>
      <w:b/>
      <w:bCs/>
    </w:rPr>
  </w:style>
  <w:style w:type="character" w:customStyle="1" w:styleId="CommentSubjectChar">
    <w:name w:val="Comment Subject Char"/>
    <w:basedOn w:val="CommentTextChar"/>
    <w:link w:val="CommentSubject"/>
    <w:uiPriority w:val="99"/>
    <w:semiHidden/>
    <w:rsid w:val="00517161"/>
    <w:rPr>
      <w:b/>
      <w:bCs/>
    </w:rPr>
  </w:style>
  <w:style w:type="paragraph" w:styleId="BalloonText">
    <w:name w:val="Balloon Text"/>
    <w:basedOn w:val="Normal"/>
    <w:link w:val="BalloonTextChar"/>
    <w:uiPriority w:val="99"/>
    <w:semiHidden/>
    <w:unhideWhenUsed/>
    <w:rsid w:val="00517161"/>
    <w:rPr>
      <w:rFonts w:ascii="Tahoma" w:hAnsi="Tahoma" w:cs="Tahoma"/>
      <w:sz w:val="16"/>
      <w:szCs w:val="16"/>
    </w:rPr>
  </w:style>
  <w:style w:type="character" w:customStyle="1" w:styleId="BalloonTextChar">
    <w:name w:val="Balloon Text Char"/>
    <w:basedOn w:val="DefaultParagraphFont"/>
    <w:link w:val="BalloonText"/>
    <w:uiPriority w:val="99"/>
    <w:semiHidden/>
    <w:rsid w:val="00517161"/>
    <w:rPr>
      <w:rFonts w:ascii="Tahoma" w:eastAsia="Calibri" w:hAnsi="Tahoma" w:cs="Tahoma"/>
      <w:sz w:val="16"/>
      <w:szCs w:val="16"/>
    </w:rPr>
  </w:style>
  <w:style w:type="paragraph" w:styleId="Header">
    <w:name w:val="header"/>
    <w:basedOn w:val="Normal"/>
    <w:link w:val="HeaderChar"/>
    <w:uiPriority w:val="99"/>
    <w:semiHidden/>
    <w:unhideWhenUsed/>
    <w:rsid w:val="00F112CF"/>
    <w:pPr>
      <w:tabs>
        <w:tab w:val="center" w:pos="4680"/>
        <w:tab w:val="right" w:pos="9360"/>
      </w:tabs>
    </w:pPr>
  </w:style>
  <w:style w:type="character" w:customStyle="1" w:styleId="HeaderChar">
    <w:name w:val="Header Char"/>
    <w:basedOn w:val="DefaultParagraphFont"/>
    <w:link w:val="Header"/>
    <w:uiPriority w:val="99"/>
    <w:semiHidden/>
    <w:rsid w:val="00F112CF"/>
    <w:rPr>
      <w:rFonts w:ascii="Times New Roman" w:eastAsia="Calibri" w:hAnsi="Times New Roman" w:cs="Times New Roman"/>
      <w:sz w:val="26"/>
      <w:szCs w:val="26"/>
    </w:rPr>
  </w:style>
  <w:style w:type="paragraph" w:styleId="Footer">
    <w:name w:val="footer"/>
    <w:basedOn w:val="Normal"/>
    <w:link w:val="FooterChar"/>
    <w:uiPriority w:val="99"/>
    <w:unhideWhenUsed/>
    <w:rsid w:val="00F112CF"/>
    <w:pPr>
      <w:tabs>
        <w:tab w:val="center" w:pos="4680"/>
        <w:tab w:val="right" w:pos="9360"/>
      </w:tabs>
    </w:pPr>
  </w:style>
  <w:style w:type="character" w:customStyle="1" w:styleId="FooterChar">
    <w:name w:val="Footer Char"/>
    <w:basedOn w:val="DefaultParagraphFont"/>
    <w:link w:val="Footer"/>
    <w:uiPriority w:val="99"/>
    <w:rsid w:val="00F112CF"/>
    <w:rPr>
      <w:rFonts w:ascii="Times New Roman" w:eastAsia="Calibri" w:hAnsi="Times New Roman" w:cs="Times New Roman"/>
      <w:sz w:val="26"/>
      <w:szCs w:val="26"/>
    </w:rPr>
  </w:style>
  <w:style w:type="character" w:customStyle="1" w:styleId="term1">
    <w:name w:val="term1"/>
    <w:basedOn w:val="DefaultParagraphFont"/>
    <w:rsid w:val="000D5D39"/>
    <w:rPr>
      <w:b/>
      <w:bCs/>
    </w:rPr>
  </w:style>
  <w:style w:type="character" w:styleId="Hyperlink">
    <w:name w:val="Hyperlink"/>
    <w:basedOn w:val="DefaultParagraphFont"/>
    <w:uiPriority w:val="99"/>
    <w:unhideWhenUsed/>
    <w:rsid w:val="002B35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3034056">
      <w:bodyDiv w:val="1"/>
      <w:marLeft w:val="0"/>
      <w:marRight w:val="0"/>
      <w:marTop w:val="0"/>
      <w:marBottom w:val="0"/>
      <w:divBdr>
        <w:top w:val="none" w:sz="0" w:space="0" w:color="auto"/>
        <w:left w:val="none" w:sz="0" w:space="0" w:color="auto"/>
        <w:bottom w:val="none" w:sz="0" w:space="0" w:color="auto"/>
        <w:right w:val="none" w:sz="0" w:space="0" w:color="auto"/>
      </w:divBdr>
    </w:div>
    <w:div w:id="2075082580">
      <w:bodyDiv w:val="1"/>
      <w:marLeft w:val="0"/>
      <w:marRight w:val="0"/>
      <w:marTop w:val="0"/>
      <w:marBottom w:val="0"/>
      <w:divBdr>
        <w:top w:val="none" w:sz="0" w:space="0" w:color="auto"/>
        <w:left w:val="none" w:sz="0" w:space="0" w:color="auto"/>
        <w:bottom w:val="none" w:sz="0" w:space="0" w:color="auto"/>
        <w:right w:val="none" w:sz="0" w:space="0" w:color="auto"/>
      </w:divBdr>
      <w:divsChild>
        <w:div w:id="85658338">
          <w:marLeft w:val="0"/>
          <w:marRight w:val="0"/>
          <w:marTop w:val="0"/>
          <w:marBottom w:val="0"/>
          <w:divBdr>
            <w:top w:val="none" w:sz="0" w:space="0" w:color="auto"/>
            <w:left w:val="none" w:sz="0" w:space="0" w:color="auto"/>
            <w:bottom w:val="none" w:sz="0" w:space="0" w:color="auto"/>
            <w:right w:val="none" w:sz="0" w:space="0" w:color="auto"/>
          </w:divBdr>
          <w:divsChild>
            <w:div w:id="1838768855">
              <w:marLeft w:val="0"/>
              <w:marRight w:val="0"/>
              <w:marTop w:val="0"/>
              <w:marBottom w:val="0"/>
              <w:divBdr>
                <w:top w:val="none" w:sz="0" w:space="0" w:color="auto"/>
                <w:left w:val="none" w:sz="0" w:space="0" w:color="auto"/>
                <w:bottom w:val="none" w:sz="0" w:space="0" w:color="auto"/>
                <w:right w:val="none" w:sz="0" w:space="0" w:color="auto"/>
              </w:divBdr>
              <w:divsChild>
                <w:div w:id="1331181434">
                  <w:marLeft w:val="0"/>
                  <w:marRight w:val="0"/>
                  <w:marTop w:val="0"/>
                  <w:marBottom w:val="0"/>
                  <w:divBdr>
                    <w:top w:val="none" w:sz="0" w:space="0" w:color="auto"/>
                    <w:left w:val="none" w:sz="0" w:space="0" w:color="auto"/>
                    <w:bottom w:val="none" w:sz="0" w:space="0" w:color="auto"/>
                    <w:right w:val="none" w:sz="0" w:space="0" w:color="auto"/>
                  </w:divBdr>
                  <w:divsChild>
                    <w:div w:id="4552190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F827-C791-4375-9555-2C7466CC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Administrator</cp:lastModifiedBy>
  <cp:revision>2</cp:revision>
  <cp:lastPrinted>2010-09-16T18:01:00Z</cp:lastPrinted>
  <dcterms:created xsi:type="dcterms:W3CDTF">2010-09-16T18:13:00Z</dcterms:created>
  <dcterms:modified xsi:type="dcterms:W3CDTF">2010-09-16T18:13:00Z</dcterms:modified>
</cp:coreProperties>
</file>