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C5" w:rsidRDefault="003934C5" w:rsidP="00F67E02">
      <w:pPr>
        <w:pStyle w:val="Title"/>
      </w:pPr>
      <w:smartTag w:uri="urn:schemas-microsoft-com:office:smarttags" w:element="place">
        <w:smartTag w:uri="urn:schemas-microsoft-com:office:smarttags" w:element="State">
          <w:r>
            <w:t>PENNSYLVANIA</w:t>
          </w:r>
        </w:smartTag>
      </w:smartTag>
    </w:p>
    <w:p w:rsidR="003934C5" w:rsidRDefault="003934C5" w:rsidP="00F67E02">
      <w:pPr>
        <w:jc w:val="center"/>
        <w:rPr>
          <w:b/>
        </w:rPr>
      </w:pPr>
      <w:r>
        <w:rPr>
          <w:b/>
        </w:rPr>
        <w:t>PUBLIC UTILITY COMMISSION</w:t>
      </w:r>
    </w:p>
    <w:p w:rsidR="003934C5" w:rsidRPr="001236F0" w:rsidRDefault="003934C5" w:rsidP="00F67E02">
      <w:pPr>
        <w:jc w:val="center"/>
        <w:rPr>
          <w:b/>
        </w:rPr>
      </w:pPr>
      <w:smartTag w:uri="urn:schemas-microsoft-com:office:smarttags" w:element="place">
        <w:smartTag w:uri="urn:schemas-microsoft-com:office:smarttags" w:element="City">
          <w:r w:rsidRPr="001236F0">
            <w:rPr>
              <w:b/>
            </w:rPr>
            <w:t>Harrisburg</w:t>
          </w:r>
        </w:smartTag>
        <w:r w:rsidRPr="001236F0">
          <w:rPr>
            <w:b/>
          </w:rPr>
          <w:t xml:space="preserve">, </w:t>
        </w:r>
        <w:smartTag w:uri="urn:schemas-microsoft-com:office:smarttags" w:element="State">
          <w:r w:rsidRPr="001236F0">
            <w:rPr>
              <w:b/>
            </w:rPr>
            <w:t>PA</w:t>
          </w:r>
        </w:smartTag>
        <w:r w:rsidRPr="001236F0">
          <w:rPr>
            <w:b/>
          </w:rPr>
          <w:t xml:space="preserve"> </w:t>
        </w:r>
        <w:smartTag w:uri="urn:schemas-microsoft-com:office:smarttags" w:element="PostalCode">
          <w:r w:rsidRPr="001236F0">
            <w:rPr>
              <w:b/>
            </w:rPr>
            <w:t>17105-3265</w:t>
          </w:r>
        </w:smartTag>
      </w:smartTag>
    </w:p>
    <w:p w:rsidR="003934C5" w:rsidRDefault="003934C5" w:rsidP="00F67E02"/>
    <w:p w:rsidR="003934C5" w:rsidRDefault="00085A43" w:rsidP="00876119">
      <w:pPr>
        <w:jc w:val="right"/>
      </w:pPr>
      <w:r>
        <w:t>P</w:t>
      </w:r>
      <w:r w:rsidR="003934C5">
        <w:t xml:space="preserve">ublic Meeting held </w:t>
      </w:r>
      <w:r w:rsidR="007D6E4F">
        <w:t>February 10, 2011</w:t>
      </w:r>
    </w:p>
    <w:p w:rsidR="00876119" w:rsidRDefault="00876119" w:rsidP="00876119">
      <w:pPr>
        <w:jc w:val="right"/>
      </w:pPr>
    </w:p>
    <w:p w:rsidR="00876119" w:rsidRDefault="00876119" w:rsidP="00876119">
      <w:pPr>
        <w:jc w:val="right"/>
      </w:pPr>
    </w:p>
    <w:p w:rsidR="003934C5" w:rsidRDefault="003934C5" w:rsidP="00F67E02">
      <w:r>
        <w:t>Commissioners Present:</w:t>
      </w:r>
    </w:p>
    <w:p w:rsidR="003934C5" w:rsidRDefault="003934C5" w:rsidP="00F67E02"/>
    <w:p w:rsidR="0053493B" w:rsidRDefault="0053493B" w:rsidP="00F67E02">
      <w:r>
        <w:tab/>
        <w:t>James H. Cawley</w:t>
      </w:r>
      <w:r w:rsidR="00CD6BF6">
        <w:t xml:space="preserve">, </w:t>
      </w:r>
      <w:r w:rsidR="003934C5">
        <w:t>Chairman</w:t>
      </w:r>
    </w:p>
    <w:p w:rsidR="00CD6BF6" w:rsidRDefault="00CD6BF6" w:rsidP="00F67E02">
      <w:r>
        <w:tab/>
        <w:t>Tyrone J. Christy, Vice Chairman</w:t>
      </w:r>
    </w:p>
    <w:p w:rsidR="0070441C" w:rsidRDefault="00323917" w:rsidP="00215AB4">
      <w:r>
        <w:tab/>
      </w:r>
      <w:r w:rsidR="0070441C">
        <w:t>John F. Coleman, Jr.</w:t>
      </w:r>
    </w:p>
    <w:p w:rsidR="00A116B5" w:rsidRDefault="00876119" w:rsidP="00876119">
      <w:r>
        <w:tab/>
      </w:r>
      <w:r w:rsidR="008509D4">
        <w:t>Wayne E. Gardner</w:t>
      </w:r>
    </w:p>
    <w:p w:rsidR="008509D4" w:rsidRDefault="00876119" w:rsidP="00876119">
      <w:r>
        <w:tab/>
      </w:r>
      <w:r w:rsidR="00215AB4">
        <w:t>Robert F. Powelson</w:t>
      </w:r>
    </w:p>
    <w:p w:rsidR="008509D4" w:rsidRDefault="008509D4" w:rsidP="00F67E02">
      <w:pPr>
        <w:tabs>
          <w:tab w:val="left" w:pos="5400"/>
        </w:tabs>
      </w:pPr>
    </w:p>
    <w:p w:rsidR="00215AB4" w:rsidRDefault="00215AB4" w:rsidP="00F67E02">
      <w:pPr>
        <w:tabs>
          <w:tab w:val="left" w:pos="5400"/>
        </w:tabs>
      </w:pPr>
    </w:p>
    <w:p w:rsidR="00B019D2" w:rsidRDefault="003934C5" w:rsidP="00F67E02">
      <w:pPr>
        <w:tabs>
          <w:tab w:val="left" w:pos="5400"/>
        </w:tabs>
      </w:pPr>
      <w:r>
        <w:t>Pennsylva</w:t>
      </w:r>
      <w:r w:rsidR="00411578">
        <w:t>nia Public Utility Commission</w:t>
      </w:r>
      <w:r w:rsidR="005520C2">
        <w:t>,</w:t>
      </w:r>
      <w:r w:rsidR="005520C2">
        <w:tab/>
      </w:r>
      <w:r w:rsidR="005520C2">
        <w:tab/>
      </w:r>
      <w:r w:rsidR="005520C2">
        <w:tab/>
      </w:r>
      <w:r w:rsidR="0035501C">
        <w:tab/>
      </w:r>
      <w:r w:rsidR="00876119">
        <w:t xml:space="preserve">     </w:t>
      </w:r>
      <w:r w:rsidR="0035501C">
        <w:t>C-</w:t>
      </w:r>
      <w:r w:rsidR="00E72BB1">
        <w:t>2009-</w:t>
      </w:r>
      <w:r w:rsidR="00C26FAF">
        <w:t>2135942</w:t>
      </w:r>
    </w:p>
    <w:p w:rsidR="00E70176" w:rsidRDefault="0026301B" w:rsidP="00F67E02">
      <w:r>
        <w:t>Bureau of Transportation and Safety</w:t>
      </w:r>
    </w:p>
    <w:p w:rsidR="00FC172B" w:rsidRDefault="00FC172B" w:rsidP="00F67E02"/>
    <w:p w:rsidR="00B019D2" w:rsidRDefault="00411578" w:rsidP="00F67E02">
      <w:r>
        <w:tab/>
      </w:r>
      <w:r w:rsidR="00306813">
        <w:tab/>
      </w:r>
      <w:proofErr w:type="gramStart"/>
      <w:r w:rsidR="00306813">
        <w:t>v</w:t>
      </w:r>
      <w:proofErr w:type="gramEnd"/>
      <w:r w:rsidR="00306813">
        <w:t>.</w:t>
      </w:r>
    </w:p>
    <w:p w:rsidR="00E70176" w:rsidRDefault="00E70176" w:rsidP="00F67E02"/>
    <w:p w:rsidR="00FC172B" w:rsidRDefault="00C26FAF" w:rsidP="00F67E02">
      <w:r>
        <w:t>Yellowbird Bus Company, Inc.</w:t>
      </w:r>
    </w:p>
    <w:p w:rsidR="00CF4995" w:rsidRDefault="00CF4995" w:rsidP="00F67E02"/>
    <w:p w:rsidR="00876119" w:rsidRDefault="00876119" w:rsidP="00F67E02"/>
    <w:p w:rsidR="009975D2" w:rsidRDefault="00290BB8" w:rsidP="00E70176">
      <w:pPr>
        <w:tabs>
          <w:tab w:val="center" w:pos="4680"/>
        </w:tabs>
        <w:suppressAutoHyphens/>
        <w:spacing w:line="360" w:lineRule="auto"/>
        <w:jc w:val="center"/>
      </w:pPr>
      <w:r>
        <w:rPr>
          <w:b/>
        </w:rPr>
        <w:t>OP</w:t>
      </w:r>
      <w:r w:rsidR="00E65F1E">
        <w:rPr>
          <w:b/>
        </w:rPr>
        <w:t>INION AND ORDER</w:t>
      </w:r>
    </w:p>
    <w:p w:rsidR="009975D2" w:rsidRDefault="009975D2" w:rsidP="00F01CD5">
      <w:pPr>
        <w:tabs>
          <w:tab w:val="left" w:pos="-720"/>
        </w:tabs>
        <w:suppressAutoHyphens/>
      </w:pPr>
    </w:p>
    <w:p w:rsidR="00876119" w:rsidRDefault="00876119" w:rsidP="00F01CD5">
      <w:pPr>
        <w:tabs>
          <w:tab w:val="left" w:pos="-720"/>
        </w:tabs>
        <w:suppressAutoHyphens/>
      </w:pPr>
    </w:p>
    <w:p w:rsidR="009975D2" w:rsidRPr="00E70176" w:rsidRDefault="009975D2" w:rsidP="00E70176">
      <w:pPr>
        <w:tabs>
          <w:tab w:val="left" w:pos="-720"/>
        </w:tabs>
        <w:suppressAutoHyphens/>
        <w:spacing w:line="360" w:lineRule="auto"/>
      </w:pPr>
      <w:r>
        <w:rPr>
          <w:b/>
        </w:rPr>
        <w:t>BY THE COMMISSION:</w:t>
      </w:r>
    </w:p>
    <w:p w:rsidR="009975D2" w:rsidRPr="00E70176" w:rsidRDefault="009975D2" w:rsidP="00F01CD5">
      <w:pPr>
        <w:tabs>
          <w:tab w:val="left" w:pos="-720"/>
        </w:tabs>
        <w:suppressAutoHyphens/>
      </w:pPr>
    </w:p>
    <w:p w:rsidR="00B019D2" w:rsidRDefault="00E40694" w:rsidP="008213A4">
      <w:pPr>
        <w:spacing w:line="360" w:lineRule="auto"/>
      </w:pPr>
      <w:r>
        <w:tab/>
      </w:r>
      <w:r>
        <w:tab/>
      </w:r>
      <w:r w:rsidR="00674E8D">
        <w:t>Before</w:t>
      </w:r>
      <w:r w:rsidR="00876119">
        <w:t xml:space="preserve"> the Pennsylvania Public Utility Commission (Commission)</w:t>
      </w:r>
      <w:r w:rsidR="00674E8D">
        <w:t xml:space="preserve"> for con</w:t>
      </w:r>
      <w:r w:rsidR="00CE6C83">
        <w:t>sideration and disposition is a</w:t>
      </w:r>
      <w:r w:rsidR="00E126EB">
        <w:t xml:space="preserve"> </w:t>
      </w:r>
      <w:r w:rsidR="00B019D2">
        <w:t xml:space="preserve">Settlement Agreement </w:t>
      </w:r>
      <w:r w:rsidR="00C112D5">
        <w:t>(Settlement</w:t>
      </w:r>
      <w:r w:rsidR="009C7E93">
        <w:t xml:space="preserve">) </w:t>
      </w:r>
      <w:r w:rsidR="00B019D2">
        <w:t xml:space="preserve">entered into between the </w:t>
      </w:r>
      <w:r w:rsidR="00125331">
        <w:t xml:space="preserve">Law Bureau </w:t>
      </w:r>
      <w:r w:rsidR="00872123">
        <w:t xml:space="preserve">Prosecutory Staff </w:t>
      </w:r>
      <w:r w:rsidR="00CD47D9">
        <w:t>(</w:t>
      </w:r>
      <w:r w:rsidR="00621E72">
        <w:t xml:space="preserve">LBPS) </w:t>
      </w:r>
      <w:r w:rsidR="00396987">
        <w:t>acting on behalf of the Commission’s Bureau of Transportation and Safety (BTS)</w:t>
      </w:r>
      <w:r w:rsidR="00A6755D">
        <w:t xml:space="preserve"> </w:t>
      </w:r>
      <w:r w:rsidR="00B019D2">
        <w:t>and</w:t>
      </w:r>
      <w:r w:rsidR="001A1006" w:rsidRPr="001A1006">
        <w:t xml:space="preserve"> </w:t>
      </w:r>
      <w:r w:rsidR="00D2677F">
        <w:t>Yellowbird Bus Company, Inc.</w:t>
      </w:r>
      <w:r w:rsidR="00A6755D">
        <w:t xml:space="preserve"> (</w:t>
      </w:r>
      <w:r w:rsidR="00C3004D">
        <w:t>Respondent</w:t>
      </w:r>
      <w:r w:rsidR="00A6755D">
        <w:t>)</w:t>
      </w:r>
      <w:r w:rsidR="00CF4995">
        <w:t xml:space="preserve"> </w:t>
      </w:r>
      <w:r w:rsidR="00B019D2">
        <w:t xml:space="preserve">for resolution of allegations regarding </w:t>
      </w:r>
      <w:r w:rsidR="00850231">
        <w:t xml:space="preserve">violations of </w:t>
      </w:r>
      <w:r w:rsidR="00111EBB">
        <w:t>the Public Utility Code</w:t>
      </w:r>
      <w:r w:rsidR="00E70176">
        <w:t xml:space="preserve"> (Code)</w:t>
      </w:r>
      <w:r w:rsidR="00052F60">
        <w:t>,</w:t>
      </w:r>
      <w:r w:rsidR="00850231">
        <w:t xml:space="preserve"> </w:t>
      </w:r>
      <w:r w:rsidR="00052F60">
        <w:t>66 Pa. C.S. §§ 101</w:t>
      </w:r>
      <w:r w:rsidR="00944503">
        <w:t>,</w:t>
      </w:r>
      <w:r w:rsidR="00052F60">
        <w:t xml:space="preserve"> </w:t>
      </w:r>
      <w:r w:rsidR="00052F60" w:rsidRPr="00052F60">
        <w:rPr>
          <w:i/>
        </w:rPr>
        <w:t>et seq.</w:t>
      </w:r>
      <w:r w:rsidR="00052F60">
        <w:t xml:space="preserve">, </w:t>
      </w:r>
      <w:r w:rsidR="00850231">
        <w:t>and the Commission’s Regulations</w:t>
      </w:r>
      <w:r w:rsidR="00C015CA">
        <w:t xml:space="preserve">, 52 </w:t>
      </w:r>
      <w:smartTag w:uri="urn:schemas-microsoft-com:office:smarttags" w:element="State">
        <w:smartTag w:uri="urn:schemas-microsoft-com:office:smarttags" w:element="place">
          <w:r w:rsidR="00C015CA">
            <w:t>Pa.</w:t>
          </w:r>
        </w:smartTag>
      </w:smartTag>
      <w:r w:rsidR="00C015CA">
        <w:t xml:space="preserve"> Code §§ </w:t>
      </w:r>
      <w:r w:rsidR="00052F60">
        <w:t>1.1</w:t>
      </w:r>
      <w:r w:rsidR="00944503">
        <w:t>,</w:t>
      </w:r>
      <w:r w:rsidR="00052F60">
        <w:t xml:space="preserve"> </w:t>
      </w:r>
      <w:r w:rsidR="00052F60" w:rsidRPr="00052F60">
        <w:rPr>
          <w:i/>
        </w:rPr>
        <w:t>et seq.</w:t>
      </w:r>
    </w:p>
    <w:p w:rsidR="00F01CD5" w:rsidRDefault="00F01CD5" w:rsidP="00F67E02">
      <w:pPr>
        <w:spacing w:line="360" w:lineRule="auto"/>
      </w:pPr>
    </w:p>
    <w:p w:rsidR="002C34A4" w:rsidRPr="00CB6326" w:rsidRDefault="00ED5BFB" w:rsidP="00CB6326">
      <w:pPr>
        <w:keepNext/>
        <w:spacing w:line="360" w:lineRule="auto"/>
        <w:jc w:val="center"/>
        <w:rPr>
          <w:u w:val="single"/>
        </w:rPr>
      </w:pPr>
      <w:r w:rsidRPr="00DF316D">
        <w:rPr>
          <w:b/>
        </w:rPr>
        <w:lastRenderedPageBreak/>
        <w:t>History of the Proceeding</w:t>
      </w:r>
    </w:p>
    <w:p w:rsidR="002C34A4" w:rsidRDefault="002C34A4" w:rsidP="009E3EAC">
      <w:pPr>
        <w:keepNext/>
        <w:spacing w:line="360" w:lineRule="auto"/>
      </w:pPr>
    </w:p>
    <w:p w:rsidR="00635047" w:rsidRDefault="00635047" w:rsidP="00E0263C">
      <w:pPr>
        <w:keepLines/>
        <w:spacing w:line="360" w:lineRule="auto"/>
      </w:pPr>
      <w:r>
        <w:tab/>
      </w:r>
      <w:r>
        <w:tab/>
        <w:t xml:space="preserve">On </w:t>
      </w:r>
      <w:r w:rsidR="00D2677F">
        <w:t>January 30, 1984</w:t>
      </w:r>
      <w:r>
        <w:t>, the Respondent was issued a Certificate of P</w:t>
      </w:r>
      <w:r w:rsidR="00F93924">
        <w:t xml:space="preserve">ublic Convenience (Certificate) at Docket No. </w:t>
      </w:r>
      <w:proofErr w:type="gramStart"/>
      <w:r w:rsidR="00F93924">
        <w:t>A-</w:t>
      </w:r>
      <w:r w:rsidR="00D2677F">
        <w:t>0010440,</w:t>
      </w:r>
      <w:r>
        <w:t xml:space="preserve"> which authorized it to </w:t>
      </w:r>
      <w:r w:rsidR="00D2677F">
        <w:t>provide</w:t>
      </w:r>
      <w:r>
        <w:t xml:space="preserve"> </w:t>
      </w:r>
      <w:r w:rsidR="00D2677F">
        <w:t>group and party and scheduled route service</w:t>
      </w:r>
      <w:r>
        <w:t>, between points in Pennsylvania.</w:t>
      </w:r>
      <w:proofErr w:type="gramEnd"/>
      <w:r w:rsidR="00D2677F">
        <w:t xml:space="preserve">  The Respondent also provides non-jurisdictional school bus transportation service.</w:t>
      </w:r>
    </w:p>
    <w:p w:rsidR="00625455" w:rsidRDefault="00625455" w:rsidP="00E0263C">
      <w:pPr>
        <w:keepLines/>
        <w:spacing w:line="360" w:lineRule="auto"/>
      </w:pPr>
    </w:p>
    <w:p w:rsidR="00625455" w:rsidRDefault="00625455" w:rsidP="00E0263C">
      <w:pPr>
        <w:keepLines/>
        <w:spacing w:line="360" w:lineRule="auto"/>
      </w:pPr>
      <w:r>
        <w:tab/>
      </w:r>
      <w:r>
        <w:tab/>
        <w:t xml:space="preserve">On February 26, 2009, Commission Enforcement Supervisor Alex </w:t>
      </w:r>
      <w:proofErr w:type="spellStart"/>
      <w:r>
        <w:t>Zinczenko</w:t>
      </w:r>
      <w:proofErr w:type="spellEnd"/>
      <w:r>
        <w:t xml:space="preserve"> (Supervisor </w:t>
      </w:r>
      <w:proofErr w:type="spellStart"/>
      <w:r>
        <w:t>Zincz</w:t>
      </w:r>
      <w:r w:rsidR="002235FE">
        <w:t>enko</w:t>
      </w:r>
      <w:proofErr w:type="spellEnd"/>
      <w:r w:rsidR="002235FE">
        <w:t>) performed a compliance review at the Respondent’s facility in Philadelphia, Pennsylvania.  During the review, five violations were noted, which resulted in the issuance of the subject Complaint.</w:t>
      </w:r>
      <w:r w:rsidR="0009557A">
        <w:rPr>
          <w:rStyle w:val="FootnoteReference"/>
        </w:rPr>
        <w:footnoteReference w:id="1"/>
      </w:r>
    </w:p>
    <w:p w:rsidR="00635047" w:rsidRDefault="00635047" w:rsidP="00F608CE">
      <w:pPr>
        <w:spacing w:line="360" w:lineRule="auto"/>
      </w:pPr>
    </w:p>
    <w:p w:rsidR="00B606C9" w:rsidRDefault="00635047" w:rsidP="00F608CE">
      <w:pPr>
        <w:spacing w:line="360" w:lineRule="auto"/>
      </w:pPr>
      <w:r>
        <w:tab/>
      </w:r>
      <w:r>
        <w:tab/>
      </w:r>
      <w:r w:rsidR="001D09A6">
        <w:t xml:space="preserve">Pursuant to its enforcement responsibilities, BTS initiated the instant Complaint </w:t>
      </w:r>
      <w:r w:rsidR="00AB7098">
        <w:t>which</w:t>
      </w:r>
      <w:r w:rsidR="001D09A6">
        <w:t xml:space="preserve"> alleged</w:t>
      </w:r>
      <w:r w:rsidR="00B63E2C">
        <w:t xml:space="preserve"> that </w:t>
      </w:r>
      <w:r w:rsidR="00BE044E">
        <w:t xml:space="preserve">the Respondent: (1) failed to maintain a Driver Investigation History, in violation of </w:t>
      </w:r>
      <w:r w:rsidR="002C42B0">
        <w:t xml:space="preserve">Section </w:t>
      </w:r>
      <w:r w:rsidR="0000513C">
        <w:t>37.204(3) of the Code and 49 CFR §</w:t>
      </w:r>
      <w:r w:rsidR="00F608CE">
        <w:t> </w:t>
      </w:r>
      <w:r w:rsidR="00BE044E">
        <w:t xml:space="preserve">391.53(b)(2); (2) </w:t>
      </w:r>
      <w:r w:rsidR="004D1C03">
        <w:t xml:space="preserve">permitted its driver to drive one </w:t>
      </w:r>
      <w:r w:rsidR="00E44286">
        <w:t xml:space="preserve">additional </w:t>
      </w:r>
      <w:r w:rsidR="004D1C03">
        <w:t>hour after being on duty fifteen hours, in violation of Section 37.204(3) and 49 CFR § 395.5(a)(2); (3) failed to require its driver to prepare a record of duty status and maintain true and accurate time records, in violation of Section 37.204(6) and 49 CFR § 395.8(a)</w:t>
      </w:r>
      <w:r w:rsidR="00B606C9">
        <w:t>; (4) failed to maintain minimum records of inspection and maintenance, in violation of Section 37.204(7) of the Code and 49 CFR</w:t>
      </w:r>
      <w:r w:rsidR="00E44286">
        <w:t xml:space="preserve"> </w:t>
      </w:r>
      <w:r w:rsidR="00B606C9">
        <w:t>§ 396.3(b)(1); and (5) failed to require its driver to prepare a driver/vehicle inspection report, in violation of Section 37.204(7) of the Code and 49 CFR § 396.11(a).  BTS sought a combined civil penalty of $1,700 for the violations.</w:t>
      </w:r>
    </w:p>
    <w:p w:rsidR="00BE044E" w:rsidRDefault="00BE044E" w:rsidP="003C3634">
      <w:pPr>
        <w:keepLines/>
        <w:spacing w:line="360" w:lineRule="auto"/>
      </w:pPr>
    </w:p>
    <w:p w:rsidR="00414680" w:rsidRDefault="001F23C2" w:rsidP="00841778">
      <w:pPr>
        <w:keepLines/>
        <w:spacing w:line="360" w:lineRule="auto"/>
      </w:pPr>
      <w:r>
        <w:lastRenderedPageBreak/>
        <w:tab/>
      </w:r>
      <w:r>
        <w:tab/>
      </w:r>
      <w:r w:rsidR="00414680">
        <w:t xml:space="preserve">The Complaint, which was served on the Respondent on </w:t>
      </w:r>
      <w:r>
        <w:t>December 9, 2009,</w:t>
      </w:r>
      <w:r w:rsidR="002C42B0">
        <w:t xml:space="preserve"> </w:t>
      </w:r>
      <w:r w:rsidR="00414680">
        <w:t>advised the Respondent that it must file an Answer to the Complaint within twenty days of the date of service of the Complaint.  In the event that an Answer was not filed, BTS would request the Commission to issue a Secretarial Letter which imposed a civil penalty of $</w:t>
      </w:r>
      <w:r>
        <w:t>1,700.</w:t>
      </w:r>
    </w:p>
    <w:p w:rsidR="00E44286" w:rsidRDefault="00E44286" w:rsidP="002C2940">
      <w:pPr>
        <w:spacing w:line="360" w:lineRule="auto"/>
        <w:ind w:firstLine="90"/>
      </w:pPr>
    </w:p>
    <w:p w:rsidR="00523FC2" w:rsidRDefault="00E44286" w:rsidP="002C2940">
      <w:pPr>
        <w:spacing w:line="360" w:lineRule="auto"/>
        <w:ind w:firstLine="90"/>
      </w:pPr>
      <w:r>
        <w:tab/>
      </w:r>
      <w:r>
        <w:tab/>
      </w:r>
      <w:r w:rsidR="00841778">
        <w:t xml:space="preserve">On </w:t>
      </w:r>
      <w:r w:rsidR="001F23C2">
        <w:t>December 18</w:t>
      </w:r>
      <w:r w:rsidR="002C2940">
        <w:t>, 2009,</w:t>
      </w:r>
      <w:r w:rsidR="00841778">
        <w:t xml:space="preserve"> the Respondent f</w:t>
      </w:r>
      <w:r w:rsidR="00DA46BB">
        <w:t xml:space="preserve">iled </w:t>
      </w:r>
      <w:r w:rsidR="001F23C2">
        <w:t>an</w:t>
      </w:r>
      <w:r w:rsidR="00B75CF9">
        <w:t xml:space="preserve"> </w:t>
      </w:r>
      <w:r w:rsidR="00DA46BB">
        <w:t xml:space="preserve">Answer </w:t>
      </w:r>
      <w:r w:rsidR="00B75CF9">
        <w:t xml:space="preserve">(Answer) to the Complaint, which </w:t>
      </w:r>
      <w:r w:rsidR="001F23C2">
        <w:t>contested the findings in the Complaint.</w:t>
      </w:r>
    </w:p>
    <w:p w:rsidR="00AD3CB8" w:rsidRDefault="00AD3CB8" w:rsidP="002C2940">
      <w:pPr>
        <w:spacing w:line="360" w:lineRule="auto"/>
        <w:ind w:firstLine="90"/>
      </w:pPr>
    </w:p>
    <w:p w:rsidR="006418ED" w:rsidRDefault="00FB0ABA" w:rsidP="00895EC5">
      <w:pPr>
        <w:pStyle w:val="BodyText"/>
        <w:ind w:firstLine="1440"/>
        <w:rPr>
          <w:szCs w:val="26"/>
        </w:rPr>
      </w:pPr>
      <w:r>
        <w:t xml:space="preserve">On </w:t>
      </w:r>
      <w:r w:rsidR="007E08AD">
        <w:t>October 6</w:t>
      </w:r>
      <w:r w:rsidR="00C546E1">
        <w:t>,</w:t>
      </w:r>
      <w:r w:rsidR="005F1CEB">
        <w:t xml:space="preserve"> 2010, the P</w:t>
      </w:r>
      <w:r w:rsidR="00326DE8">
        <w:t>arties</w:t>
      </w:r>
      <w:r w:rsidR="00C529D8">
        <w:t xml:space="preserve"> </w:t>
      </w:r>
      <w:r w:rsidR="00C228A4">
        <w:t xml:space="preserve">filed </w:t>
      </w:r>
      <w:r w:rsidR="007E08AD">
        <w:t xml:space="preserve">a </w:t>
      </w:r>
      <w:r w:rsidR="007E20BF">
        <w:t>Settlement</w:t>
      </w:r>
      <w:r w:rsidR="00E70176">
        <w:t xml:space="preserve"> </w:t>
      </w:r>
      <w:r w:rsidR="00C228A4">
        <w:t>Agreement</w:t>
      </w:r>
      <w:r w:rsidR="00895EC5">
        <w:t xml:space="preserve"> (Settlement)</w:t>
      </w:r>
      <w:r w:rsidR="00F608CE">
        <w:t xml:space="preserve"> </w:t>
      </w:r>
      <w:r w:rsidR="007E08AD">
        <w:t>and urged the Commission to approve the terms of the Settlement as being in the public interest.  As previously noted, the original civil penalty requested by BTS was $1,700.</w:t>
      </w:r>
    </w:p>
    <w:p w:rsidR="002A3402" w:rsidRDefault="002A3402" w:rsidP="002A3402">
      <w:pPr>
        <w:pStyle w:val="BodyText"/>
        <w:ind w:firstLine="1440"/>
        <w:rPr>
          <w:szCs w:val="26"/>
        </w:rPr>
      </w:pPr>
    </w:p>
    <w:p w:rsidR="00CF55BC" w:rsidRDefault="00C32A98" w:rsidP="00CF55BC">
      <w:pPr>
        <w:spacing w:line="360" w:lineRule="auto"/>
        <w:ind w:firstLine="720"/>
      </w:pPr>
      <w:r>
        <w:tab/>
      </w:r>
      <w:r w:rsidR="00CF55BC">
        <w:t>In the Settlement, the Parties agree to settle the allegations of the Complaint and stipulate as follows:</w:t>
      </w:r>
    </w:p>
    <w:p w:rsidR="00CF55BC" w:rsidRDefault="00CF55BC" w:rsidP="00CF55BC">
      <w:pPr>
        <w:spacing w:line="360" w:lineRule="auto"/>
        <w:ind w:firstLine="720"/>
      </w:pPr>
    </w:p>
    <w:p w:rsidR="00F93787" w:rsidRDefault="00CF55BC" w:rsidP="00F93787">
      <w:pPr>
        <w:ind w:firstLine="720"/>
      </w:pPr>
      <w:r>
        <w:tab/>
      </w:r>
      <w:r>
        <w:tab/>
        <w:t>1.</w:t>
      </w:r>
      <w:r>
        <w:tab/>
        <w:t xml:space="preserve">The Respondent agrees that it </w:t>
      </w:r>
      <w:r w:rsidR="00F93787">
        <w:t>committed,</w:t>
      </w:r>
    </w:p>
    <w:p w:rsidR="00F93787" w:rsidRDefault="00F93787" w:rsidP="00F93787">
      <w:pPr>
        <w:ind w:firstLine="720"/>
      </w:pPr>
      <w:r>
        <w:tab/>
      </w:r>
      <w:r>
        <w:tab/>
      </w:r>
      <w:proofErr w:type="gramStart"/>
      <w:r>
        <w:t>or</w:t>
      </w:r>
      <w:proofErr w:type="gramEnd"/>
      <w:r>
        <w:t xml:space="preserve"> permitted to be committed, the allegations</w:t>
      </w:r>
    </w:p>
    <w:p w:rsidR="00CF55BC" w:rsidRDefault="00F93787" w:rsidP="00F93787">
      <w:pPr>
        <w:ind w:firstLine="720"/>
      </w:pPr>
      <w:r>
        <w:tab/>
      </w:r>
      <w:r>
        <w:tab/>
      </w:r>
      <w:proofErr w:type="gramStart"/>
      <w:r>
        <w:t>contained</w:t>
      </w:r>
      <w:proofErr w:type="gramEnd"/>
      <w:r>
        <w:t xml:space="preserve"> in the Complaint.</w:t>
      </w:r>
    </w:p>
    <w:p w:rsidR="00CF55BC" w:rsidRDefault="00CF55BC" w:rsidP="00CF55BC">
      <w:pPr>
        <w:ind w:firstLine="720"/>
      </w:pPr>
      <w:r>
        <w:tab/>
      </w:r>
      <w:r>
        <w:tab/>
      </w:r>
    </w:p>
    <w:p w:rsidR="00CF55BC" w:rsidRDefault="00CF55BC" w:rsidP="00F93787">
      <w:pPr>
        <w:ind w:firstLine="720"/>
      </w:pPr>
      <w:r>
        <w:tab/>
      </w:r>
      <w:r>
        <w:tab/>
        <w:t>2.</w:t>
      </w:r>
      <w:r>
        <w:tab/>
        <w:t xml:space="preserve">The Respondent agrees </w:t>
      </w:r>
      <w:r w:rsidR="00F93787">
        <w:t>that the audit was</w:t>
      </w:r>
    </w:p>
    <w:p w:rsidR="00F93787" w:rsidRDefault="00F93787" w:rsidP="00F93787">
      <w:pPr>
        <w:ind w:firstLine="720"/>
      </w:pPr>
      <w:r>
        <w:tab/>
      </w:r>
      <w:r>
        <w:tab/>
      </w:r>
      <w:proofErr w:type="gramStart"/>
      <w:r>
        <w:t>not</w:t>
      </w:r>
      <w:proofErr w:type="gramEnd"/>
      <w:r>
        <w:t xml:space="preserve"> conducted at its request, but rather upon</w:t>
      </w:r>
    </w:p>
    <w:p w:rsidR="00F93787" w:rsidRDefault="00F93787" w:rsidP="00F93787">
      <w:pPr>
        <w:ind w:firstLine="720"/>
      </w:pPr>
      <w:r>
        <w:tab/>
      </w:r>
      <w:r>
        <w:tab/>
      </w:r>
      <w:proofErr w:type="gramStart"/>
      <w:r>
        <w:t>the</w:t>
      </w:r>
      <w:proofErr w:type="gramEnd"/>
      <w:r>
        <w:t xml:space="preserve"> initiative of BTS.</w:t>
      </w:r>
    </w:p>
    <w:p w:rsidR="00F93787" w:rsidRDefault="00F93787" w:rsidP="00F93787">
      <w:pPr>
        <w:ind w:firstLine="720"/>
      </w:pPr>
    </w:p>
    <w:p w:rsidR="00F93787" w:rsidRDefault="00F93787" w:rsidP="00F93787">
      <w:pPr>
        <w:ind w:firstLine="720"/>
      </w:pPr>
      <w:r>
        <w:tab/>
      </w:r>
      <w:r>
        <w:tab/>
        <w:t>3.</w:t>
      </w:r>
      <w:r>
        <w:tab/>
        <w:t>The Respondent asserts that it has now</w:t>
      </w:r>
    </w:p>
    <w:p w:rsidR="00F93787" w:rsidRDefault="00F93787" w:rsidP="00F93787">
      <w:pPr>
        <w:ind w:firstLine="720"/>
      </w:pPr>
      <w:r>
        <w:tab/>
      </w:r>
      <w:r>
        <w:tab/>
      </w:r>
      <w:proofErr w:type="gramStart"/>
      <w:r>
        <w:t>completed</w:t>
      </w:r>
      <w:proofErr w:type="gramEnd"/>
      <w:r>
        <w:t xml:space="preserve"> a Driver Investigation History for</w:t>
      </w:r>
    </w:p>
    <w:p w:rsidR="00F93787" w:rsidRDefault="00F93787" w:rsidP="00F93787">
      <w:pPr>
        <w:ind w:firstLine="720"/>
      </w:pPr>
      <w:r>
        <w:tab/>
      </w:r>
      <w:r>
        <w:tab/>
        <w:t>Robert Atkins and will maintain such records</w:t>
      </w:r>
    </w:p>
    <w:p w:rsidR="00F93787" w:rsidRDefault="00F93787" w:rsidP="00F93787">
      <w:pPr>
        <w:ind w:firstLine="720"/>
      </w:pPr>
      <w:r>
        <w:tab/>
      </w:r>
      <w:r>
        <w:tab/>
      </w:r>
      <w:proofErr w:type="gramStart"/>
      <w:r>
        <w:t>for</w:t>
      </w:r>
      <w:proofErr w:type="gramEnd"/>
      <w:r>
        <w:t xml:space="preserve"> all drivers.</w:t>
      </w:r>
    </w:p>
    <w:p w:rsidR="00EC0031" w:rsidRDefault="00EC0031" w:rsidP="00F93787">
      <w:pPr>
        <w:ind w:firstLine="720"/>
      </w:pPr>
    </w:p>
    <w:p w:rsidR="00EC0031" w:rsidRDefault="00EC0031" w:rsidP="00F93787">
      <w:pPr>
        <w:ind w:firstLine="720"/>
      </w:pPr>
      <w:r>
        <w:tab/>
      </w:r>
      <w:r>
        <w:tab/>
        <w:t>4.</w:t>
      </w:r>
      <w:r>
        <w:tab/>
        <w:t>The Respondent asserts that it has</w:t>
      </w:r>
    </w:p>
    <w:p w:rsidR="00EC0031" w:rsidRDefault="00EC0031" w:rsidP="00F93787">
      <w:pPr>
        <w:ind w:firstLine="720"/>
      </w:pPr>
      <w:r>
        <w:tab/>
      </w:r>
      <w:r>
        <w:tab/>
      </w:r>
      <w:proofErr w:type="gramStart"/>
      <w:r>
        <w:t>implemented</w:t>
      </w:r>
      <w:proofErr w:type="gramEnd"/>
      <w:r>
        <w:t xml:space="preserve"> controls that will prevent drivers</w:t>
      </w:r>
    </w:p>
    <w:p w:rsidR="00EC0031" w:rsidRDefault="00EC0031" w:rsidP="00F93787">
      <w:pPr>
        <w:ind w:firstLine="720"/>
      </w:pPr>
      <w:r>
        <w:tab/>
      </w:r>
      <w:r>
        <w:tab/>
      </w:r>
      <w:proofErr w:type="gramStart"/>
      <w:r>
        <w:t>from</w:t>
      </w:r>
      <w:proofErr w:type="gramEnd"/>
      <w:r>
        <w:t xml:space="preserve"> exceeding the maximum hours permitted</w:t>
      </w:r>
    </w:p>
    <w:p w:rsidR="00EC0031" w:rsidRDefault="00EC0031" w:rsidP="00F93787">
      <w:pPr>
        <w:ind w:firstLine="720"/>
      </w:pPr>
      <w:r>
        <w:tab/>
      </w:r>
      <w:r>
        <w:tab/>
      </w:r>
      <w:proofErr w:type="gramStart"/>
      <w:r>
        <w:t>on</w:t>
      </w:r>
      <w:proofErr w:type="gramEnd"/>
      <w:r>
        <w:t xml:space="preserve"> duty.</w:t>
      </w:r>
    </w:p>
    <w:p w:rsidR="00EC0031" w:rsidRDefault="00EC0031" w:rsidP="00F93787">
      <w:pPr>
        <w:ind w:firstLine="720"/>
      </w:pPr>
    </w:p>
    <w:p w:rsidR="00EC0031" w:rsidRDefault="00E44286" w:rsidP="00ED2D4A">
      <w:pPr>
        <w:keepNext/>
        <w:ind w:firstLine="720"/>
      </w:pPr>
      <w:r>
        <w:lastRenderedPageBreak/>
        <w:tab/>
      </w:r>
      <w:r>
        <w:tab/>
      </w:r>
      <w:r w:rsidR="00EC0031">
        <w:t>5.</w:t>
      </w:r>
      <w:r w:rsidR="00EC0031">
        <w:tab/>
        <w:t>The Respondent asserts that all drivers</w:t>
      </w:r>
    </w:p>
    <w:p w:rsidR="00EC0031" w:rsidRDefault="00EC0031" w:rsidP="00ED2D4A">
      <w:pPr>
        <w:keepNext/>
        <w:ind w:firstLine="720"/>
      </w:pPr>
      <w:r>
        <w:tab/>
      </w:r>
      <w:r>
        <w:tab/>
      </w:r>
      <w:proofErr w:type="gramStart"/>
      <w:r>
        <w:t>will</w:t>
      </w:r>
      <w:proofErr w:type="gramEnd"/>
      <w:r>
        <w:t xml:space="preserve"> properly prepare and maintain appropriate</w:t>
      </w:r>
    </w:p>
    <w:p w:rsidR="00EC0031" w:rsidRDefault="00EC0031" w:rsidP="00ED2D4A">
      <w:pPr>
        <w:keepNext/>
        <w:ind w:firstLine="720"/>
      </w:pPr>
      <w:r>
        <w:tab/>
      </w:r>
      <w:r>
        <w:tab/>
      </w:r>
      <w:proofErr w:type="gramStart"/>
      <w:r>
        <w:t>records</w:t>
      </w:r>
      <w:proofErr w:type="gramEnd"/>
      <w:r>
        <w:t xml:space="preserve"> of duty status.</w:t>
      </w:r>
    </w:p>
    <w:p w:rsidR="00EC0031" w:rsidRDefault="00EC0031" w:rsidP="00F93787">
      <w:pPr>
        <w:ind w:firstLine="720"/>
      </w:pPr>
    </w:p>
    <w:p w:rsidR="00EC0031" w:rsidRDefault="00EC0031" w:rsidP="00F93787">
      <w:pPr>
        <w:ind w:firstLine="720"/>
      </w:pPr>
      <w:r>
        <w:tab/>
      </w:r>
      <w:r>
        <w:tab/>
        <w:t>6.</w:t>
      </w:r>
      <w:r>
        <w:tab/>
      </w:r>
      <w:r w:rsidR="0091451F">
        <w:t>The Respondent asserts that it will perform,</w:t>
      </w:r>
    </w:p>
    <w:p w:rsidR="0091451F" w:rsidRDefault="0091451F" w:rsidP="00F93787">
      <w:pPr>
        <w:ind w:firstLine="720"/>
      </w:pPr>
      <w:r>
        <w:tab/>
      </w:r>
      <w:r>
        <w:tab/>
      </w:r>
      <w:proofErr w:type="gramStart"/>
      <w:r>
        <w:t>or</w:t>
      </w:r>
      <w:proofErr w:type="gramEnd"/>
      <w:r>
        <w:t xml:space="preserve"> cause to be performed, appropriate inspections</w:t>
      </w:r>
    </w:p>
    <w:p w:rsidR="0091451F" w:rsidRDefault="0091451F" w:rsidP="00F93787">
      <w:pPr>
        <w:ind w:firstLine="720"/>
      </w:pPr>
      <w:r>
        <w:tab/>
      </w:r>
      <w:r>
        <w:tab/>
      </w:r>
      <w:proofErr w:type="gramStart"/>
      <w:r>
        <w:t>and</w:t>
      </w:r>
      <w:proofErr w:type="gramEnd"/>
      <w:r>
        <w:t xml:space="preserve"> maintenance of its vehicles and will prepare</w:t>
      </w:r>
    </w:p>
    <w:p w:rsidR="0091451F" w:rsidRDefault="0091451F" w:rsidP="00F93787">
      <w:pPr>
        <w:ind w:firstLine="720"/>
      </w:pPr>
      <w:r>
        <w:tab/>
      </w:r>
      <w:r>
        <w:tab/>
      </w:r>
      <w:proofErr w:type="gramStart"/>
      <w:r>
        <w:t>and</w:t>
      </w:r>
      <w:proofErr w:type="gramEnd"/>
      <w:r>
        <w:t xml:space="preserve"> maintain, or cause to be prepared and maintained,</w:t>
      </w:r>
    </w:p>
    <w:p w:rsidR="0091451F" w:rsidRDefault="0091451F" w:rsidP="00F93787">
      <w:pPr>
        <w:ind w:firstLine="720"/>
      </w:pPr>
      <w:r>
        <w:tab/>
      </w:r>
      <w:r>
        <w:tab/>
      </w:r>
      <w:proofErr w:type="gramStart"/>
      <w:r>
        <w:t>appropriate</w:t>
      </w:r>
      <w:proofErr w:type="gramEnd"/>
      <w:r>
        <w:t xml:space="preserve"> vehicle inspection and maintenance</w:t>
      </w:r>
    </w:p>
    <w:p w:rsidR="0091451F" w:rsidRDefault="0091451F" w:rsidP="00F93787">
      <w:pPr>
        <w:ind w:firstLine="720"/>
      </w:pPr>
      <w:r>
        <w:tab/>
      </w:r>
      <w:r>
        <w:tab/>
      </w:r>
      <w:proofErr w:type="gramStart"/>
      <w:r>
        <w:t>records</w:t>
      </w:r>
      <w:proofErr w:type="gramEnd"/>
      <w:r>
        <w:t>.</w:t>
      </w:r>
    </w:p>
    <w:p w:rsidR="00E44286" w:rsidRDefault="0091451F" w:rsidP="00F93787">
      <w:pPr>
        <w:ind w:firstLine="720"/>
      </w:pPr>
      <w:r>
        <w:tab/>
      </w:r>
      <w:r>
        <w:tab/>
      </w:r>
    </w:p>
    <w:p w:rsidR="0091451F" w:rsidRDefault="00E44286" w:rsidP="00F93787">
      <w:pPr>
        <w:ind w:firstLine="720"/>
      </w:pPr>
      <w:r>
        <w:tab/>
      </w:r>
      <w:r>
        <w:tab/>
      </w:r>
      <w:r w:rsidR="0091451F">
        <w:t>7.</w:t>
      </w:r>
      <w:r w:rsidR="0091451F">
        <w:tab/>
        <w:t>The Respondent agrees that it will comply</w:t>
      </w:r>
    </w:p>
    <w:p w:rsidR="00E44286" w:rsidRDefault="0091451F" w:rsidP="00F93787">
      <w:pPr>
        <w:ind w:firstLine="720"/>
      </w:pPr>
      <w:r>
        <w:tab/>
      </w:r>
      <w:r>
        <w:tab/>
      </w:r>
      <w:proofErr w:type="gramStart"/>
      <w:r w:rsidR="008C30D8">
        <w:t>w</w:t>
      </w:r>
      <w:r>
        <w:t>ith</w:t>
      </w:r>
      <w:proofErr w:type="gramEnd"/>
      <w:r>
        <w:t xml:space="preserve"> Federal law and regulations</w:t>
      </w:r>
      <w:r w:rsidR="008C30D8">
        <w:t xml:space="preserve">, the Code and the </w:t>
      </w:r>
    </w:p>
    <w:p w:rsidR="00E44286" w:rsidRDefault="00E44286" w:rsidP="00F93787">
      <w:pPr>
        <w:ind w:firstLine="720"/>
      </w:pPr>
      <w:r>
        <w:tab/>
      </w:r>
      <w:r>
        <w:tab/>
      </w:r>
      <w:r w:rsidR="008C30D8">
        <w:t>Commission’s Regulations and Orders</w:t>
      </w:r>
      <w:r>
        <w:t xml:space="preserve"> </w:t>
      </w:r>
      <w:r w:rsidR="008C30D8">
        <w:t xml:space="preserve">in the future </w:t>
      </w:r>
    </w:p>
    <w:p w:rsidR="008C30D8" w:rsidRDefault="00E44286" w:rsidP="00F93787">
      <w:pPr>
        <w:ind w:firstLine="720"/>
      </w:pPr>
      <w:r>
        <w:tab/>
      </w:r>
      <w:r>
        <w:tab/>
      </w:r>
      <w:proofErr w:type="gramStart"/>
      <w:r w:rsidR="008C30D8">
        <w:t>and</w:t>
      </w:r>
      <w:proofErr w:type="gramEnd"/>
      <w:r w:rsidR="008C30D8">
        <w:t xml:space="preserve"> </w:t>
      </w:r>
      <w:r>
        <w:t>will also</w:t>
      </w:r>
      <w:r w:rsidR="008C30D8">
        <w:t xml:space="preserve"> take appropriate steps to ensure</w:t>
      </w:r>
    </w:p>
    <w:p w:rsidR="008C30D8" w:rsidRDefault="008C30D8" w:rsidP="00F93787">
      <w:pPr>
        <w:ind w:firstLine="720"/>
      </w:pPr>
      <w:r>
        <w:tab/>
      </w:r>
      <w:r>
        <w:tab/>
      </w:r>
      <w:proofErr w:type="gramStart"/>
      <w:r>
        <w:t>future</w:t>
      </w:r>
      <w:proofErr w:type="gramEnd"/>
      <w:r>
        <w:t xml:space="preserve"> compliance.</w:t>
      </w:r>
    </w:p>
    <w:p w:rsidR="004272D4" w:rsidRDefault="004272D4" w:rsidP="00F93787">
      <w:pPr>
        <w:ind w:firstLine="720"/>
      </w:pPr>
    </w:p>
    <w:p w:rsidR="004272D4" w:rsidRDefault="004272D4" w:rsidP="00F93787">
      <w:pPr>
        <w:ind w:firstLine="720"/>
      </w:pPr>
      <w:r>
        <w:tab/>
      </w:r>
      <w:r>
        <w:tab/>
        <w:t>8.</w:t>
      </w:r>
      <w:r>
        <w:tab/>
        <w:t>The Respondent agrees to pay a civil penalty</w:t>
      </w:r>
    </w:p>
    <w:p w:rsidR="00E44286" w:rsidRDefault="004272D4" w:rsidP="00F93787">
      <w:pPr>
        <w:ind w:firstLine="720"/>
      </w:pPr>
      <w:r>
        <w:tab/>
      </w:r>
      <w:r>
        <w:tab/>
      </w:r>
      <w:proofErr w:type="gramStart"/>
      <w:r>
        <w:t>of</w:t>
      </w:r>
      <w:proofErr w:type="gramEnd"/>
      <w:r>
        <w:t xml:space="preserve"> $900 within ten days of the </w:t>
      </w:r>
      <w:r w:rsidR="00E44286">
        <w:t xml:space="preserve">date of </w:t>
      </w:r>
      <w:r>
        <w:t xml:space="preserve">entry of this </w:t>
      </w:r>
    </w:p>
    <w:p w:rsidR="004272D4" w:rsidRDefault="00E44286" w:rsidP="00F93787">
      <w:pPr>
        <w:ind w:firstLine="720"/>
      </w:pPr>
      <w:r>
        <w:tab/>
      </w:r>
      <w:r>
        <w:tab/>
      </w:r>
      <w:proofErr w:type="gramStart"/>
      <w:r w:rsidR="004272D4">
        <w:t xml:space="preserve">Opinion </w:t>
      </w:r>
      <w:r>
        <w:t>a</w:t>
      </w:r>
      <w:r w:rsidR="004272D4">
        <w:t>nd Order.</w:t>
      </w:r>
      <w:proofErr w:type="gramEnd"/>
    </w:p>
    <w:p w:rsidR="004272D4" w:rsidRDefault="004272D4" w:rsidP="00F93787">
      <w:pPr>
        <w:ind w:firstLine="720"/>
      </w:pPr>
    </w:p>
    <w:p w:rsidR="004272D4" w:rsidRDefault="004272D4" w:rsidP="00F93787">
      <w:pPr>
        <w:ind w:firstLine="720"/>
      </w:pPr>
      <w:r>
        <w:tab/>
      </w:r>
      <w:r>
        <w:tab/>
        <w:t>9.</w:t>
      </w:r>
      <w:r>
        <w:tab/>
        <w:t>The Respondent agrees that further violations</w:t>
      </w:r>
    </w:p>
    <w:p w:rsidR="004272D4" w:rsidRDefault="004272D4" w:rsidP="00F93787">
      <w:pPr>
        <w:ind w:firstLine="720"/>
      </w:pPr>
      <w:r>
        <w:tab/>
      </w:r>
      <w:r>
        <w:tab/>
      </w:r>
      <w:proofErr w:type="gramStart"/>
      <w:r>
        <w:t>of</w:t>
      </w:r>
      <w:proofErr w:type="gramEnd"/>
      <w:r>
        <w:t xml:space="preserve"> the </w:t>
      </w:r>
      <w:r w:rsidR="002146F3">
        <w:t>R</w:t>
      </w:r>
      <w:r>
        <w:t>egulations cited in this Complaint proceeding</w:t>
      </w:r>
    </w:p>
    <w:p w:rsidR="002146F3" w:rsidRDefault="004272D4" w:rsidP="00F93787">
      <w:pPr>
        <w:ind w:firstLine="720"/>
      </w:pPr>
      <w:r>
        <w:tab/>
      </w:r>
      <w:r>
        <w:tab/>
      </w:r>
      <w:proofErr w:type="gramStart"/>
      <w:r>
        <w:t>or</w:t>
      </w:r>
      <w:proofErr w:type="gramEnd"/>
      <w:r>
        <w:t xml:space="preserve"> of other Federal law</w:t>
      </w:r>
      <w:r w:rsidR="002146F3">
        <w:t>s</w:t>
      </w:r>
      <w:r>
        <w:t xml:space="preserve"> or regulations or </w:t>
      </w:r>
      <w:r w:rsidR="002146F3">
        <w:t xml:space="preserve">of </w:t>
      </w:r>
      <w:r>
        <w:t xml:space="preserve">the Code </w:t>
      </w:r>
    </w:p>
    <w:p w:rsidR="002146F3" w:rsidRDefault="002146F3" w:rsidP="00F93787">
      <w:pPr>
        <w:ind w:firstLine="720"/>
      </w:pPr>
      <w:r>
        <w:tab/>
      </w:r>
      <w:r>
        <w:tab/>
      </w:r>
      <w:proofErr w:type="gramStart"/>
      <w:r w:rsidR="004272D4">
        <w:t>or</w:t>
      </w:r>
      <w:proofErr w:type="gramEnd"/>
      <w:r w:rsidR="004272D4">
        <w:t xml:space="preserve"> </w:t>
      </w:r>
      <w:r>
        <w:t xml:space="preserve">the </w:t>
      </w:r>
      <w:r w:rsidR="004272D4">
        <w:t>Commission Regulations will</w:t>
      </w:r>
      <w:r>
        <w:t xml:space="preserve"> </w:t>
      </w:r>
      <w:r w:rsidR="00B67142">
        <w:t>c</w:t>
      </w:r>
      <w:r w:rsidR="004272D4">
        <w:t xml:space="preserve">onstitute </w:t>
      </w:r>
    </w:p>
    <w:p w:rsidR="004272D4" w:rsidRPr="001940A2" w:rsidRDefault="002146F3" w:rsidP="00F93787">
      <w:pPr>
        <w:ind w:firstLine="720"/>
      </w:pPr>
      <w:r>
        <w:tab/>
      </w:r>
      <w:r>
        <w:tab/>
      </w:r>
      <w:proofErr w:type="gramStart"/>
      <w:r w:rsidR="004272D4">
        <w:t>second</w:t>
      </w:r>
      <w:proofErr w:type="gramEnd"/>
      <w:r w:rsidR="004272D4">
        <w:t xml:space="preserve"> or multiple violations.</w:t>
      </w:r>
    </w:p>
    <w:p w:rsidR="00CF55BC" w:rsidRDefault="00CF55BC" w:rsidP="006418ED">
      <w:pPr>
        <w:pStyle w:val="BodyText"/>
        <w:ind w:firstLine="1440"/>
        <w:rPr>
          <w:szCs w:val="26"/>
        </w:rPr>
      </w:pPr>
    </w:p>
    <w:p w:rsidR="006418ED" w:rsidRDefault="006418ED" w:rsidP="006418ED">
      <w:pPr>
        <w:pStyle w:val="BodyText"/>
        <w:ind w:firstLine="1440"/>
        <w:rPr>
          <w:szCs w:val="26"/>
        </w:rPr>
      </w:pPr>
    </w:p>
    <w:p w:rsidR="00435A50" w:rsidRPr="00394708" w:rsidRDefault="00F62AD9" w:rsidP="00F62AD9">
      <w:pPr>
        <w:spacing w:line="360" w:lineRule="auto"/>
        <w:ind w:firstLine="720"/>
      </w:pPr>
      <w:r>
        <w:rPr>
          <w:b/>
        </w:rPr>
        <w:tab/>
      </w:r>
      <w:r>
        <w:rPr>
          <w:b/>
        </w:rPr>
        <w:tab/>
      </w:r>
      <w:r>
        <w:rPr>
          <w:b/>
        </w:rPr>
        <w:tab/>
      </w:r>
      <w:r>
        <w:rPr>
          <w:b/>
        </w:rPr>
        <w:tab/>
      </w:r>
      <w:r>
        <w:rPr>
          <w:b/>
        </w:rPr>
        <w:tab/>
      </w:r>
      <w:r w:rsidR="00435A50" w:rsidRPr="00394708">
        <w:rPr>
          <w:b/>
        </w:rPr>
        <w:t>Discussion</w:t>
      </w:r>
    </w:p>
    <w:p w:rsidR="00435A50" w:rsidRDefault="00435A50" w:rsidP="00C60EB2">
      <w:pPr>
        <w:widowControl w:val="0"/>
        <w:spacing w:line="360" w:lineRule="auto"/>
      </w:pPr>
    </w:p>
    <w:p w:rsidR="00787F36" w:rsidRPr="00A43851" w:rsidRDefault="00787F36" w:rsidP="00A43851">
      <w:pPr>
        <w:spacing w:line="360" w:lineRule="auto"/>
        <w:ind w:firstLine="1440"/>
        <w:rPr>
          <w:szCs w:val="26"/>
        </w:rPr>
      </w:pPr>
      <w:r w:rsidRPr="00FF22AE">
        <w:rPr>
          <w:szCs w:val="26"/>
        </w:rPr>
        <w:t xml:space="preserve">Pursuant to our Regulations at 52 Pa. Code § 5.231, it is the Commission’s policy to promote settlements.  The Commission must review proposed settlements to determine whether the terms are in the public interest.  </w:t>
      </w:r>
      <w:r w:rsidRPr="00FF22AE">
        <w:rPr>
          <w:i/>
          <w:szCs w:val="26"/>
        </w:rPr>
        <w:t>Pa. PUC v. Philadelphia Gas Works</w:t>
      </w:r>
      <w:r w:rsidRPr="00FF22AE">
        <w:rPr>
          <w:szCs w:val="26"/>
        </w:rPr>
        <w:t>, Docket No. M-00031768 (Order entered January 7, 2004).</w:t>
      </w:r>
      <w:r>
        <w:rPr>
          <w:szCs w:val="26"/>
        </w:rPr>
        <w:t xml:space="preserve">  Before addressing the merits of the proposed settlement, however, we must address several preliminary issues. </w:t>
      </w:r>
    </w:p>
    <w:p w:rsidR="002024D0" w:rsidRDefault="002024D0" w:rsidP="00787F36">
      <w:pPr>
        <w:pStyle w:val="BodyText"/>
        <w:ind w:firstLine="1440"/>
        <w:rPr>
          <w:szCs w:val="26"/>
        </w:rPr>
      </w:pPr>
    </w:p>
    <w:p w:rsidR="00F62AD9" w:rsidRDefault="00AC6123" w:rsidP="00F62AD9">
      <w:pPr>
        <w:spacing w:line="360" w:lineRule="auto"/>
        <w:ind w:firstLine="720"/>
        <w:rPr>
          <w:szCs w:val="26"/>
        </w:rPr>
      </w:pPr>
      <w:r>
        <w:rPr>
          <w:szCs w:val="26"/>
        </w:rPr>
        <w:lastRenderedPageBreak/>
        <w:tab/>
      </w:r>
      <w:r w:rsidR="00F62AD9">
        <w:rPr>
          <w:szCs w:val="26"/>
        </w:rPr>
        <w:t xml:space="preserve">In response to the Complaint, the Respondent filed correspondence signed by </w:t>
      </w:r>
      <w:r w:rsidR="008C30D8">
        <w:rPr>
          <w:szCs w:val="26"/>
        </w:rPr>
        <w:t>Robert Hicks</w:t>
      </w:r>
      <w:r w:rsidR="00F62AD9" w:rsidRPr="00607404">
        <w:rPr>
          <w:b/>
          <w:szCs w:val="26"/>
        </w:rPr>
        <w:t>,</w:t>
      </w:r>
      <w:r w:rsidR="00F62AD9">
        <w:rPr>
          <w:szCs w:val="26"/>
        </w:rPr>
        <w:t xml:space="preserve"> on behalf of the Respondent.  </w:t>
      </w:r>
      <w:r w:rsidR="008C30D8">
        <w:rPr>
          <w:szCs w:val="26"/>
        </w:rPr>
        <w:t>Mr. Hicks</w:t>
      </w:r>
      <w:r w:rsidR="00F62AD9">
        <w:rPr>
          <w:szCs w:val="26"/>
        </w:rPr>
        <w:t xml:space="preserve"> is the </w:t>
      </w:r>
      <w:r w:rsidR="008C30D8">
        <w:rPr>
          <w:szCs w:val="26"/>
        </w:rPr>
        <w:t>President</w:t>
      </w:r>
      <w:r w:rsidR="00F62AD9">
        <w:rPr>
          <w:szCs w:val="26"/>
        </w:rPr>
        <w:t xml:space="preserve"> of the Respondent.  Since </w:t>
      </w:r>
      <w:r w:rsidR="008C30D8">
        <w:rPr>
          <w:szCs w:val="26"/>
        </w:rPr>
        <w:t>Mr. Hicks</w:t>
      </w:r>
      <w:r w:rsidR="00F62AD9">
        <w:rPr>
          <w:szCs w:val="26"/>
        </w:rPr>
        <w:t xml:space="preserve"> is an officer of the corporation, the Answer was properly executed.</w:t>
      </w:r>
    </w:p>
    <w:p w:rsidR="00F62AD9" w:rsidRDefault="00F62AD9" w:rsidP="00F62AD9">
      <w:pPr>
        <w:pStyle w:val="BodyText"/>
        <w:ind w:firstLine="1440"/>
        <w:rPr>
          <w:szCs w:val="26"/>
        </w:rPr>
      </w:pPr>
    </w:p>
    <w:p w:rsidR="00F62AD9" w:rsidRDefault="00F62AD9" w:rsidP="00F62AD9">
      <w:pPr>
        <w:pStyle w:val="BodyText"/>
        <w:ind w:firstLine="1440"/>
        <w:rPr>
          <w:szCs w:val="26"/>
        </w:rPr>
      </w:pPr>
      <w:r>
        <w:rPr>
          <w:szCs w:val="26"/>
        </w:rPr>
        <w:t xml:space="preserve">The Settlement is executed by an attorney from the LBPS, on behalf of BTS, and by </w:t>
      </w:r>
      <w:r w:rsidR="008C30D8">
        <w:rPr>
          <w:szCs w:val="26"/>
        </w:rPr>
        <w:t>the President</w:t>
      </w:r>
      <w:r>
        <w:rPr>
          <w:szCs w:val="26"/>
        </w:rPr>
        <w:t xml:space="preserve"> of the Respondent, on behalf of the Respondent.  As stated above, our Regulations provide that a pleading, submittal or other document filed with the Commission must be signed by an authorized attorney or, if the entity is a corporation, by an officer of the corporation.  </w:t>
      </w:r>
      <w:proofErr w:type="gramStart"/>
      <w:r>
        <w:rPr>
          <w:szCs w:val="26"/>
        </w:rPr>
        <w:t>52 Pa. Code § 1.35(b).</w:t>
      </w:r>
      <w:proofErr w:type="gramEnd"/>
      <w:r>
        <w:rPr>
          <w:szCs w:val="26"/>
        </w:rPr>
        <w:t xml:space="preserve">  We find that the Settlement Agreement was properly executed by the Parties.</w:t>
      </w:r>
    </w:p>
    <w:p w:rsidR="00A930E8" w:rsidRDefault="00A930E8" w:rsidP="000C2E6F">
      <w:pPr>
        <w:spacing w:line="360" w:lineRule="auto"/>
        <w:ind w:firstLine="720"/>
        <w:rPr>
          <w:szCs w:val="26"/>
        </w:rPr>
      </w:pPr>
    </w:p>
    <w:p w:rsidR="000C2E6F" w:rsidRDefault="00A930E8" w:rsidP="000C2E6F">
      <w:pPr>
        <w:spacing w:line="360" w:lineRule="auto"/>
        <w:ind w:firstLine="720"/>
        <w:rPr>
          <w:szCs w:val="26"/>
        </w:rPr>
      </w:pPr>
      <w:r>
        <w:rPr>
          <w:szCs w:val="26"/>
        </w:rPr>
        <w:tab/>
      </w:r>
      <w:r w:rsidR="003B0E90" w:rsidRPr="00F124CF">
        <w:rPr>
          <w:szCs w:val="26"/>
        </w:rPr>
        <w:t xml:space="preserve">The </w:t>
      </w:r>
      <w:r w:rsidR="003B0E90">
        <w:rPr>
          <w:szCs w:val="26"/>
        </w:rPr>
        <w:t xml:space="preserve">Parties assert that the </w:t>
      </w:r>
      <w:r w:rsidR="00A03055">
        <w:rPr>
          <w:szCs w:val="26"/>
        </w:rPr>
        <w:t>Settlement</w:t>
      </w:r>
      <w:r w:rsidR="00FC135B">
        <w:rPr>
          <w:szCs w:val="26"/>
        </w:rPr>
        <w:t xml:space="preserve"> </w:t>
      </w:r>
      <w:r w:rsidR="003B0E90" w:rsidRPr="00F124CF">
        <w:rPr>
          <w:szCs w:val="26"/>
        </w:rPr>
        <w:t>should be a</w:t>
      </w:r>
      <w:r w:rsidR="003B0E90">
        <w:rPr>
          <w:szCs w:val="26"/>
        </w:rPr>
        <w:t>pproved</w:t>
      </w:r>
      <w:r w:rsidR="003B0E90" w:rsidRPr="00F124CF">
        <w:rPr>
          <w:szCs w:val="26"/>
        </w:rPr>
        <w:t xml:space="preserve"> for several reasons.</w:t>
      </w:r>
      <w:r w:rsidR="00D00D88">
        <w:rPr>
          <w:szCs w:val="26"/>
        </w:rPr>
        <w:t xml:space="preserve">  </w:t>
      </w:r>
      <w:r w:rsidR="00B6170C">
        <w:rPr>
          <w:szCs w:val="26"/>
        </w:rPr>
        <w:t xml:space="preserve">The </w:t>
      </w:r>
      <w:r w:rsidR="00F409AA">
        <w:rPr>
          <w:szCs w:val="26"/>
        </w:rPr>
        <w:t>Respondent</w:t>
      </w:r>
      <w:r w:rsidR="00481883">
        <w:rPr>
          <w:szCs w:val="26"/>
        </w:rPr>
        <w:t xml:space="preserve"> </w:t>
      </w:r>
      <w:r w:rsidR="00540098">
        <w:rPr>
          <w:szCs w:val="26"/>
        </w:rPr>
        <w:t>a</w:t>
      </w:r>
      <w:r w:rsidR="00607404">
        <w:rPr>
          <w:szCs w:val="26"/>
        </w:rPr>
        <w:t xml:space="preserve">grees </w:t>
      </w:r>
      <w:r w:rsidR="00540098">
        <w:rPr>
          <w:szCs w:val="26"/>
        </w:rPr>
        <w:t xml:space="preserve">that it </w:t>
      </w:r>
      <w:r w:rsidR="00B40ECC">
        <w:rPr>
          <w:szCs w:val="26"/>
        </w:rPr>
        <w:t>violated the Code and the Commission’s Regulations</w:t>
      </w:r>
      <w:r w:rsidR="00D15E24">
        <w:rPr>
          <w:szCs w:val="26"/>
        </w:rPr>
        <w:t xml:space="preserve">, but </w:t>
      </w:r>
      <w:r w:rsidR="00AA68CB">
        <w:rPr>
          <w:szCs w:val="26"/>
        </w:rPr>
        <w:t xml:space="preserve">it also avers </w:t>
      </w:r>
      <w:r w:rsidR="00D15E24">
        <w:rPr>
          <w:szCs w:val="26"/>
        </w:rPr>
        <w:t>that the violations were not committed in a willful</w:t>
      </w:r>
      <w:r w:rsidR="000C2E6F">
        <w:rPr>
          <w:szCs w:val="26"/>
        </w:rPr>
        <w:t xml:space="preserve"> </w:t>
      </w:r>
      <w:r w:rsidR="00D15E24">
        <w:rPr>
          <w:szCs w:val="26"/>
        </w:rPr>
        <w:t xml:space="preserve">manner.  </w:t>
      </w:r>
      <w:r w:rsidR="00F31657">
        <w:rPr>
          <w:szCs w:val="26"/>
        </w:rPr>
        <w:t xml:space="preserve">BTS, </w:t>
      </w:r>
      <w:r w:rsidR="000C2E6F">
        <w:rPr>
          <w:szCs w:val="26"/>
        </w:rPr>
        <w:t>for its part, agrees to reduce the proposed civil penalty from $</w:t>
      </w:r>
      <w:r w:rsidR="004272D4">
        <w:rPr>
          <w:szCs w:val="26"/>
        </w:rPr>
        <w:t>1,700</w:t>
      </w:r>
      <w:r w:rsidR="000C2E6F">
        <w:rPr>
          <w:szCs w:val="26"/>
        </w:rPr>
        <w:t xml:space="preserve"> to $</w:t>
      </w:r>
      <w:r w:rsidR="004272D4">
        <w:rPr>
          <w:szCs w:val="26"/>
        </w:rPr>
        <w:t>900</w:t>
      </w:r>
      <w:r w:rsidR="000C2E6F">
        <w:rPr>
          <w:szCs w:val="26"/>
        </w:rPr>
        <w:t xml:space="preserve">.  </w:t>
      </w:r>
      <w:r w:rsidR="007A3B2D">
        <w:rPr>
          <w:szCs w:val="26"/>
        </w:rPr>
        <w:t>A</w:t>
      </w:r>
      <w:r w:rsidR="00AE1490">
        <w:rPr>
          <w:szCs w:val="26"/>
        </w:rPr>
        <w:t>doption of the Settlement by the Commission would avoid the cost of</w:t>
      </w:r>
      <w:r w:rsidR="00B94A66">
        <w:rPr>
          <w:szCs w:val="26"/>
        </w:rPr>
        <w:t xml:space="preserve"> further litigation of this matter.</w:t>
      </w:r>
    </w:p>
    <w:p w:rsidR="000C2E6F" w:rsidRDefault="000C2E6F" w:rsidP="000C2E6F">
      <w:pPr>
        <w:spacing w:line="360" w:lineRule="auto"/>
        <w:ind w:firstLine="720"/>
        <w:rPr>
          <w:szCs w:val="26"/>
        </w:rPr>
      </w:pPr>
    </w:p>
    <w:p w:rsidR="00BB5AEE" w:rsidRPr="000C2E6F" w:rsidRDefault="000C2E6F" w:rsidP="000C2E6F">
      <w:pPr>
        <w:spacing w:line="360" w:lineRule="auto"/>
        <w:ind w:firstLine="720"/>
      </w:pPr>
      <w:r>
        <w:rPr>
          <w:szCs w:val="26"/>
        </w:rPr>
        <w:tab/>
      </w:r>
      <w:r w:rsidR="00907480" w:rsidRPr="00907480">
        <w:rPr>
          <w:szCs w:val="26"/>
        </w:rPr>
        <w:t>After a review of the terms of the Settlement Agreement, we are satisfied that the Agreem</w:t>
      </w:r>
      <w:r w:rsidR="00B772E5">
        <w:rPr>
          <w:szCs w:val="26"/>
        </w:rPr>
        <w:t xml:space="preserve">ent is in the public interest.  </w:t>
      </w:r>
      <w:r w:rsidR="00BB5AEE">
        <w:rPr>
          <w:szCs w:val="26"/>
        </w:rPr>
        <w:t xml:space="preserve">We further find that approval of this Settlement is consistent with </w:t>
      </w:r>
      <w:r w:rsidR="00ED2D4A">
        <w:rPr>
          <w:szCs w:val="26"/>
        </w:rPr>
        <w:t xml:space="preserve">our </w:t>
      </w:r>
      <w:r w:rsidR="00B5248C">
        <w:rPr>
          <w:szCs w:val="26"/>
        </w:rPr>
        <w:t>Policy Statement at 52 Pa.</w:t>
      </w:r>
      <w:r w:rsidR="00332116">
        <w:rPr>
          <w:szCs w:val="26"/>
        </w:rPr>
        <w:t xml:space="preserve"> Code § 69.</w:t>
      </w:r>
      <w:r w:rsidR="00B5248C">
        <w:rPr>
          <w:szCs w:val="26"/>
        </w:rPr>
        <w:t>1201</w:t>
      </w:r>
      <w:r w:rsidR="005F0BAE">
        <w:rPr>
          <w:szCs w:val="26"/>
        </w:rPr>
        <w:t>.</w:t>
      </w:r>
      <w:r w:rsidR="00BD1C91">
        <w:rPr>
          <w:szCs w:val="26"/>
        </w:rPr>
        <w:t xml:space="preserve">  </w:t>
      </w:r>
      <w:r w:rsidR="00354E4B">
        <w:rPr>
          <w:szCs w:val="26"/>
        </w:rPr>
        <w:t xml:space="preserve">The </w:t>
      </w:r>
      <w:r w:rsidR="0088643D">
        <w:rPr>
          <w:szCs w:val="26"/>
        </w:rPr>
        <w:t>P</w:t>
      </w:r>
      <w:r w:rsidR="00C73AE2">
        <w:rPr>
          <w:szCs w:val="26"/>
        </w:rPr>
        <w:t>olicy S</w:t>
      </w:r>
      <w:r w:rsidR="007074ED">
        <w:rPr>
          <w:szCs w:val="26"/>
        </w:rPr>
        <w:t xml:space="preserve">tatement sets forth the guidelines we use when determining whether and to what extent a civil penalty is warranted.  </w:t>
      </w:r>
      <w:r w:rsidR="004D79A9">
        <w:rPr>
          <w:szCs w:val="26"/>
        </w:rPr>
        <w:t xml:space="preserve">In this case, </w:t>
      </w:r>
      <w:r w:rsidR="00BE6F9F">
        <w:rPr>
          <w:szCs w:val="26"/>
        </w:rPr>
        <w:t>application of these guidelines</w:t>
      </w:r>
      <w:r w:rsidR="00332116">
        <w:rPr>
          <w:szCs w:val="26"/>
        </w:rPr>
        <w:t xml:space="preserve"> supports approval of the Settlement Agreement as filed</w:t>
      </w:r>
      <w:r w:rsidR="0011416F">
        <w:rPr>
          <w:szCs w:val="26"/>
        </w:rPr>
        <w:t>.</w:t>
      </w:r>
      <w:r w:rsidR="005F0BAE">
        <w:rPr>
          <w:szCs w:val="26"/>
        </w:rPr>
        <w:t xml:space="preserve"> </w:t>
      </w:r>
      <w:r w:rsidR="005F0BAE" w:rsidRPr="005F0BAE">
        <w:rPr>
          <w:szCs w:val="26"/>
        </w:rPr>
        <w:t xml:space="preserve"> </w:t>
      </w:r>
    </w:p>
    <w:p w:rsidR="004B2F10" w:rsidRDefault="004B2F10" w:rsidP="00907480">
      <w:pPr>
        <w:spacing w:line="360" w:lineRule="auto"/>
      </w:pPr>
    </w:p>
    <w:p w:rsidR="00CF0FED" w:rsidRDefault="004B2F10" w:rsidP="00907480">
      <w:pPr>
        <w:spacing w:line="360" w:lineRule="auto"/>
      </w:pPr>
      <w:r>
        <w:tab/>
      </w:r>
      <w:r>
        <w:tab/>
      </w:r>
      <w:r w:rsidR="00153DC9">
        <w:t xml:space="preserve">Initially, we examine </w:t>
      </w:r>
      <w:r>
        <w:t>whether the conduct and the consequences of the</w:t>
      </w:r>
      <w:r w:rsidR="00BA02AF">
        <w:t xml:space="preserve"> conduct are serious.</w:t>
      </w:r>
      <w:r w:rsidR="003665D7">
        <w:t xml:space="preserve">  We note that </w:t>
      </w:r>
      <w:r w:rsidR="00B6170C">
        <w:t xml:space="preserve">the </w:t>
      </w:r>
      <w:r w:rsidR="003665D7">
        <w:t>Respondent did not engage in any willful fraud or misrepresentation or other conduct of a serious na</w:t>
      </w:r>
      <w:r w:rsidR="00A57E45">
        <w:t xml:space="preserve">ture.  </w:t>
      </w:r>
      <w:r w:rsidR="00B67142">
        <w:t xml:space="preserve">It appears that the Respondent </w:t>
      </w:r>
      <w:r w:rsidR="00B67142">
        <w:lastRenderedPageBreak/>
        <w:t>mistakenly believed that it was performing appropriate inspections and maintenance on its vehicles, that it was appropriately investigating and documenting the driving records of its employees, that its drivers were not exceeding limits on duty hours or required rest periods, and that appropriate records were being prepared and maintained.</w:t>
      </w:r>
    </w:p>
    <w:p w:rsidR="008D3744" w:rsidRDefault="008D3744" w:rsidP="00907480">
      <w:pPr>
        <w:spacing w:line="360" w:lineRule="auto"/>
      </w:pPr>
    </w:p>
    <w:p w:rsidR="0009557A" w:rsidRDefault="008D3744" w:rsidP="00907480">
      <w:pPr>
        <w:spacing w:line="360" w:lineRule="auto"/>
      </w:pPr>
      <w:r>
        <w:tab/>
      </w:r>
      <w:r>
        <w:tab/>
        <w:t>Additionally, there were no consequences of a serious nature in this case.  The accident</w:t>
      </w:r>
      <w:r w:rsidR="00196AF7">
        <w:t>,</w:t>
      </w:r>
      <w:r>
        <w:t xml:space="preserve"> </w:t>
      </w:r>
      <w:r w:rsidR="00832175">
        <w:t>which occurred on</w:t>
      </w:r>
      <w:r>
        <w:t xml:space="preserve"> February 13, 2009, </w:t>
      </w:r>
      <w:r w:rsidR="00196AF7">
        <w:t xml:space="preserve">and </w:t>
      </w:r>
      <w:r w:rsidR="00832175">
        <w:t>which</w:t>
      </w:r>
      <w:r>
        <w:t xml:space="preserve"> gave rise to the investigation that resulted in the issuance of the Complaint, did not cause serious or permanent injury to persons or property</w:t>
      </w:r>
      <w:r w:rsidR="00106554">
        <w:t xml:space="preserve"> other than to the vehicle owned by the Respondent.</w:t>
      </w:r>
    </w:p>
    <w:p w:rsidR="00196AF7" w:rsidRDefault="00196AF7" w:rsidP="00907480">
      <w:pPr>
        <w:spacing w:line="360" w:lineRule="auto"/>
      </w:pPr>
    </w:p>
    <w:p w:rsidR="00CF0FED" w:rsidRDefault="0009557A" w:rsidP="00907480">
      <w:pPr>
        <w:spacing w:line="360" w:lineRule="auto"/>
      </w:pPr>
      <w:r>
        <w:tab/>
      </w:r>
      <w:r>
        <w:tab/>
      </w:r>
      <w:r w:rsidR="0054015B">
        <w:t>We also review</w:t>
      </w:r>
      <w:r w:rsidR="00CF0FED">
        <w:t xml:space="preserve"> whether the regulated entity has made an effort to modify internal practices and procedures to address the conduct at issue and to prevent </w:t>
      </w:r>
      <w:r w:rsidR="0054015B">
        <w:t>simila</w:t>
      </w:r>
      <w:r w:rsidR="003E60BD">
        <w:t xml:space="preserve">r conduct in the future.  </w:t>
      </w:r>
      <w:r w:rsidR="00797589">
        <w:t>We note that in April 2010, the Respondent sent one employee to the following classes: DOT Compliance Overview and Audit Survival; Driver Qualification File Workshop; Hours of Service Workshop; Maintenance Management Workshop; Accident Reporting</w:t>
      </w:r>
      <w:r w:rsidR="00A0011B">
        <w:t>, Countermeasure, and Investigation; and Train the Trainer Workshop.</w:t>
      </w:r>
      <w:r w:rsidR="00FB31E7">
        <w:t xml:space="preserve">  </w:t>
      </w:r>
      <w:r w:rsidR="00A0011B">
        <w:t>Additionally, that employee and another employee have also completed the DOT Compliance Class Supervisor Drug and Alcohol Training.  The training is designed to ensure full compliance with Federal statutes and regulations, the Code, and the Commission’s Rules, Regul</w:t>
      </w:r>
      <w:r w:rsidR="00832175">
        <w:t>ations and Orders</w:t>
      </w:r>
      <w:r w:rsidR="00892B07">
        <w:t>, as well as reduce the potential for future violations.</w:t>
      </w:r>
    </w:p>
    <w:p w:rsidR="00FB31E7" w:rsidRDefault="00FB31E7" w:rsidP="00907480">
      <w:pPr>
        <w:spacing w:line="360" w:lineRule="auto"/>
      </w:pPr>
    </w:p>
    <w:p w:rsidR="00383A96" w:rsidRPr="00E3193E" w:rsidRDefault="00FB31E7" w:rsidP="00907480">
      <w:pPr>
        <w:spacing w:line="360" w:lineRule="auto"/>
      </w:pPr>
      <w:r>
        <w:tab/>
      </w:r>
      <w:r>
        <w:tab/>
      </w:r>
      <w:r w:rsidR="003E6557">
        <w:t>We also consider</w:t>
      </w:r>
      <w:r w:rsidR="00A17AEC">
        <w:t xml:space="preserve"> the number of customers affected and the</w:t>
      </w:r>
      <w:r w:rsidR="00387302">
        <w:t xml:space="preserve"> duration of the violation.</w:t>
      </w:r>
      <w:r w:rsidR="009E74F1">
        <w:t xml:space="preserve">  In this case, </w:t>
      </w:r>
      <w:r w:rsidR="0009557A">
        <w:t>while several passengers were in the bus that was involved in the February 13, 2009 accident</w:t>
      </w:r>
      <w:r w:rsidR="00832175">
        <w:t xml:space="preserve">, </w:t>
      </w:r>
      <w:r w:rsidR="00E3193E">
        <w:t xml:space="preserve">none </w:t>
      </w:r>
      <w:r w:rsidR="00832175">
        <w:t>suffered</w:t>
      </w:r>
      <w:r w:rsidR="00E3193E">
        <w:t xml:space="preserve"> serious or permanent injury.  </w:t>
      </w:r>
      <w:r w:rsidR="00832175">
        <w:t>T</w:t>
      </w:r>
      <w:r w:rsidR="00E3193E">
        <w:t xml:space="preserve">he Complaint does address, </w:t>
      </w:r>
      <w:r w:rsidR="00E3193E">
        <w:rPr>
          <w:i/>
        </w:rPr>
        <w:t>inter alia</w:t>
      </w:r>
      <w:r w:rsidR="00E3193E">
        <w:t xml:space="preserve">, the hours that the driver involved in the accident had driven </w:t>
      </w:r>
      <w:r w:rsidR="00832175">
        <w:t>on the day of the accident.  However,</w:t>
      </w:r>
      <w:r w:rsidR="00E3193E">
        <w:t xml:space="preserve"> the Complaint does not address the accident itself, but rather </w:t>
      </w:r>
      <w:r w:rsidR="00832175">
        <w:t>addresses the</w:t>
      </w:r>
      <w:r w:rsidR="00E3193E">
        <w:t xml:space="preserve"> records that were reviewed after the accident and found to be </w:t>
      </w:r>
      <w:r w:rsidR="00E3193E">
        <w:lastRenderedPageBreak/>
        <w:t xml:space="preserve">deficient.  These records encompass more than the </w:t>
      </w:r>
      <w:r w:rsidR="001F71F1">
        <w:t xml:space="preserve">one </w:t>
      </w:r>
      <w:r w:rsidR="00E3193E">
        <w:t xml:space="preserve">driver and </w:t>
      </w:r>
      <w:r w:rsidR="001F71F1">
        <w:t xml:space="preserve">one </w:t>
      </w:r>
      <w:r w:rsidR="00E3193E">
        <w:t>vehicle involved in the February 13, 2009 accident.</w:t>
      </w:r>
    </w:p>
    <w:p w:rsidR="00D96EDF" w:rsidRDefault="00D96EDF" w:rsidP="00907480">
      <w:pPr>
        <w:spacing w:line="360" w:lineRule="auto"/>
      </w:pPr>
    </w:p>
    <w:p w:rsidR="00E55BD2" w:rsidRDefault="00D96EDF" w:rsidP="00907480">
      <w:pPr>
        <w:spacing w:line="360" w:lineRule="auto"/>
      </w:pPr>
      <w:r>
        <w:tab/>
      </w:r>
      <w:r>
        <w:tab/>
      </w:r>
      <w:r w:rsidR="00DA5454">
        <w:t xml:space="preserve">On the issue </w:t>
      </w:r>
      <w:r w:rsidR="00AC6123">
        <w:t xml:space="preserve">of Respondent’s compliance history with the Commission, </w:t>
      </w:r>
      <w:r w:rsidR="00134592">
        <w:t>we note that since its certification in 1984, only four complaints have been filed against the Respondent.  LBPS is of the opinion that the Respondent’s operations overall do not indicate a propensity to disregard safety or legal obligations.</w:t>
      </w:r>
    </w:p>
    <w:p w:rsidR="00E55BD2" w:rsidRDefault="00E55BD2" w:rsidP="00907480">
      <w:pPr>
        <w:spacing w:line="360" w:lineRule="auto"/>
      </w:pPr>
    </w:p>
    <w:p w:rsidR="008A416A" w:rsidRDefault="00332050" w:rsidP="00D765C1">
      <w:pPr>
        <w:spacing w:line="360" w:lineRule="auto"/>
      </w:pPr>
      <w:r>
        <w:tab/>
      </w:r>
      <w:r>
        <w:tab/>
      </w:r>
      <w:r w:rsidR="00ED430F">
        <w:t>Finally, we consider</w:t>
      </w:r>
      <w:r w:rsidR="007D201B">
        <w:t xml:space="preserve"> whether the amount of the proposed civil penalty is sufficie</w:t>
      </w:r>
      <w:r w:rsidR="00266761">
        <w:t xml:space="preserve">nt to deter future violations.  The size of the utility may be considered to determine an appropriate penalty amount.  </w:t>
      </w:r>
      <w:r w:rsidR="00BA602A">
        <w:t xml:space="preserve">LBPS submits that the agreed </w:t>
      </w:r>
      <w:r w:rsidR="001F71F1">
        <w:t xml:space="preserve">upon civil penalty of </w:t>
      </w:r>
      <w:r w:rsidR="00BA602A">
        <w:t xml:space="preserve">$900 constitutes a reasonable and appropriate resolution of the </w:t>
      </w:r>
      <w:r w:rsidR="001F71F1">
        <w:t xml:space="preserve">Complaint, </w:t>
      </w:r>
      <w:r w:rsidR="00BA602A">
        <w:t xml:space="preserve">when coupled with </w:t>
      </w:r>
      <w:r w:rsidR="001F71F1">
        <w:t xml:space="preserve">the </w:t>
      </w:r>
      <w:r w:rsidR="00BA602A">
        <w:t xml:space="preserve">training that the Respondent has undertaken and with the commitments that the Respondent has made herein.  </w:t>
      </w:r>
      <w:r w:rsidR="00AA4B0D">
        <w:t>In view of the above</w:t>
      </w:r>
      <w:r w:rsidR="00BA794B">
        <w:t xml:space="preserve"> factors</w:t>
      </w:r>
      <w:r w:rsidR="00AA4B0D">
        <w:t xml:space="preserve">, </w:t>
      </w:r>
      <w:r w:rsidR="00264401">
        <w:t>LBPS</w:t>
      </w:r>
      <w:r w:rsidR="00266761">
        <w:t xml:space="preserve"> a</w:t>
      </w:r>
      <w:r w:rsidR="005226FD">
        <w:t xml:space="preserve">greed </w:t>
      </w:r>
      <w:r w:rsidR="0003033E">
        <w:t>to reduce the proposed civil penalty from $</w:t>
      </w:r>
      <w:r w:rsidR="007F37D7">
        <w:t>1,700</w:t>
      </w:r>
      <w:r w:rsidR="0003033E">
        <w:t xml:space="preserve"> to $</w:t>
      </w:r>
      <w:r w:rsidR="007F37D7">
        <w:t>900</w:t>
      </w:r>
      <w:r w:rsidR="00196AF7">
        <w:t>.</w:t>
      </w:r>
    </w:p>
    <w:p w:rsidR="008A416A" w:rsidRDefault="008A416A" w:rsidP="00D765C1">
      <w:pPr>
        <w:spacing w:line="360" w:lineRule="auto"/>
      </w:pPr>
    </w:p>
    <w:p w:rsidR="0092251B" w:rsidRDefault="008A416A" w:rsidP="00D765C1">
      <w:pPr>
        <w:spacing w:line="360" w:lineRule="auto"/>
      </w:pPr>
      <w:r>
        <w:tab/>
      </w:r>
      <w:r>
        <w:tab/>
      </w:r>
      <w:r w:rsidR="00264401">
        <w:t>LBPS</w:t>
      </w:r>
      <w:r w:rsidR="00266761">
        <w:t xml:space="preserve"> also noted that </w:t>
      </w:r>
      <w:r w:rsidR="00E82371">
        <w:t xml:space="preserve">the </w:t>
      </w:r>
      <w:r w:rsidR="00ED606A">
        <w:t xml:space="preserve">Respondent </w:t>
      </w:r>
      <w:r w:rsidR="00264401">
        <w:t>has cooperated throughou</w:t>
      </w:r>
      <w:r>
        <w:t xml:space="preserve">t all phases of this proceeding.  </w:t>
      </w:r>
      <w:r w:rsidR="007326CE">
        <w:t>We find, on</w:t>
      </w:r>
      <w:r w:rsidR="0061199A">
        <w:t xml:space="preserve"> the record before us, that $</w:t>
      </w:r>
      <w:r w:rsidR="007F37D7">
        <w:t>900</w:t>
      </w:r>
      <w:r w:rsidR="007326CE">
        <w:t xml:space="preserve"> is a sufficient amount to deter future violations</w:t>
      </w:r>
      <w:r w:rsidR="00BA794B">
        <w:t xml:space="preserve">.  </w:t>
      </w:r>
      <w:r w:rsidR="0092251B">
        <w:t xml:space="preserve">Moreover, </w:t>
      </w:r>
      <w:r w:rsidR="00BA794B">
        <w:t xml:space="preserve">we note that </w:t>
      </w:r>
      <w:r w:rsidR="0092251B">
        <w:t>the Respondent has satisfied the Complaint by submitting the $900 civil penalty in October 2010.</w:t>
      </w:r>
    </w:p>
    <w:p w:rsidR="00AE5F03" w:rsidRDefault="00AE5F03" w:rsidP="00D765C1">
      <w:pPr>
        <w:spacing w:line="360" w:lineRule="auto"/>
      </w:pPr>
    </w:p>
    <w:p w:rsidR="007B190E" w:rsidRPr="005448E0" w:rsidRDefault="007B190E" w:rsidP="003E6557">
      <w:pPr>
        <w:spacing w:line="360" w:lineRule="auto"/>
        <w:jc w:val="center"/>
        <w:rPr>
          <w:b/>
        </w:rPr>
      </w:pPr>
      <w:r w:rsidRPr="005448E0">
        <w:rPr>
          <w:b/>
        </w:rPr>
        <w:t>Conclusion</w:t>
      </w:r>
    </w:p>
    <w:p w:rsidR="007B190E" w:rsidRDefault="007B190E" w:rsidP="003E6557">
      <w:pPr>
        <w:spacing w:line="360" w:lineRule="auto"/>
        <w:ind w:firstLine="1440"/>
      </w:pPr>
    </w:p>
    <w:p w:rsidR="00482593" w:rsidRDefault="007B190E" w:rsidP="003E6557">
      <w:pPr>
        <w:spacing w:line="360" w:lineRule="auto"/>
        <w:ind w:firstLine="1440"/>
      </w:pPr>
      <w:r>
        <w:t xml:space="preserve">It is the Commission’s policy to promote settlements.  </w:t>
      </w:r>
      <w:proofErr w:type="gramStart"/>
      <w:r>
        <w:t>52 Pa. Code § 5.231.</w:t>
      </w:r>
      <w:proofErr w:type="gramEnd"/>
      <w:r>
        <w:t xml:space="preserve">  The Parties herein have provided the Commission with sufficient</w:t>
      </w:r>
      <w:r w:rsidR="00253D5A">
        <w:t xml:space="preserve"> information upon which to </w:t>
      </w:r>
      <w:r>
        <w:t xml:space="preserve">consider </w:t>
      </w:r>
      <w:r w:rsidR="00253D5A">
        <w:t xml:space="preserve">thoroughly </w:t>
      </w:r>
      <w:r>
        <w:t xml:space="preserve">the terms of the instant Settlement Agreement.  The Settlement </w:t>
      </w:r>
      <w:r w:rsidR="00253D5A">
        <w:t xml:space="preserve">Agreement </w:t>
      </w:r>
      <w:r>
        <w:t>effectively addresses the issues w</w:t>
      </w:r>
      <w:r w:rsidR="00B94A66">
        <w:t>hich arose during the course of this proceeding</w:t>
      </w:r>
      <w:r>
        <w:t xml:space="preserve"> and avoids the expense of litigation and the poss</w:t>
      </w:r>
      <w:r w:rsidR="00B94A66">
        <w:t>ibility of</w:t>
      </w:r>
      <w:r w:rsidR="00D765C1">
        <w:t xml:space="preserve"> appeals.</w:t>
      </w:r>
      <w:r w:rsidR="00F01B7A">
        <w:t xml:space="preserve">  </w:t>
      </w:r>
      <w:r w:rsidR="00E82371">
        <w:t xml:space="preserve">The </w:t>
      </w:r>
      <w:r w:rsidR="00AE5F03">
        <w:t>Respondent</w:t>
      </w:r>
      <w:r w:rsidR="00DF7F65">
        <w:t xml:space="preserve"> agrees that</w:t>
      </w:r>
      <w:r w:rsidR="00A43AD3">
        <w:t>, in the future, it</w:t>
      </w:r>
      <w:r w:rsidR="002A2B7D">
        <w:t xml:space="preserve"> will </w:t>
      </w:r>
      <w:r w:rsidR="00AE5F03">
        <w:t xml:space="preserve">take all appropriate steps to avoid </w:t>
      </w:r>
      <w:r w:rsidR="00AE5F03">
        <w:lastRenderedPageBreak/>
        <w:t>misconduct and noncompliance with the Code and the Commission’s Regulations</w:t>
      </w:r>
      <w:r w:rsidR="00DA4023">
        <w:t xml:space="preserve">.  </w:t>
      </w:r>
      <w:r w:rsidR="005D2BC5">
        <w:t xml:space="preserve">Accordingly, we find that the proposed Settlement </w:t>
      </w:r>
      <w:r w:rsidR="00D765C1">
        <w:t>Agreement</w:t>
      </w:r>
      <w:r w:rsidR="005D2BC5">
        <w:t xml:space="preserve"> entered into between</w:t>
      </w:r>
      <w:r w:rsidR="0092207F">
        <w:t xml:space="preserve"> </w:t>
      </w:r>
      <w:r w:rsidR="00780737">
        <w:t>BTS</w:t>
      </w:r>
      <w:r w:rsidR="00D765C1">
        <w:t xml:space="preserve"> and </w:t>
      </w:r>
      <w:r w:rsidR="00E82371">
        <w:t xml:space="preserve">the </w:t>
      </w:r>
      <w:r w:rsidR="0092207F">
        <w:t>Respondent</w:t>
      </w:r>
      <w:r w:rsidR="005D2BC5">
        <w:t xml:space="preserve"> is in the public interest and merits approval; </w:t>
      </w:r>
      <w:r w:rsidR="005D2BC5" w:rsidRPr="007B190E">
        <w:rPr>
          <w:b/>
        </w:rPr>
        <w:t>T</w:t>
      </w:r>
      <w:r w:rsidR="005D2BC5">
        <w:rPr>
          <w:b/>
        </w:rPr>
        <w:t>HEREFORE</w:t>
      </w:r>
      <w:r w:rsidR="00AC4810">
        <w:rPr>
          <w:b/>
        </w:rPr>
        <w:t>,</w:t>
      </w:r>
    </w:p>
    <w:p w:rsidR="00482593" w:rsidRDefault="00482593" w:rsidP="00482593">
      <w:pPr>
        <w:spacing w:line="360" w:lineRule="auto"/>
        <w:ind w:firstLine="1440"/>
      </w:pPr>
    </w:p>
    <w:p w:rsidR="00635368" w:rsidRDefault="00A522A8" w:rsidP="008703A3">
      <w:pPr>
        <w:spacing w:line="360" w:lineRule="auto"/>
        <w:ind w:firstLine="1440"/>
        <w:rPr>
          <w:b/>
        </w:rPr>
      </w:pPr>
      <w:r>
        <w:rPr>
          <w:b/>
        </w:rPr>
        <w:t>IT IS ORDERED:</w:t>
      </w:r>
    </w:p>
    <w:p w:rsidR="00741FE2" w:rsidRDefault="00741FE2" w:rsidP="00741FE2">
      <w:pPr>
        <w:spacing w:line="360" w:lineRule="auto"/>
        <w:ind w:firstLine="1440"/>
      </w:pPr>
    </w:p>
    <w:p w:rsidR="00A522A8" w:rsidRDefault="004B2AAC" w:rsidP="00741FE2">
      <w:pPr>
        <w:tabs>
          <w:tab w:val="left" w:pos="1440"/>
        </w:tabs>
        <w:spacing w:line="360" w:lineRule="auto"/>
      </w:pPr>
      <w:r>
        <w:tab/>
      </w:r>
      <w:r w:rsidR="00DA4023">
        <w:t>1</w:t>
      </w:r>
      <w:r w:rsidR="00A522A8">
        <w:t>.</w:t>
      </w:r>
      <w:r w:rsidR="00A522A8">
        <w:tab/>
        <w:t>That the Settlement Agreement</w:t>
      </w:r>
      <w:r w:rsidR="00C91E4E">
        <w:t xml:space="preserve"> </w:t>
      </w:r>
      <w:r w:rsidR="00A522A8">
        <w:t xml:space="preserve">entered into between </w:t>
      </w:r>
      <w:r w:rsidR="00CC3813">
        <w:t xml:space="preserve">the Commission’s </w:t>
      </w:r>
      <w:r w:rsidR="00307015">
        <w:t xml:space="preserve">Law Bureau Prosecutory Staff </w:t>
      </w:r>
      <w:r w:rsidR="00A522A8">
        <w:t xml:space="preserve">and </w:t>
      </w:r>
      <w:r w:rsidR="0092251B">
        <w:t>Yellowbird Bus Company, Inc.,</w:t>
      </w:r>
      <w:r w:rsidR="007259CD">
        <w:t xml:space="preserve"> </w:t>
      </w:r>
      <w:r w:rsidR="00DA4023">
        <w:t xml:space="preserve">filed on </w:t>
      </w:r>
      <w:r w:rsidR="0092251B">
        <w:t>October 6</w:t>
      </w:r>
      <w:r w:rsidR="00307015">
        <w:t>, 2010</w:t>
      </w:r>
      <w:r w:rsidR="00D95FCB">
        <w:t xml:space="preserve">, </w:t>
      </w:r>
      <w:r>
        <w:t>which resolve</w:t>
      </w:r>
      <w:r w:rsidR="00DA4023">
        <w:t>s the above-captioned Complaint</w:t>
      </w:r>
      <w:r>
        <w:t xml:space="preserve">, </w:t>
      </w:r>
      <w:r w:rsidR="00D95FCB">
        <w:t xml:space="preserve">is </w:t>
      </w:r>
      <w:r w:rsidR="00AA6BE4">
        <w:t>approved</w:t>
      </w:r>
      <w:r w:rsidR="00290BB8">
        <w:t>.</w:t>
      </w:r>
    </w:p>
    <w:p w:rsidR="00FC7987" w:rsidRDefault="00FC7987" w:rsidP="00741FE2">
      <w:pPr>
        <w:tabs>
          <w:tab w:val="left" w:pos="1440"/>
        </w:tabs>
        <w:spacing w:line="360" w:lineRule="auto"/>
      </w:pPr>
    </w:p>
    <w:p w:rsidR="007E1356" w:rsidRDefault="00FC7987" w:rsidP="00741FE2">
      <w:pPr>
        <w:tabs>
          <w:tab w:val="left" w:pos="1440"/>
        </w:tabs>
        <w:spacing w:line="360" w:lineRule="auto"/>
      </w:pPr>
      <w:r>
        <w:tab/>
      </w:r>
      <w:r w:rsidR="00DA4023">
        <w:t>2</w:t>
      </w:r>
      <w:r w:rsidR="007E1356">
        <w:t>.</w:t>
      </w:r>
      <w:r w:rsidR="007E1356">
        <w:tab/>
        <w:t xml:space="preserve">That the Complaint </w:t>
      </w:r>
      <w:r w:rsidR="00EF17F5">
        <w:t>a</w:t>
      </w:r>
      <w:r w:rsidR="00DF2C55">
        <w:t>t Docket No. C-</w:t>
      </w:r>
      <w:r w:rsidR="00307015">
        <w:t>2009-</w:t>
      </w:r>
      <w:proofErr w:type="gramStart"/>
      <w:r w:rsidR="0092251B">
        <w:t>2135942</w:t>
      </w:r>
      <w:r w:rsidR="007230D6">
        <w:t>,</w:t>
      </w:r>
      <w:proofErr w:type="gramEnd"/>
      <w:r w:rsidR="007230D6">
        <w:t xml:space="preserve"> </w:t>
      </w:r>
      <w:r w:rsidR="00CE52CC">
        <w:t>is</w:t>
      </w:r>
      <w:r w:rsidR="007E1356">
        <w:t xml:space="preserve"> sustained</w:t>
      </w:r>
      <w:r w:rsidR="00A939FE">
        <w:t xml:space="preserve"> to the extent outlined in this Opinion and Order</w:t>
      </w:r>
      <w:r w:rsidR="007E1356">
        <w:t>.</w:t>
      </w:r>
    </w:p>
    <w:p w:rsidR="007E1356" w:rsidRDefault="007E1356" w:rsidP="00741FE2">
      <w:pPr>
        <w:tabs>
          <w:tab w:val="left" w:pos="1440"/>
        </w:tabs>
      </w:pPr>
    </w:p>
    <w:p w:rsidR="00D95FCB" w:rsidRPr="0048473A" w:rsidRDefault="00FC7987" w:rsidP="0048473A">
      <w:pPr>
        <w:spacing w:line="360" w:lineRule="auto"/>
        <w:ind w:firstLine="1440"/>
      </w:pPr>
      <w:r>
        <w:t>3</w:t>
      </w:r>
      <w:r w:rsidR="00903503">
        <w:t>.</w:t>
      </w:r>
      <w:r w:rsidR="00903503">
        <w:tab/>
        <w:t xml:space="preserve">That </w:t>
      </w:r>
      <w:r w:rsidR="00E903A2">
        <w:t>Yellowbird Bus Company</w:t>
      </w:r>
      <w:r w:rsidR="007259CD">
        <w:t>, Inc.</w:t>
      </w:r>
      <w:r w:rsidR="00823235">
        <w:t xml:space="preserve"> </w:t>
      </w:r>
      <w:r w:rsidR="003B3920">
        <w:t>shall</w:t>
      </w:r>
      <w:r w:rsidR="0048473A">
        <w:t xml:space="preserve"> cease and desist from any further violations of the Public</w:t>
      </w:r>
      <w:r w:rsidR="00D95FCB">
        <w:t xml:space="preserve"> Utility Code</w:t>
      </w:r>
      <w:r w:rsidR="00E3227B">
        <w:t xml:space="preserve">, 66 Pa. C.S. §§ 101, </w:t>
      </w:r>
      <w:r w:rsidR="00E3227B" w:rsidRPr="00E3227B">
        <w:rPr>
          <w:i/>
        </w:rPr>
        <w:t>et seq.</w:t>
      </w:r>
      <w:r w:rsidR="00E3227B">
        <w:t>,</w:t>
      </w:r>
      <w:r w:rsidR="00D95FCB">
        <w:t xml:space="preserve"> or this Commissi</w:t>
      </w:r>
      <w:r w:rsidR="001A1C06">
        <w:t xml:space="preserve">on’s Regulations, 52 </w:t>
      </w:r>
      <w:smartTag w:uri="urn:schemas-microsoft-com:office:smarttags" w:element="place">
        <w:smartTag w:uri="urn:schemas-microsoft-com:office:smarttags" w:element="State">
          <w:r w:rsidR="001A1C06">
            <w:t>Pa.</w:t>
          </w:r>
        </w:smartTag>
      </w:smartTag>
      <w:r w:rsidR="001A1C06">
        <w:t xml:space="preserve"> Code §§ 1.1</w:t>
      </w:r>
      <w:r w:rsidR="004D7A7D">
        <w:t>,</w:t>
      </w:r>
      <w:r w:rsidR="001A1C06">
        <w:t xml:space="preserve"> </w:t>
      </w:r>
      <w:r w:rsidR="001A1C06" w:rsidRPr="001A1C06">
        <w:rPr>
          <w:i/>
        </w:rPr>
        <w:t>et seq.</w:t>
      </w:r>
    </w:p>
    <w:p w:rsidR="00D95FCB" w:rsidRDefault="00D95FCB" w:rsidP="00EE20AF">
      <w:pPr>
        <w:tabs>
          <w:tab w:val="left" w:pos="1440"/>
        </w:tabs>
      </w:pPr>
    </w:p>
    <w:p w:rsidR="00B565D6" w:rsidRDefault="00B565D6" w:rsidP="00B565D6">
      <w:pPr>
        <w:tabs>
          <w:tab w:val="left" w:pos="1440"/>
        </w:tabs>
        <w:spacing w:line="360" w:lineRule="auto"/>
      </w:pPr>
      <w:r>
        <w:tab/>
      </w:r>
      <w:r w:rsidR="00FC7987">
        <w:t>4</w:t>
      </w:r>
      <w:r w:rsidR="0048473A">
        <w:t>.</w:t>
      </w:r>
      <w:r w:rsidR="0048473A">
        <w:tab/>
        <w:t>That</w:t>
      </w:r>
      <w:r>
        <w:t xml:space="preserve"> a copy of this Opinion and Order shall be served on the Bureau of Transportation and Safety. </w:t>
      </w:r>
    </w:p>
    <w:p w:rsidR="00307015" w:rsidRDefault="00B565D6" w:rsidP="00B565D6">
      <w:pPr>
        <w:tabs>
          <w:tab w:val="left" w:pos="1440"/>
        </w:tabs>
        <w:spacing w:line="360" w:lineRule="auto"/>
      </w:pPr>
      <w:r>
        <w:tab/>
      </w:r>
    </w:p>
    <w:p w:rsidR="00B565D6" w:rsidRDefault="00307015" w:rsidP="00B565D6">
      <w:pPr>
        <w:tabs>
          <w:tab w:val="left" w:pos="1440"/>
        </w:tabs>
        <w:spacing w:line="360" w:lineRule="auto"/>
      </w:pPr>
      <w:r>
        <w:tab/>
      </w:r>
      <w:r w:rsidR="00FC7987">
        <w:t>5</w:t>
      </w:r>
      <w:r w:rsidR="00B565D6">
        <w:t>.</w:t>
      </w:r>
      <w:r w:rsidR="00B565D6">
        <w:tab/>
        <w:t>That a copy of this Opinion and Order shall be served on the Office of Administrative Services, Financial and Assessment Section.</w:t>
      </w:r>
      <w:r w:rsidR="0048473A">
        <w:t xml:space="preserve"> </w:t>
      </w:r>
    </w:p>
    <w:p w:rsidR="00823235" w:rsidRDefault="00823235" w:rsidP="00B565D6">
      <w:pPr>
        <w:tabs>
          <w:tab w:val="left" w:pos="1440"/>
        </w:tabs>
        <w:spacing w:line="360" w:lineRule="auto"/>
      </w:pPr>
    </w:p>
    <w:p w:rsidR="00AC4810" w:rsidRDefault="00AC4810">
      <w:r>
        <w:br w:type="page"/>
      </w:r>
    </w:p>
    <w:p w:rsidR="00823235" w:rsidRDefault="00E903A2" w:rsidP="00B565D6">
      <w:pPr>
        <w:tabs>
          <w:tab w:val="left" w:pos="1440"/>
        </w:tabs>
        <w:spacing w:line="360" w:lineRule="auto"/>
      </w:pPr>
      <w:r>
        <w:lastRenderedPageBreak/>
        <w:tab/>
      </w:r>
      <w:r w:rsidR="00FC7987">
        <w:t>6</w:t>
      </w:r>
      <w:r w:rsidR="00823235">
        <w:t>.</w:t>
      </w:r>
      <w:r w:rsidR="00823235">
        <w:tab/>
      </w:r>
      <w:r w:rsidR="00FC7987">
        <w:t xml:space="preserve">That </w:t>
      </w:r>
      <w:r w:rsidR="00823235">
        <w:t>the Secretary shall mark this record as closed.</w:t>
      </w:r>
    </w:p>
    <w:p w:rsidR="00823235" w:rsidRDefault="00874B3A" w:rsidP="00B565D6">
      <w:pPr>
        <w:tabs>
          <w:tab w:val="left" w:pos="1440"/>
        </w:tabs>
        <w:spacing w:line="360" w:lineRule="auto"/>
      </w:pPr>
      <w:r>
        <w:rPr>
          <w:noProof/>
        </w:rPr>
        <w:drawing>
          <wp:anchor distT="0" distB="0" distL="114300" distR="114300" simplePos="0" relativeHeight="251659264" behindDoc="1" locked="0" layoutInCell="1" allowOverlap="1">
            <wp:simplePos x="0" y="0"/>
            <wp:positionH relativeFrom="column">
              <wp:posOffset>3038475</wp:posOffset>
            </wp:positionH>
            <wp:positionV relativeFrom="paragraph">
              <wp:posOffset>229870</wp:posOffset>
            </wp:positionV>
            <wp:extent cx="2200275" cy="838200"/>
            <wp:effectExtent l="19050" t="0" r="9525" b="0"/>
            <wp:wrapNone/>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235" w:rsidRDefault="00875A13" w:rsidP="00875A13">
      <w:pPr>
        <w:tabs>
          <w:tab w:val="left" w:pos="1440"/>
        </w:tabs>
      </w:pPr>
      <w:r>
        <w:tab/>
      </w:r>
      <w:r>
        <w:tab/>
      </w:r>
      <w:r>
        <w:tab/>
      </w:r>
      <w:r>
        <w:tab/>
      </w:r>
      <w:r>
        <w:tab/>
      </w:r>
      <w:r>
        <w:tab/>
      </w:r>
      <w:r>
        <w:tab/>
      </w:r>
      <w:r>
        <w:rPr>
          <w:b/>
        </w:rPr>
        <w:t>BY THE COMMISSION,</w:t>
      </w:r>
    </w:p>
    <w:p w:rsidR="00875A13" w:rsidRDefault="00875A13" w:rsidP="00875A13">
      <w:pPr>
        <w:tabs>
          <w:tab w:val="left" w:pos="1440"/>
        </w:tabs>
      </w:pPr>
    </w:p>
    <w:p w:rsidR="00875A13" w:rsidRDefault="00875A13" w:rsidP="00875A13">
      <w:pPr>
        <w:tabs>
          <w:tab w:val="left" w:pos="1440"/>
        </w:tabs>
      </w:pPr>
    </w:p>
    <w:p w:rsidR="00875A13" w:rsidRDefault="00875A13" w:rsidP="00875A13">
      <w:pPr>
        <w:tabs>
          <w:tab w:val="left" w:pos="1440"/>
        </w:tabs>
      </w:pPr>
    </w:p>
    <w:p w:rsidR="00875A13" w:rsidRDefault="00875A13" w:rsidP="00875A13">
      <w:pPr>
        <w:tabs>
          <w:tab w:val="left" w:pos="1440"/>
        </w:tabs>
      </w:pPr>
      <w:r>
        <w:tab/>
      </w:r>
      <w:r>
        <w:tab/>
      </w:r>
      <w:r>
        <w:tab/>
      </w:r>
      <w:r>
        <w:tab/>
      </w:r>
      <w:r>
        <w:tab/>
      </w:r>
      <w:r>
        <w:tab/>
      </w:r>
      <w:r>
        <w:tab/>
        <w:t>Rosemary Chiavetta</w:t>
      </w:r>
    </w:p>
    <w:p w:rsidR="00875A13" w:rsidRDefault="00875A13" w:rsidP="00875A13">
      <w:pPr>
        <w:tabs>
          <w:tab w:val="left" w:pos="1440"/>
        </w:tabs>
      </w:pPr>
      <w:r>
        <w:tab/>
      </w:r>
      <w:r>
        <w:tab/>
      </w:r>
      <w:r>
        <w:tab/>
      </w:r>
      <w:r>
        <w:tab/>
      </w:r>
      <w:r>
        <w:tab/>
      </w:r>
      <w:r>
        <w:tab/>
      </w:r>
      <w:r>
        <w:tab/>
        <w:t>Secretary</w:t>
      </w:r>
    </w:p>
    <w:p w:rsidR="00875A13" w:rsidRDefault="00875A13" w:rsidP="00875A13">
      <w:pPr>
        <w:tabs>
          <w:tab w:val="left" w:pos="1440"/>
        </w:tabs>
      </w:pPr>
    </w:p>
    <w:p w:rsidR="00875A13" w:rsidRDefault="00875A13" w:rsidP="00875A13">
      <w:pPr>
        <w:tabs>
          <w:tab w:val="left" w:pos="1440"/>
        </w:tabs>
      </w:pPr>
      <w:r>
        <w:t>(SEAL)</w:t>
      </w:r>
    </w:p>
    <w:p w:rsidR="00875A13" w:rsidRDefault="00875A13" w:rsidP="00875A13">
      <w:pPr>
        <w:tabs>
          <w:tab w:val="left" w:pos="1440"/>
        </w:tabs>
      </w:pPr>
    </w:p>
    <w:p w:rsidR="00875A13" w:rsidRDefault="00875A13" w:rsidP="00875A13">
      <w:pPr>
        <w:tabs>
          <w:tab w:val="left" w:pos="1440"/>
        </w:tabs>
      </w:pPr>
      <w:r>
        <w:t xml:space="preserve">ORDER ADOPTED:  </w:t>
      </w:r>
      <w:r w:rsidR="00FC7987">
        <w:t>February 10, 2011</w:t>
      </w:r>
    </w:p>
    <w:p w:rsidR="00875A13" w:rsidRDefault="00875A13" w:rsidP="00875A13">
      <w:pPr>
        <w:tabs>
          <w:tab w:val="left" w:pos="1440"/>
        </w:tabs>
      </w:pPr>
    </w:p>
    <w:p w:rsidR="00875A13" w:rsidRPr="00875A13" w:rsidRDefault="00875A13" w:rsidP="00875A13">
      <w:pPr>
        <w:tabs>
          <w:tab w:val="left" w:pos="1440"/>
        </w:tabs>
      </w:pPr>
      <w:r>
        <w:t>ORDER ENTERED:</w:t>
      </w:r>
      <w:r w:rsidR="00874B3A">
        <w:t xml:space="preserve">  February 10, 2011</w:t>
      </w:r>
    </w:p>
    <w:sectPr w:rsidR="00875A13" w:rsidRPr="00875A13" w:rsidSect="00F01CD5">
      <w:footerReference w:type="even" r:id="rId9"/>
      <w:footerReference w:type="default" r:id="rId10"/>
      <w:pgSz w:w="12240" w:h="15840"/>
      <w:pgMar w:top="1440" w:right="1440" w:bottom="1440"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2D7" w:rsidRDefault="003802D7">
      <w:r>
        <w:separator/>
      </w:r>
    </w:p>
  </w:endnote>
  <w:endnote w:type="continuationSeparator" w:id="0">
    <w:p w:rsidR="003802D7" w:rsidRDefault="00380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AF" w:rsidRDefault="00A96253" w:rsidP="003569AE">
    <w:pPr>
      <w:pStyle w:val="Footer"/>
      <w:framePr w:wrap="around" w:vAnchor="text" w:hAnchor="margin" w:xAlign="center" w:y="1"/>
      <w:rPr>
        <w:rStyle w:val="PageNumber"/>
      </w:rPr>
    </w:pPr>
    <w:r>
      <w:rPr>
        <w:rStyle w:val="PageNumber"/>
      </w:rPr>
      <w:fldChar w:fldCharType="begin"/>
    </w:r>
    <w:r w:rsidR="00520BAF">
      <w:rPr>
        <w:rStyle w:val="PageNumber"/>
      </w:rPr>
      <w:instrText xml:space="preserve">PAGE  </w:instrText>
    </w:r>
    <w:r>
      <w:rPr>
        <w:rStyle w:val="PageNumber"/>
      </w:rPr>
      <w:fldChar w:fldCharType="end"/>
    </w:r>
  </w:p>
  <w:p w:rsidR="00520BAF" w:rsidRDefault="00520B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BAF" w:rsidRPr="00B47A3B" w:rsidRDefault="00A96253" w:rsidP="00B47A3B">
    <w:pPr>
      <w:pStyle w:val="Footer"/>
      <w:framePr w:wrap="around" w:vAnchor="text" w:hAnchor="page" w:x="6121" w:y="77"/>
      <w:rPr>
        <w:rStyle w:val="PageNumber"/>
        <w:szCs w:val="26"/>
      </w:rPr>
    </w:pPr>
    <w:r w:rsidRPr="00B47A3B">
      <w:rPr>
        <w:rStyle w:val="PageNumber"/>
        <w:szCs w:val="26"/>
      </w:rPr>
      <w:fldChar w:fldCharType="begin"/>
    </w:r>
    <w:r w:rsidR="00520BAF" w:rsidRPr="00B47A3B">
      <w:rPr>
        <w:rStyle w:val="PageNumber"/>
        <w:szCs w:val="26"/>
      </w:rPr>
      <w:instrText xml:space="preserve">PAGE  </w:instrText>
    </w:r>
    <w:r w:rsidRPr="00B47A3B">
      <w:rPr>
        <w:rStyle w:val="PageNumber"/>
        <w:szCs w:val="26"/>
      </w:rPr>
      <w:fldChar w:fldCharType="separate"/>
    </w:r>
    <w:r w:rsidR="00874B3A">
      <w:rPr>
        <w:rStyle w:val="PageNumber"/>
        <w:noProof/>
        <w:szCs w:val="26"/>
      </w:rPr>
      <w:t>9</w:t>
    </w:r>
    <w:r w:rsidRPr="00B47A3B">
      <w:rPr>
        <w:rStyle w:val="PageNumber"/>
        <w:szCs w:val="26"/>
      </w:rPr>
      <w:fldChar w:fldCharType="end"/>
    </w:r>
  </w:p>
  <w:p w:rsidR="00520BAF" w:rsidRDefault="00520BAF" w:rsidP="00875A13">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2D7" w:rsidRDefault="003802D7">
      <w:r>
        <w:separator/>
      </w:r>
    </w:p>
  </w:footnote>
  <w:footnote w:type="continuationSeparator" w:id="0">
    <w:p w:rsidR="003802D7" w:rsidRDefault="003802D7">
      <w:r>
        <w:continuationSeparator/>
      </w:r>
    </w:p>
  </w:footnote>
  <w:footnote w:id="1">
    <w:p w:rsidR="0009557A" w:rsidRPr="0009557A" w:rsidRDefault="0009557A">
      <w:pPr>
        <w:pStyle w:val="FootnoteText"/>
        <w:rPr>
          <w:sz w:val="26"/>
          <w:szCs w:val="26"/>
        </w:rPr>
      </w:pPr>
      <w:r>
        <w:tab/>
      </w:r>
      <w:r w:rsidRPr="0009557A">
        <w:rPr>
          <w:rStyle w:val="FootnoteReference"/>
          <w:sz w:val="26"/>
          <w:szCs w:val="26"/>
        </w:rPr>
        <w:footnoteRef/>
      </w:r>
      <w:r w:rsidRPr="0009557A">
        <w:rPr>
          <w:sz w:val="26"/>
          <w:szCs w:val="26"/>
        </w:rPr>
        <w:t xml:space="preserve"> </w:t>
      </w:r>
      <w:r w:rsidRPr="0009557A">
        <w:rPr>
          <w:sz w:val="26"/>
          <w:szCs w:val="26"/>
        </w:rPr>
        <w:tab/>
        <w:t>The Complaint did not reveal that a February 13, 2009 bus accident precipitated the compliance review.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13006"/>
    <w:multiLevelType w:val="hybridMultilevel"/>
    <w:tmpl w:val="76BEF640"/>
    <w:lvl w:ilvl="0" w:tplc="33D6FE1C">
      <w:start w:val="5"/>
      <w:numFmt w:val="decimal"/>
      <w:lvlText w:val="%1."/>
      <w:lvlJc w:val="left"/>
      <w:pPr>
        <w:tabs>
          <w:tab w:val="num" w:pos="2150"/>
        </w:tabs>
        <w:ind w:left="2150" w:hanging="720"/>
      </w:pPr>
      <w:rPr>
        <w:rFonts w:hint="default"/>
        <w:b w:val="0"/>
      </w:rPr>
    </w:lvl>
    <w:lvl w:ilvl="1" w:tplc="04090019" w:tentative="1">
      <w:start w:val="1"/>
      <w:numFmt w:val="lowerLetter"/>
      <w:lvlText w:val="%2."/>
      <w:lvlJc w:val="left"/>
      <w:pPr>
        <w:tabs>
          <w:tab w:val="num" w:pos="2510"/>
        </w:tabs>
        <w:ind w:left="2510" w:hanging="360"/>
      </w:pPr>
    </w:lvl>
    <w:lvl w:ilvl="2" w:tplc="0409001B" w:tentative="1">
      <w:start w:val="1"/>
      <w:numFmt w:val="lowerRoman"/>
      <w:lvlText w:val="%3."/>
      <w:lvlJc w:val="right"/>
      <w:pPr>
        <w:tabs>
          <w:tab w:val="num" w:pos="3230"/>
        </w:tabs>
        <w:ind w:left="3230" w:hanging="180"/>
      </w:pPr>
    </w:lvl>
    <w:lvl w:ilvl="3" w:tplc="0409000F" w:tentative="1">
      <w:start w:val="1"/>
      <w:numFmt w:val="decimal"/>
      <w:lvlText w:val="%4."/>
      <w:lvlJc w:val="left"/>
      <w:pPr>
        <w:tabs>
          <w:tab w:val="num" w:pos="3950"/>
        </w:tabs>
        <w:ind w:left="3950" w:hanging="360"/>
      </w:pPr>
    </w:lvl>
    <w:lvl w:ilvl="4" w:tplc="04090019" w:tentative="1">
      <w:start w:val="1"/>
      <w:numFmt w:val="lowerLetter"/>
      <w:lvlText w:val="%5."/>
      <w:lvlJc w:val="left"/>
      <w:pPr>
        <w:tabs>
          <w:tab w:val="num" w:pos="4670"/>
        </w:tabs>
        <w:ind w:left="4670" w:hanging="360"/>
      </w:pPr>
    </w:lvl>
    <w:lvl w:ilvl="5" w:tplc="0409001B" w:tentative="1">
      <w:start w:val="1"/>
      <w:numFmt w:val="lowerRoman"/>
      <w:lvlText w:val="%6."/>
      <w:lvlJc w:val="right"/>
      <w:pPr>
        <w:tabs>
          <w:tab w:val="num" w:pos="5390"/>
        </w:tabs>
        <w:ind w:left="5390" w:hanging="180"/>
      </w:pPr>
    </w:lvl>
    <w:lvl w:ilvl="6" w:tplc="0409000F" w:tentative="1">
      <w:start w:val="1"/>
      <w:numFmt w:val="decimal"/>
      <w:lvlText w:val="%7."/>
      <w:lvlJc w:val="left"/>
      <w:pPr>
        <w:tabs>
          <w:tab w:val="num" w:pos="6110"/>
        </w:tabs>
        <w:ind w:left="6110" w:hanging="360"/>
      </w:pPr>
    </w:lvl>
    <w:lvl w:ilvl="7" w:tplc="04090019" w:tentative="1">
      <w:start w:val="1"/>
      <w:numFmt w:val="lowerLetter"/>
      <w:lvlText w:val="%8."/>
      <w:lvlJc w:val="left"/>
      <w:pPr>
        <w:tabs>
          <w:tab w:val="num" w:pos="6830"/>
        </w:tabs>
        <w:ind w:left="6830" w:hanging="360"/>
      </w:pPr>
    </w:lvl>
    <w:lvl w:ilvl="8" w:tplc="0409001B" w:tentative="1">
      <w:start w:val="1"/>
      <w:numFmt w:val="lowerRoman"/>
      <w:lvlText w:val="%9."/>
      <w:lvlJc w:val="right"/>
      <w:pPr>
        <w:tabs>
          <w:tab w:val="num" w:pos="7550"/>
        </w:tabs>
        <w:ind w:left="755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30"/>
  <w:displayHorizontalDrawingGridEvery w:val="2"/>
  <w:noPunctuationKerning/>
  <w:characterSpacingControl w:val="doNotCompress"/>
  <w:hdrShapeDefaults>
    <o:shapedefaults v:ext="edit" spidmax="56322"/>
  </w:hdrShapeDefaults>
  <w:footnotePr>
    <w:footnote w:id="-1"/>
    <w:footnote w:id="0"/>
  </w:footnotePr>
  <w:endnotePr>
    <w:endnote w:id="-1"/>
    <w:endnote w:id="0"/>
  </w:endnotePr>
  <w:compat/>
  <w:rsids>
    <w:rsidRoot w:val="00892A74"/>
    <w:rsid w:val="00001E5F"/>
    <w:rsid w:val="00003288"/>
    <w:rsid w:val="000041EC"/>
    <w:rsid w:val="0000513C"/>
    <w:rsid w:val="00005BA9"/>
    <w:rsid w:val="000104AF"/>
    <w:rsid w:val="00010847"/>
    <w:rsid w:val="000117C3"/>
    <w:rsid w:val="00012029"/>
    <w:rsid w:val="00013D46"/>
    <w:rsid w:val="0001557B"/>
    <w:rsid w:val="00016951"/>
    <w:rsid w:val="00021E88"/>
    <w:rsid w:val="0002391D"/>
    <w:rsid w:val="00024219"/>
    <w:rsid w:val="00024C8D"/>
    <w:rsid w:val="00025460"/>
    <w:rsid w:val="000276F7"/>
    <w:rsid w:val="00027B99"/>
    <w:rsid w:val="0003033E"/>
    <w:rsid w:val="00031D0B"/>
    <w:rsid w:val="00031DF2"/>
    <w:rsid w:val="0003336C"/>
    <w:rsid w:val="0003407E"/>
    <w:rsid w:val="00034ABC"/>
    <w:rsid w:val="00040768"/>
    <w:rsid w:val="00040999"/>
    <w:rsid w:val="00041348"/>
    <w:rsid w:val="00041747"/>
    <w:rsid w:val="000436B0"/>
    <w:rsid w:val="000438E2"/>
    <w:rsid w:val="00043B13"/>
    <w:rsid w:val="000443DE"/>
    <w:rsid w:val="00046C34"/>
    <w:rsid w:val="00047709"/>
    <w:rsid w:val="000478C1"/>
    <w:rsid w:val="00050A06"/>
    <w:rsid w:val="00051BE9"/>
    <w:rsid w:val="00052F60"/>
    <w:rsid w:val="0005490E"/>
    <w:rsid w:val="00060F9F"/>
    <w:rsid w:val="00061B66"/>
    <w:rsid w:val="0006321D"/>
    <w:rsid w:val="000633D2"/>
    <w:rsid w:val="00064A53"/>
    <w:rsid w:val="000709F7"/>
    <w:rsid w:val="00071177"/>
    <w:rsid w:val="00071D88"/>
    <w:rsid w:val="00072DF2"/>
    <w:rsid w:val="00073DD5"/>
    <w:rsid w:val="00076B11"/>
    <w:rsid w:val="00076CE0"/>
    <w:rsid w:val="000770C5"/>
    <w:rsid w:val="0008051A"/>
    <w:rsid w:val="0008070A"/>
    <w:rsid w:val="00080C24"/>
    <w:rsid w:val="00080C65"/>
    <w:rsid w:val="00081462"/>
    <w:rsid w:val="00081771"/>
    <w:rsid w:val="00081C79"/>
    <w:rsid w:val="00085A43"/>
    <w:rsid w:val="00086EB1"/>
    <w:rsid w:val="00087190"/>
    <w:rsid w:val="00087BD8"/>
    <w:rsid w:val="00087C10"/>
    <w:rsid w:val="00090282"/>
    <w:rsid w:val="000905D5"/>
    <w:rsid w:val="000919B9"/>
    <w:rsid w:val="00091C5E"/>
    <w:rsid w:val="00092E34"/>
    <w:rsid w:val="000948A2"/>
    <w:rsid w:val="00095519"/>
    <w:rsid w:val="0009557A"/>
    <w:rsid w:val="00095967"/>
    <w:rsid w:val="00095C73"/>
    <w:rsid w:val="000969B8"/>
    <w:rsid w:val="000974CA"/>
    <w:rsid w:val="000A26FB"/>
    <w:rsid w:val="000A2867"/>
    <w:rsid w:val="000A3C5B"/>
    <w:rsid w:val="000A3C82"/>
    <w:rsid w:val="000A3FDF"/>
    <w:rsid w:val="000A50DF"/>
    <w:rsid w:val="000A7384"/>
    <w:rsid w:val="000A7C41"/>
    <w:rsid w:val="000B142B"/>
    <w:rsid w:val="000B1A7F"/>
    <w:rsid w:val="000B2B43"/>
    <w:rsid w:val="000B6626"/>
    <w:rsid w:val="000C041A"/>
    <w:rsid w:val="000C1391"/>
    <w:rsid w:val="000C1613"/>
    <w:rsid w:val="000C1898"/>
    <w:rsid w:val="000C1F97"/>
    <w:rsid w:val="000C241B"/>
    <w:rsid w:val="000C289C"/>
    <w:rsid w:val="000C2E6F"/>
    <w:rsid w:val="000C365D"/>
    <w:rsid w:val="000C36D5"/>
    <w:rsid w:val="000C5811"/>
    <w:rsid w:val="000C5D02"/>
    <w:rsid w:val="000C5E45"/>
    <w:rsid w:val="000C6489"/>
    <w:rsid w:val="000C656F"/>
    <w:rsid w:val="000D0A21"/>
    <w:rsid w:val="000D0D67"/>
    <w:rsid w:val="000D2546"/>
    <w:rsid w:val="000D299A"/>
    <w:rsid w:val="000D34D7"/>
    <w:rsid w:val="000D564A"/>
    <w:rsid w:val="000D7973"/>
    <w:rsid w:val="000E0C9B"/>
    <w:rsid w:val="000E0D50"/>
    <w:rsid w:val="000E128B"/>
    <w:rsid w:val="000E1F7D"/>
    <w:rsid w:val="000E2987"/>
    <w:rsid w:val="000E37DC"/>
    <w:rsid w:val="000E3843"/>
    <w:rsid w:val="000E3A2D"/>
    <w:rsid w:val="000E4409"/>
    <w:rsid w:val="000E4410"/>
    <w:rsid w:val="000E6D24"/>
    <w:rsid w:val="000F03CF"/>
    <w:rsid w:val="000F0994"/>
    <w:rsid w:val="000F0C50"/>
    <w:rsid w:val="000F1554"/>
    <w:rsid w:val="000F18FA"/>
    <w:rsid w:val="000F35F7"/>
    <w:rsid w:val="000F38A0"/>
    <w:rsid w:val="000F3E11"/>
    <w:rsid w:val="000F4005"/>
    <w:rsid w:val="000F5599"/>
    <w:rsid w:val="000F6095"/>
    <w:rsid w:val="000F723A"/>
    <w:rsid w:val="00100978"/>
    <w:rsid w:val="001016C7"/>
    <w:rsid w:val="00102EF1"/>
    <w:rsid w:val="00103854"/>
    <w:rsid w:val="00106554"/>
    <w:rsid w:val="001101BC"/>
    <w:rsid w:val="00110C72"/>
    <w:rsid w:val="00111EBB"/>
    <w:rsid w:val="00111F0A"/>
    <w:rsid w:val="00112FD6"/>
    <w:rsid w:val="0011349B"/>
    <w:rsid w:val="001135AB"/>
    <w:rsid w:val="0011416F"/>
    <w:rsid w:val="00115918"/>
    <w:rsid w:val="00117230"/>
    <w:rsid w:val="001236F0"/>
    <w:rsid w:val="00123709"/>
    <w:rsid w:val="00123762"/>
    <w:rsid w:val="00123A14"/>
    <w:rsid w:val="00123F02"/>
    <w:rsid w:val="00125331"/>
    <w:rsid w:val="0013286A"/>
    <w:rsid w:val="00134592"/>
    <w:rsid w:val="0013462D"/>
    <w:rsid w:val="001374AE"/>
    <w:rsid w:val="00140D4A"/>
    <w:rsid w:val="001415FC"/>
    <w:rsid w:val="00146152"/>
    <w:rsid w:val="0015262A"/>
    <w:rsid w:val="00153BC6"/>
    <w:rsid w:val="00153DC9"/>
    <w:rsid w:val="00154A9D"/>
    <w:rsid w:val="00154FBC"/>
    <w:rsid w:val="00155358"/>
    <w:rsid w:val="00157287"/>
    <w:rsid w:val="0016031B"/>
    <w:rsid w:val="00160B11"/>
    <w:rsid w:val="001660F9"/>
    <w:rsid w:val="00166B30"/>
    <w:rsid w:val="00167D76"/>
    <w:rsid w:val="00170D01"/>
    <w:rsid w:val="00170E17"/>
    <w:rsid w:val="00174019"/>
    <w:rsid w:val="00175222"/>
    <w:rsid w:val="001772AC"/>
    <w:rsid w:val="00180DED"/>
    <w:rsid w:val="00181D3A"/>
    <w:rsid w:val="0018333A"/>
    <w:rsid w:val="00183D8C"/>
    <w:rsid w:val="001911B7"/>
    <w:rsid w:val="0019231D"/>
    <w:rsid w:val="001940A2"/>
    <w:rsid w:val="00194441"/>
    <w:rsid w:val="001955F0"/>
    <w:rsid w:val="00196AF7"/>
    <w:rsid w:val="00197A23"/>
    <w:rsid w:val="001A01A2"/>
    <w:rsid w:val="001A1006"/>
    <w:rsid w:val="001A1C06"/>
    <w:rsid w:val="001A1F56"/>
    <w:rsid w:val="001A42D8"/>
    <w:rsid w:val="001A5653"/>
    <w:rsid w:val="001A68E5"/>
    <w:rsid w:val="001A6B75"/>
    <w:rsid w:val="001B03E0"/>
    <w:rsid w:val="001B4FD5"/>
    <w:rsid w:val="001B580B"/>
    <w:rsid w:val="001B66CD"/>
    <w:rsid w:val="001C0EDF"/>
    <w:rsid w:val="001C3E9F"/>
    <w:rsid w:val="001C4D97"/>
    <w:rsid w:val="001C4E01"/>
    <w:rsid w:val="001D09A6"/>
    <w:rsid w:val="001D09EF"/>
    <w:rsid w:val="001D0EBF"/>
    <w:rsid w:val="001D1060"/>
    <w:rsid w:val="001D1704"/>
    <w:rsid w:val="001D4A1E"/>
    <w:rsid w:val="001D5F71"/>
    <w:rsid w:val="001D72DB"/>
    <w:rsid w:val="001E0347"/>
    <w:rsid w:val="001E192A"/>
    <w:rsid w:val="001E5F10"/>
    <w:rsid w:val="001E6ECB"/>
    <w:rsid w:val="001F011B"/>
    <w:rsid w:val="001F0272"/>
    <w:rsid w:val="001F1445"/>
    <w:rsid w:val="001F23C2"/>
    <w:rsid w:val="001F2BE6"/>
    <w:rsid w:val="001F38C9"/>
    <w:rsid w:val="001F56FD"/>
    <w:rsid w:val="001F71F1"/>
    <w:rsid w:val="002024D0"/>
    <w:rsid w:val="00202FBE"/>
    <w:rsid w:val="00203BE4"/>
    <w:rsid w:val="00204D71"/>
    <w:rsid w:val="0020552D"/>
    <w:rsid w:val="00206C3D"/>
    <w:rsid w:val="0020760E"/>
    <w:rsid w:val="002118F5"/>
    <w:rsid w:val="0021257F"/>
    <w:rsid w:val="0021400D"/>
    <w:rsid w:val="002146F3"/>
    <w:rsid w:val="002157D0"/>
    <w:rsid w:val="00215AB4"/>
    <w:rsid w:val="00216084"/>
    <w:rsid w:val="00216091"/>
    <w:rsid w:val="00220B81"/>
    <w:rsid w:val="00221628"/>
    <w:rsid w:val="002225F4"/>
    <w:rsid w:val="002235FE"/>
    <w:rsid w:val="00223FB5"/>
    <w:rsid w:val="00224737"/>
    <w:rsid w:val="00224BF8"/>
    <w:rsid w:val="00224C54"/>
    <w:rsid w:val="002309A2"/>
    <w:rsid w:val="00234DB2"/>
    <w:rsid w:val="0023520D"/>
    <w:rsid w:val="002358D8"/>
    <w:rsid w:val="002365E9"/>
    <w:rsid w:val="00236C70"/>
    <w:rsid w:val="00237F41"/>
    <w:rsid w:val="002410B5"/>
    <w:rsid w:val="00241657"/>
    <w:rsid w:val="0024194C"/>
    <w:rsid w:val="00242C79"/>
    <w:rsid w:val="0024418E"/>
    <w:rsid w:val="00244C36"/>
    <w:rsid w:val="00246556"/>
    <w:rsid w:val="00246B23"/>
    <w:rsid w:val="00246E4C"/>
    <w:rsid w:val="00251663"/>
    <w:rsid w:val="00253D5A"/>
    <w:rsid w:val="00257066"/>
    <w:rsid w:val="00260696"/>
    <w:rsid w:val="002606B6"/>
    <w:rsid w:val="00260C67"/>
    <w:rsid w:val="00260E65"/>
    <w:rsid w:val="002629CA"/>
    <w:rsid w:val="0026301B"/>
    <w:rsid w:val="0026302A"/>
    <w:rsid w:val="00264401"/>
    <w:rsid w:val="00264766"/>
    <w:rsid w:val="00264ADC"/>
    <w:rsid w:val="00264B43"/>
    <w:rsid w:val="00266761"/>
    <w:rsid w:val="00266C0F"/>
    <w:rsid w:val="00267E65"/>
    <w:rsid w:val="00272420"/>
    <w:rsid w:val="00275275"/>
    <w:rsid w:val="002755C2"/>
    <w:rsid w:val="00275921"/>
    <w:rsid w:val="002809E1"/>
    <w:rsid w:val="00285E04"/>
    <w:rsid w:val="0028609E"/>
    <w:rsid w:val="002872BD"/>
    <w:rsid w:val="00290A49"/>
    <w:rsid w:val="00290BB8"/>
    <w:rsid w:val="00290D50"/>
    <w:rsid w:val="00292081"/>
    <w:rsid w:val="00292A4C"/>
    <w:rsid w:val="00294A42"/>
    <w:rsid w:val="002955B7"/>
    <w:rsid w:val="002958CE"/>
    <w:rsid w:val="00295A2B"/>
    <w:rsid w:val="002960D1"/>
    <w:rsid w:val="00296A60"/>
    <w:rsid w:val="00296FDB"/>
    <w:rsid w:val="002A1446"/>
    <w:rsid w:val="002A22D7"/>
    <w:rsid w:val="002A271F"/>
    <w:rsid w:val="002A27C0"/>
    <w:rsid w:val="002A2B7D"/>
    <w:rsid w:val="002A3402"/>
    <w:rsid w:val="002A35BF"/>
    <w:rsid w:val="002A51DE"/>
    <w:rsid w:val="002A5EE4"/>
    <w:rsid w:val="002A70BB"/>
    <w:rsid w:val="002A743A"/>
    <w:rsid w:val="002A78CE"/>
    <w:rsid w:val="002A7F08"/>
    <w:rsid w:val="002B03FC"/>
    <w:rsid w:val="002B09D1"/>
    <w:rsid w:val="002B0AA3"/>
    <w:rsid w:val="002B25F3"/>
    <w:rsid w:val="002B4213"/>
    <w:rsid w:val="002B4276"/>
    <w:rsid w:val="002B5F97"/>
    <w:rsid w:val="002C07E4"/>
    <w:rsid w:val="002C2940"/>
    <w:rsid w:val="002C34A4"/>
    <w:rsid w:val="002C41C1"/>
    <w:rsid w:val="002C42B0"/>
    <w:rsid w:val="002C483E"/>
    <w:rsid w:val="002C4979"/>
    <w:rsid w:val="002C57D0"/>
    <w:rsid w:val="002C5ED0"/>
    <w:rsid w:val="002C6430"/>
    <w:rsid w:val="002D3E97"/>
    <w:rsid w:val="002D71EC"/>
    <w:rsid w:val="002E11F9"/>
    <w:rsid w:val="002E2ADC"/>
    <w:rsid w:val="002E2B47"/>
    <w:rsid w:val="002E30C8"/>
    <w:rsid w:val="002E345A"/>
    <w:rsid w:val="002E6A56"/>
    <w:rsid w:val="002F2521"/>
    <w:rsid w:val="002F3CD5"/>
    <w:rsid w:val="002F6FE9"/>
    <w:rsid w:val="00300336"/>
    <w:rsid w:val="003017E3"/>
    <w:rsid w:val="00305727"/>
    <w:rsid w:val="00306813"/>
    <w:rsid w:val="00307015"/>
    <w:rsid w:val="003077AE"/>
    <w:rsid w:val="00313275"/>
    <w:rsid w:val="00315C8D"/>
    <w:rsid w:val="00315FD9"/>
    <w:rsid w:val="00317D9F"/>
    <w:rsid w:val="00320B8F"/>
    <w:rsid w:val="00321546"/>
    <w:rsid w:val="00323917"/>
    <w:rsid w:val="00323A1E"/>
    <w:rsid w:val="00325A06"/>
    <w:rsid w:val="00326DE8"/>
    <w:rsid w:val="00326E78"/>
    <w:rsid w:val="00327EA2"/>
    <w:rsid w:val="003317BC"/>
    <w:rsid w:val="00332050"/>
    <w:rsid w:val="00332116"/>
    <w:rsid w:val="00333AA4"/>
    <w:rsid w:val="00334402"/>
    <w:rsid w:val="00334922"/>
    <w:rsid w:val="00340182"/>
    <w:rsid w:val="00341901"/>
    <w:rsid w:val="0034448D"/>
    <w:rsid w:val="00344519"/>
    <w:rsid w:val="0034459A"/>
    <w:rsid w:val="00346398"/>
    <w:rsid w:val="00351483"/>
    <w:rsid w:val="00352E25"/>
    <w:rsid w:val="0035389A"/>
    <w:rsid w:val="0035495A"/>
    <w:rsid w:val="00354E4B"/>
    <w:rsid w:val="00354EC6"/>
    <w:rsid w:val="0035501C"/>
    <w:rsid w:val="00355E74"/>
    <w:rsid w:val="00356815"/>
    <w:rsid w:val="003569AE"/>
    <w:rsid w:val="0035754F"/>
    <w:rsid w:val="00360F90"/>
    <w:rsid w:val="00361993"/>
    <w:rsid w:val="003635A2"/>
    <w:rsid w:val="00363EA0"/>
    <w:rsid w:val="003641AD"/>
    <w:rsid w:val="003658EF"/>
    <w:rsid w:val="00366318"/>
    <w:rsid w:val="003665D7"/>
    <w:rsid w:val="003665F1"/>
    <w:rsid w:val="00373A05"/>
    <w:rsid w:val="003747DD"/>
    <w:rsid w:val="00375421"/>
    <w:rsid w:val="003771D3"/>
    <w:rsid w:val="00377B33"/>
    <w:rsid w:val="00377F14"/>
    <w:rsid w:val="00377F15"/>
    <w:rsid w:val="003802D7"/>
    <w:rsid w:val="0038085C"/>
    <w:rsid w:val="003809AC"/>
    <w:rsid w:val="00380C85"/>
    <w:rsid w:val="003817F1"/>
    <w:rsid w:val="00383A96"/>
    <w:rsid w:val="0038408E"/>
    <w:rsid w:val="00384271"/>
    <w:rsid w:val="00384FA4"/>
    <w:rsid w:val="00386CC4"/>
    <w:rsid w:val="00387302"/>
    <w:rsid w:val="0039083E"/>
    <w:rsid w:val="00391E64"/>
    <w:rsid w:val="00391ECF"/>
    <w:rsid w:val="0039203E"/>
    <w:rsid w:val="00392343"/>
    <w:rsid w:val="0039324A"/>
    <w:rsid w:val="003934C5"/>
    <w:rsid w:val="00393DAA"/>
    <w:rsid w:val="00393E48"/>
    <w:rsid w:val="00394708"/>
    <w:rsid w:val="00394884"/>
    <w:rsid w:val="0039516B"/>
    <w:rsid w:val="00395E56"/>
    <w:rsid w:val="00396716"/>
    <w:rsid w:val="00396987"/>
    <w:rsid w:val="003969F7"/>
    <w:rsid w:val="003A1605"/>
    <w:rsid w:val="003A2F96"/>
    <w:rsid w:val="003A38F4"/>
    <w:rsid w:val="003A4CD4"/>
    <w:rsid w:val="003A6865"/>
    <w:rsid w:val="003A6CBD"/>
    <w:rsid w:val="003A711A"/>
    <w:rsid w:val="003B0342"/>
    <w:rsid w:val="003B0D39"/>
    <w:rsid w:val="003B0E90"/>
    <w:rsid w:val="003B3192"/>
    <w:rsid w:val="003B387F"/>
    <w:rsid w:val="003B3920"/>
    <w:rsid w:val="003B3D61"/>
    <w:rsid w:val="003B5ECF"/>
    <w:rsid w:val="003B642C"/>
    <w:rsid w:val="003C0633"/>
    <w:rsid w:val="003C1370"/>
    <w:rsid w:val="003C2161"/>
    <w:rsid w:val="003C3634"/>
    <w:rsid w:val="003C556D"/>
    <w:rsid w:val="003C5C0A"/>
    <w:rsid w:val="003C5E15"/>
    <w:rsid w:val="003C72B9"/>
    <w:rsid w:val="003C77D2"/>
    <w:rsid w:val="003D05A1"/>
    <w:rsid w:val="003D0ADE"/>
    <w:rsid w:val="003D22C1"/>
    <w:rsid w:val="003D3874"/>
    <w:rsid w:val="003D39B9"/>
    <w:rsid w:val="003D5021"/>
    <w:rsid w:val="003D5AEA"/>
    <w:rsid w:val="003D70C2"/>
    <w:rsid w:val="003D7E32"/>
    <w:rsid w:val="003E0667"/>
    <w:rsid w:val="003E3376"/>
    <w:rsid w:val="003E60BD"/>
    <w:rsid w:val="003E61E5"/>
    <w:rsid w:val="003E6557"/>
    <w:rsid w:val="003E7712"/>
    <w:rsid w:val="003E7ABF"/>
    <w:rsid w:val="003E7EC6"/>
    <w:rsid w:val="003F0233"/>
    <w:rsid w:val="003F045C"/>
    <w:rsid w:val="003F3706"/>
    <w:rsid w:val="003F70D2"/>
    <w:rsid w:val="003F70FC"/>
    <w:rsid w:val="00400696"/>
    <w:rsid w:val="00400B81"/>
    <w:rsid w:val="00400CCF"/>
    <w:rsid w:val="00400DBB"/>
    <w:rsid w:val="00401FA0"/>
    <w:rsid w:val="004025F4"/>
    <w:rsid w:val="00402C0F"/>
    <w:rsid w:val="00403D1F"/>
    <w:rsid w:val="00404112"/>
    <w:rsid w:val="004069FA"/>
    <w:rsid w:val="00410135"/>
    <w:rsid w:val="00411578"/>
    <w:rsid w:val="00412162"/>
    <w:rsid w:val="004130FC"/>
    <w:rsid w:val="00414680"/>
    <w:rsid w:val="00415883"/>
    <w:rsid w:val="00415A88"/>
    <w:rsid w:val="0041730A"/>
    <w:rsid w:val="00422D30"/>
    <w:rsid w:val="0042455F"/>
    <w:rsid w:val="004253FD"/>
    <w:rsid w:val="00425BBD"/>
    <w:rsid w:val="004272D4"/>
    <w:rsid w:val="00431FA5"/>
    <w:rsid w:val="00432B4D"/>
    <w:rsid w:val="004335D9"/>
    <w:rsid w:val="00433A24"/>
    <w:rsid w:val="00435A50"/>
    <w:rsid w:val="00437991"/>
    <w:rsid w:val="004434EE"/>
    <w:rsid w:val="00443757"/>
    <w:rsid w:val="0044399B"/>
    <w:rsid w:val="00444033"/>
    <w:rsid w:val="00444939"/>
    <w:rsid w:val="004458C0"/>
    <w:rsid w:val="00445D79"/>
    <w:rsid w:val="0044669B"/>
    <w:rsid w:val="00446A6A"/>
    <w:rsid w:val="004525BF"/>
    <w:rsid w:val="00454B2D"/>
    <w:rsid w:val="00454B82"/>
    <w:rsid w:val="00454E83"/>
    <w:rsid w:val="00454F34"/>
    <w:rsid w:val="00454FAB"/>
    <w:rsid w:val="004553C8"/>
    <w:rsid w:val="00457328"/>
    <w:rsid w:val="00460B6D"/>
    <w:rsid w:val="00460DF6"/>
    <w:rsid w:val="00462078"/>
    <w:rsid w:val="00463E82"/>
    <w:rsid w:val="00464F42"/>
    <w:rsid w:val="00465533"/>
    <w:rsid w:val="00465AEA"/>
    <w:rsid w:val="00471D0A"/>
    <w:rsid w:val="0047265D"/>
    <w:rsid w:val="00473BC3"/>
    <w:rsid w:val="00475A91"/>
    <w:rsid w:val="00476A2E"/>
    <w:rsid w:val="00476C03"/>
    <w:rsid w:val="00476C85"/>
    <w:rsid w:val="004773A5"/>
    <w:rsid w:val="00480F74"/>
    <w:rsid w:val="00481883"/>
    <w:rsid w:val="00482593"/>
    <w:rsid w:val="004835D8"/>
    <w:rsid w:val="0048431A"/>
    <w:rsid w:val="0048473A"/>
    <w:rsid w:val="00484EDC"/>
    <w:rsid w:val="00485217"/>
    <w:rsid w:val="00486BCD"/>
    <w:rsid w:val="004875A2"/>
    <w:rsid w:val="004875F1"/>
    <w:rsid w:val="00487657"/>
    <w:rsid w:val="0049168A"/>
    <w:rsid w:val="00491F8F"/>
    <w:rsid w:val="004925F7"/>
    <w:rsid w:val="00492D59"/>
    <w:rsid w:val="004957D6"/>
    <w:rsid w:val="004960BF"/>
    <w:rsid w:val="004A39BD"/>
    <w:rsid w:val="004A551E"/>
    <w:rsid w:val="004A7633"/>
    <w:rsid w:val="004B009C"/>
    <w:rsid w:val="004B1BC7"/>
    <w:rsid w:val="004B2AAC"/>
    <w:rsid w:val="004B2AB0"/>
    <w:rsid w:val="004B2DDB"/>
    <w:rsid w:val="004B2F10"/>
    <w:rsid w:val="004C0072"/>
    <w:rsid w:val="004C019C"/>
    <w:rsid w:val="004C0890"/>
    <w:rsid w:val="004C10EE"/>
    <w:rsid w:val="004C27AD"/>
    <w:rsid w:val="004C29C1"/>
    <w:rsid w:val="004C2E38"/>
    <w:rsid w:val="004C3052"/>
    <w:rsid w:val="004D0D8B"/>
    <w:rsid w:val="004D15F2"/>
    <w:rsid w:val="004D1C03"/>
    <w:rsid w:val="004D1DBC"/>
    <w:rsid w:val="004D292F"/>
    <w:rsid w:val="004D3780"/>
    <w:rsid w:val="004D564F"/>
    <w:rsid w:val="004D79A9"/>
    <w:rsid w:val="004D7A7D"/>
    <w:rsid w:val="004E248E"/>
    <w:rsid w:val="004E3DD4"/>
    <w:rsid w:val="004E51F7"/>
    <w:rsid w:val="004E596C"/>
    <w:rsid w:val="004E74C3"/>
    <w:rsid w:val="004E7A45"/>
    <w:rsid w:val="004F30B8"/>
    <w:rsid w:val="004F3F84"/>
    <w:rsid w:val="004F40BD"/>
    <w:rsid w:val="004F5D65"/>
    <w:rsid w:val="004F6474"/>
    <w:rsid w:val="00503D11"/>
    <w:rsid w:val="0050481E"/>
    <w:rsid w:val="00504BD7"/>
    <w:rsid w:val="00506362"/>
    <w:rsid w:val="00506766"/>
    <w:rsid w:val="00506D73"/>
    <w:rsid w:val="00506F4D"/>
    <w:rsid w:val="00507E86"/>
    <w:rsid w:val="005107D9"/>
    <w:rsid w:val="005110F3"/>
    <w:rsid w:val="0051369A"/>
    <w:rsid w:val="0051390C"/>
    <w:rsid w:val="00514F7C"/>
    <w:rsid w:val="005154E9"/>
    <w:rsid w:val="00515D09"/>
    <w:rsid w:val="005165E1"/>
    <w:rsid w:val="00517443"/>
    <w:rsid w:val="00520BA0"/>
    <w:rsid w:val="00520BAF"/>
    <w:rsid w:val="00521D30"/>
    <w:rsid w:val="00522402"/>
    <w:rsid w:val="005226FD"/>
    <w:rsid w:val="005239CB"/>
    <w:rsid w:val="00523ACD"/>
    <w:rsid w:val="00523FC2"/>
    <w:rsid w:val="0052473D"/>
    <w:rsid w:val="00524AFB"/>
    <w:rsid w:val="00524DE6"/>
    <w:rsid w:val="005256D0"/>
    <w:rsid w:val="005258E0"/>
    <w:rsid w:val="00525A54"/>
    <w:rsid w:val="00526400"/>
    <w:rsid w:val="00526B1A"/>
    <w:rsid w:val="005277E9"/>
    <w:rsid w:val="00527C12"/>
    <w:rsid w:val="0053071D"/>
    <w:rsid w:val="00530997"/>
    <w:rsid w:val="005316CD"/>
    <w:rsid w:val="00532BB8"/>
    <w:rsid w:val="00533059"/>
    <w:rsid w:val="0053493B"/>
    <w:rsid w:val="00535AA8"/>
    <w:rsid w:val="0053622D"/>
    <w:rsid w:val="00536309"/>
    <w:rsid w:val="00536375"/>
    <w:rsid w:val="00537066"/>
    <w:rsid w:val="0053716F"/>
    <w:rsid w:val="00540098"/>
    <w:rsid w:val="0054015B"/>
    <w:rsid w:val="00541BCC"/>
    <w:rsid w:val="005420BC"/>
    <w:rsid w:val="00544007"/>
    <w:rsid w:val="005448E0"/>
    <w:rsid w:val="00546B0E"/>
    <w:rsid w:val="00547031"/>
    <w:rsid w:val="005472A1"/>
    <w:rsid w:val="0055164E"/>
    <w:rsid w:val="005520C2"/>
    <w:rsid w:val="00555167"/>
    <w:rsid w:val="00556B21"/>
    <w:rsid w:val="0056006A"/>
    <w:rsid w:val="00560863"/>
    <w:rsid w:val="0056180D"/>
    <w:rsid w:val="005624BD"/>
    <w:rsid w:val="00562B7E"/>
    <w:rsid w:val="0056452D"/>
    <w:rsid w:val="00564A48"/>
    <w:rsid w:val="00565064"/>
    <w:rsid w:val="00565E34"/>
    <w:rsid w:val="0056784D"/>
    <w:rsid w:val="005706FA"/>
    <w:rsid w:val="00570F88"/>
    <w:rsid w:val="00573445"/>
    <w:rsid w:val="00573E1C"/>
    <w:rsid w:val="00574E6A"/>
    <w:rsid w:val="005753B6"/>
    <w:rsid w:val="00575D3B"/>
    <w:rsid w:val="00576C13"/>
    <w:rsid w:val="00576EA7"/>
    <w:rsid w:val="00576F49"/>
    <w:rsid w:val="0057727A"/>
    <w:rsid w:val="00581B50"/>
    <w:rsid w:val="00582E58"/>
    <w:rsid w:val="005839A7"/>
    <w:rsid w:val="005847DF"/>
    <w:rsid w:val="00586CF8"/>
    <w:rsid w:val="005905D7"/>
    <w:rsid w:val="00590AF8"/>
    <w:rsid w:val="00591105"/>
    <w:rsid w:val="00591F18"/>
    <w:rsid w:val="005927D5"/>
    <w:rsid w:val="00592E1B"/>
    <w:rsid w:val="0059346A"/>
    <w:rsid w:val="0059491A"/>
    <w:rsid w:val="0059584C"/>
    <w:rsid w:val="005961C1"/>
    <w:rsid w:val="005973E1"/>
    <w:rsid w:val="005A2240"/>
    <w:rsid w:val="005A2F01"/>
    <w:rsid w:val="005A4577"/>
    <w:rsid w:val="005A7B44"/>
    <w:rsid w:val="005A7CE2"/>
    <w:rsid w:val="005B163D"/>
    <w:rsid w:val="005B5719"/>
    <w:rsid w:val="005B65B0"/>
    <w:rsid w:val="005B7153"/>
    <w:rsid w:val="005C0E5B"/>
    <w:rsid w:val="005C1028"/>
    <w:rsid w:val="005C1A04"/>
    <w:rsid w:val="005C2CFE"/>
    <w:rsid w:val="005C4D74"/>
    <w:rsid w:val="005C53AB"/>
    <w:rsid w:val="005C787E"/>
    <w:rsid w:val="005D2BC5"/>
    <w:rsid w:val="005D3957"/>
    <w:rsid w:val="005D43FB"/>
    <w:rsid w:val="005D5781"/>
    <w:rsid w:val="005D6B9F"/>
    <w:rsid w:val="005D7FA0"/>
    <w:rsid w:val="005E0ADF"/>
    <w:rsid w:val="005E0DB7"/>
    <w:rsid w:val="005E204E"/>
    <w:rsid w:val="005E21D7"/>
    <w:rsid w:val="005E3CA5"/>
    <w:rsid w:val="005E443B"/>
    <w:rsid w:val="005E4C9A"/>
    <w:rsid w:val="005E721C"/>
    <w:rsid w:val="005F0BAE"/>
    <w:rsid w:val="005F0CF8"/>
    <w:rsid w:val="005F1584"/>
    <w:rsid w:val="005F1CEB"/>
    <w:rsid w:val="005F27EA"/>
    <w:rsid w:val="005F519F"/>
    <w:rsid w:val="005F66C2"/>
    <w:rsid w:val="005F6A3D"/>
    <w:rsid w:val="005F6EC9"/>
    <w:rsid w:val="005F7D7C"/>
    <w:rsid w:val="005F7F7A"/>
    <w:rsid w:val="006003B2"/>
    <w:rsid w:val="00600B50"/>
    <w:rsid w:val="00600CFE"/>
    <w:rsid w:val="00605F55"/>
    <w:rsid w:val="00606D5F"/>
    <w:rsid w:val="00607404"/>
    <w:rsid w:val="00610012"/>
    <w:rsid w:val="006118E6"/>
    <w:rsid w:val="00611952"/>
    <w:rsid w:val="0061199A"/>
    <w:rsid w:val="0061266E"/>
    <w:rsid w:val="006143D2"/>
    <w:rsid w:val="00614F57"/>
    <w:rsid w:val="0061703F"/>
    <w:rsid w:val="00617826"/>
    <w:rsid w:val="00617F3D"/>
    <w:rsid w:val="00617FBE"/>
    <w:rsid w:val="00617FC0"/>
    <w:rsid w:val="006206A0"/>
    <w:rsid w:val="006211B1"/>
    <w:rsid w:val="00621626"/>
    <w:rsid w:val="00621E72"/>
    <w:rsid w:val="006223CF"/>
    <w:rsid w:val="00622F7F"/>
    <w:rsid w:val="006241D4"/>
    <w:rsid w:val="00625455"/>
    <w:rsid w:val="00627029"/>
    <w:rsid w:val="006311DD"/>
    <w:rsid w:val="00631D86"/>
    <w:rsid w:val="006330E5"/>
    <w:rsid w:val="00635047"/>
    <w:rsid w:val="00635368"/>
    <w:rsid w:val="006374B3"/>
    <w:rsid w:val="0064021E"/>
    <w:rsid w:val="0064149C"/>
    <w:rsid w:val="006418ED"/>
    <w:rsid w:val="00642022"/>
    <w:rsid w:val="00644D25"/>
    <w:rsid w:val="006466E7"/>
    <w:rsid w:val="00646A0F"/>
    <w:rsid w:val="006472F5"/>
    <w:rsid w:val="00647D15"/>
    <w:rsid w:val="00651206"/>
    <w:rsid w:val="00651C81"/>
    <w:rsid w:val="00651C9B"/>
    <w:rsid w:val="006523AF"/>
    <w:rsid w:val="006536B2"/>
    <w:rsid w:val="0065510A"/>
    <w:rsid w:val="00655A5F"/>
    <w:rsid w:val="006614E6"/>
    <w:rsid w:val="0066382B"/>
    <w:rsid w:val="006644EA"/>
    <w:rsid w:val="006649D5"/>
    <w:rsid w:val="00664FFF"/>
    <w:rsid w:val="006652D1"/>
    <w:rsid w:val="0066636A"/>
    <w:rsid w:val="00666912"/>
    <w:rsid w:val="006672BE"/>
    <w:rsid w:val="006704A2"/>
    <w:rsid w:val="006719F2"/>
    <w:rsid w:val="00671A81"/>
    <w:rsid w:val="00671D13"/>
    <w:rsid w:val="00672565"/>
    <w:rsid w:val="006741A4"/>
    <w:rsid w:val="00674E8D"/>
    <w:rsid w:val="00677117"/>
    <w:rsid w:val="006826B4"/>
    <w:rsid w:val="00684ABC"/>
    <w:rsid w:val="00684B02"/>
    <w:rsid w:val="0068691F"/>
    <w:rsid w:val="006879CF"/>
    <w:rsid w:val="006907F8"/>
    <w:rsid w:val="00697DAE"/>
    <w:rsid w:val="006A08F1"/>
    <w:rsid w:val="006A0C4B"/>
    <w:rsid w:val="006A42D9"/>
    <w:rsid w:val="006A65E7"/>
    <w:rsid w:val="006A7E02"/>
    <w:rsid w:val="006B4D00"/>
    <w:rsid w:val="006B5397"/>
    <w:rsid w:val="006B6375"/>
    <w:rsid w:val="006C01DF"/>
    <w:rsid w:val="006C33F2"/>
    <w:rsid w:val="006C3A7B"/>
    <w:rsid w:val="006C3BF3"/>
    <w:rsid w:val="006C442F"/>
    <w:rsid w:val="006C4615"/>
    <w:rsid w:val="006C76BA"/>
    <w:rsid w:val="006D15BB"/>
    <w:rsid w:val="006D3774"/>
    <w:rsid w:val="006D4C93"/>
    <w:rsid w:val="006D64A0"/>
    <w:rsid w:val="006E1B2E"/>
    <w:rsid w:val="006E24DE"/>
    <w:rsid w:val="006E2AA6"/>
    <w:rsid w:val="006E684A"/>
    <w:rsid w:val="006E7674"/>
    <w:rsid w:val="006F15A0"/>
    <w:rsid w:val="006F1D71"/>
    <w:rsid w:val="006F1D98"/>
    <w:rsid w:val="006F4090"/>
    <w:rsid w:val="006F6E9F"/>
    <w:rsid w:val="006F72A1"/>
    <w:rsid w:val="006F795C"/>
    <w:rsid w:val="006F7DB7"/>
    <w:rsid w:val="0070020D"/>
    <w:rsid w:val="0070035E"/>
    <w:rsid w:val="00700E8B"/>
    <w:rsid w:val="007019AC"/>
    <w:rsid w:val="007031E7"/>
    <w:rsid w:val="00703B56"/>
    <w:rsid w:val="00703BAC"/>
    <w:rsid w:val="0070441C"/>
    <w:rsid w:val="007052B0"/>
    <w:rsid w:val="007052C2"/>
    <w:rsid w:val="00705DE3"/>
    <w:rsid w:val="00706C33"/>
    <w:rsid w:val="007074ED"/>
    <w:rsid w:val="0070758B"/>
    <w:rsid w:val="00711E69"/>
    <w:rsid w:val="0071416C"/>
    <w:rsid w:val="0071510D"/>
    <w:rsid w:val="007175F2"/>
    <w:rsid w:val="00717BE6"/>
    <w:rsid w:val="007202C4"/>
    <w:rsid w:val="0072136B"/>
    <w:rsid w:val="0072204F"/>
    <w:rsid w:val="007230D6"/>
    <w:rsid w:val="007259CD"/>
    <w:rsid w:val="00726417"/>
    <w:rsid w:val="007312BC"/>
    <w:rsid w:val="007326CE"/>
    <w:rsid w:val="007328FD"/>
    <w:rsid w:val="00733A4E"/>
    <w:rsid w:val="00733CA8"/>
    <w:rsid w:val="00733E6C"/>
    <w:rsid w:val="00736E76"/>
    <w:rsid w:val="00737660"/>
    <w:rsid w:val="00737F96"/>
    <w:rsid w:val="00741A41"/>
    <w:rsid w:val="00741FE2"/>
    <w:rsid w:val="00744FC1"/>
    <w:rsid w:val="00745061"/>
    <w:rsid w:val="00746C42"/>
    <w:rsid w:val="007471EB"/>
    <w:rsid w:val="0074725F"/>
    <w:rsid w:val="00747433"/>
    <w:rsid w:val="00752A5F"/>
    <w:rsid w:val="0075506B"/>
    <w:rsid w:val="007572FC"/>
    <w:rsid w:val="007624C6"/>
    <w:rsid w:val="00762697"/>
    <w:rsid w:val="00765FB9"/>
    <w:rsid w:val="00766EC6"/>
    <w:rsid w:val="00770326"/>
    <w:rsid w:val="00772533"/>
    <w:rsid w:val="00773EEB"/>
    <w:rsid w:val="00775D1D"/>
    <w:rsid w:val="00775D70"/>
    <w:rsid w:val="00776BB7"/>
    <w:rsid w:val="00776CC5"/>
    <w:rsid w:val="007806AE"/>
    <w:rsid w:val="00780737"/>
    <w:rsid w:val="00780AF9"/>
    <w:rsid w:val="00783B11"/>
    <w:rsid w:val="0078536B"/>
    <w:rsid w:val="00786154"/>
    <w:rsid w:val="007866F8"/>
    <w:rsid w:val="007879ED"/>
    <w:rsid w:val="00787F36"/>
    <w:rsid w:val="007917D1"/>
    <w:rsid w:val="007925FF"/>
    <w:rsid w:val="00796E31"/>
    <w:rsid w:val="0079726B"/>
    <w:rsid w:val="00797589"/>
    <w:rsid w:val="007976B9"/>
    <w:rsid w:val="00797F29"/>
    <w:rsid w:val="007A2AFB"/>
    <w:rsid w:val="007A3B2D"/>
    <w:rsid w:val="007A4111"/>
    <w:rsid w:val="007A5175"/>
    <w:rsid w:val="007A5DCB"/>
    <w:rsid w:val="007A7883"/>
    <w:rsid w:val="007A79C7"/>
    <w:rsid w:val="007B0D9A"/>
    <w:rsid w:val="007B0F1C"/>
    <w:rsid w:val="007B190E"/>
    <w:rsid w:val="007B1D0B"/>
    <w:rsid w:val="007B5E05"/>
    <w:rsid w:val="007B6D0E"/>
    <w:rsid w:val="007B712A"/>
    <w:rsid w:val="007C0C88"/>
    <w:rsid w:val="007C1228"/>
    <w:rsid w:val="007C13F7"/>
    <w:rsid w:val="007C2C8A"/>
    <w:rsid w:val="007C2FC5"/>
    <w:rsid w:val="007C36A6"/>
    <w:rsid w:val="007C4C92"/>
    <w:rsid w:val="007C4FF2"/>
    <w:rsid w:val="007C586D"/>
    <w:rsid w:val="007C5ECA"/>
    <w:rsid w:val="007C7683"/>
    <w:rsid w:val="007C7E8A"/>
    <w:rsid w:val="007D201B"/>
    <w:rsid w:val="007D2AC8"/>
    <w:rsid w:val="007D2D18"/>
    <w:rsid w:val="007D4E4A"/>
    <w:rsid w:val="007D5137"/>
    <w:rsid w:val="007D67C7"/>
    <w:rsid w:val="007D6E4F"/>
    <w:rsid w:val="007D72AF"/>
    <w:rsid w:val="007E009A"/>
    <w:rsid w:val="007E08AD"/>
    <w:rsid w:val="007E1356"/>
    <w:rsid w:val="007E20BF"/>
    <w:rsid w:val="007E3688"/>
    <w:rsid w:val="007E3F45"/>
    <w:rsid w:val="007E47BD"/>
    <w:rsid w:val="007E5CA8"/>
    <w:rsid w:val="007F02A0"/>
    <w:rsid w:val="007F03A3"/>
    <w:rsid w:val="007F21CC"/>
    <w:rsid w:val="007F37D7"/>
    <w:rsid w:val="007F49E9"/>
    <w:rsid w:val="007F5570"/>
    <w:rsid w:val="007F5D9A"/>
    <w:rsid w:val="007F678A"/>
    <w:rsid w:val="00800F36"/>
    <w:rsid w:val="00802DAB"/>
    <w:rsid w:val="008077B0"/>
    <w:rsid w:val="00807E0D"/>
    <w:rsid w:val="008100EF"/>
    <w:rsid w:val="00812D92"/>
    <w:rsid w:val="00813489"/>
    <w:rsid w:val="008146BD"/>
    <w:rsid w:val="008149AC"/>
    <w:rsid w:val="008153AF"/>
    <w:rsid w:val="008154EF"/>
    <w:rsid w:val="0081595F"/>
    <w:rsid w:val="00820EEE"/>
    <w:rsid w:val="008213A4"/>
    <w:rsid w:val="00821631"/>
    <w:rsid w:val="00823235"/>
    <w:rsid w:val="008238ED"/>
    <w:rsid w:val="008256AD"/>
    <w:rsid w:val="00826443"/>
    <w:rsid w:val="00830307"/>
    <w:rsid w:val="0083102E"/>
    <w:rsid w:val="00832175"/>
    <w:rsid w:val="00834439"/>
    <w:rsid w:val="00841778"/>
    <w:rsid w:val="00842439"/>
    <w:rsid w:val="00842DEF"/>
    <w:rsid w:val="00843A62"/>
    <w:rsid w:val="00844991"/>
    <w:rsid w:val="00845A21"/>
    <w:rsid w:val="00845F98"/>
    <w:rsid w:val="008469F8"/>
    <w:rsid w:val="00847A5E"/>
    <w:rsid w:val="00847BE7"/>
    <w:rsid w:val="00850231"/>
    <w:rsid w:val="008509D4"/>
    <w:rsid w:val="00851107"/>
    <w:rsid w:val="0085343F"/>
    <w:rsid w:val="00854054"/>
    <w:rsid w:val="00856A1F"/>
    <w:rsid w:val="00857203"/>
    <w:rsid w:val="008600EF"/>
    <w:rsid w:val="00860DC8"/>
    <w:rsid w:val="008639AE"/>
    <w:rsid w:val="0086481B"/>
    <w:rsid w:val="00864A24"/>
    <w:rsid w:val="00865A92"/>
    <w:rsid w:val="00866513"/>
    <w:rsid w:val="00866C3E"/>
    <w:rsid w:val="008703A3"/>
    <w:rsid w:val="0087100D"/>
    <w:rsid w:val="00872123"/>
    <w:rsid w:val="00872B85"/>
    <w:rsid w:val="008746C4"/>
    <w:rsid w:val="00874B3A"/>
    <w:rsid w:val="00874FB9"/>
    <w:rsid w:val="00875A13"/>
    <w:rsid w:val="00876119"/>
    <w:rsid w:val="00876414"/>
    <w:rsid w:val="00877858"/>
    <w:rsid w:val="00877E6F"/>
    <w:rsid w:val="00880B33"/>
    <w:rsid w:val="00884727"/>
    <w:rsid w:val="00885F9E"/>
    <w:rsid w:val="0088643D"/>
    <w:rsid w:val="00886C7F"/>
    <w:rsid w:val="008914D9"/>
    <w:rsid w:val="00892A74"/>
    <w:rsid w:val="00892B07"/>
    <w:rsid w:val="00894A19"/>
    <w:rsid w:val="008950E2"/>
    <w:rsid w:val="00895EC5"/>
    <w:rsid w:val="008973EF"/>
    <w:rsid w:val="008A0EBF"/>
    <w:rsid w:val="008A22CF"/>
    <w:rsid w:val="008A249B"/>
    <w:rsid w:val="008A2A7E"/>
    <w:rsid w:val="008A416A"/>
    <w:rsid w:val="008A42EF"/>
    <w:rsid w:val="008A4914"/>
    <w:rsid w:val="008A685F"/>
    <w:rsid w:val="008A73E1"/>
    <w:rsid w:val="008B0B44"/>
    <w:rsid w:val="008B22BA"/>
    <w:rsid w:val="008B3C67"/>
    <w:rsid w:val="008B3F4A"/>
    <w:rsid w:val="008B3F91"/>
    <w:rsid w:val="008B426C"/>
    <w:rsid w:val="008C1895"/>
    <w:rsid w:val="008C30D8"/>
    <w:rsid w:val="008C674B"/>
    <w:rsid w:val="008D3372"/>
    <w:rsid w:val="008D33E0"/>
    <w:rsid w:val="008D3744"/>
    <w:rsid w:val="008D3B16"/>
    <w:rsid w:val="008D5153"/>
    <w:rsid w:val="008D678C"/>
    <w:rsid w:val="008D6A2B"/>
    <w:rsid w:val="008D7D38"/>
    <w:rsid w:val="008E1D89"/>
    <w:rsid w:val="008E3297"/>
    <w:rsid w:val="008E46F4"/>
    <w:rsid w:val="008F00A2"/>
    <w:rsid w:val="008F52A0"/>
    <w:rsid w:val="008F6205"/>
    <w:rsid w:val="00901784"/>
    <w:rsid w:val="00902124"/>
    <w:rsid w:val="00903415"/>
    <w:rsid w:val="00903503"/>
    <w:rsid w:val="00903866"/>
    <w:rsid w:val="009045E3"/>
    <w:rsid w:val="009055B2"/>
    <w:rsid w:val="00907480"/>
    <w:rsid w:val="0091116C"/>
    <w:rsid w:val="00912598"/>
    <w:rsid w:val="009125AC"/>
    <w:rsid w:val="0091451F"/>
    <w:rsid w:val="00916FB4"/>
    <w:rsid w:val="00917C6B"/>
    <w:rsid w:val="009204C7"/>
    <w:rsid w:val="0092067C"/>
    <w:rsid w:val="00920BE5"/>
    <w:rsid w:val="0092207F"/>
    <w:rsid w:val="0092251B"/>
    <w:rsid w:val="00923885"/>
    <w:rsid w:val="009245F1"/>
    <w:rsid w:val="009256C8"/>
    <w:rsid w:val="00925CC6"/>
    <w:rsid w:val="009278F7"/>
    <w:rsid w:val="009306DB"/>
    <w:rsid w:val="0093082D"/>
    <w:rsid w:val="00930E89"/>
    <w:rsid w:val="00930F6F"/>
    <w:rsid w:val="0093339B"/>
    <w:rsid w:val="00935338"/>
    <w:rsid w:val="0093736D"/>
    <w:rsid w:val="0094211F"/>
    <w:rsid w:val="009439E4"/>
    <w:rsid w:val="00944503"/>
    <w:rsid w:val="00945731"/>
    <w:rsid w:val="00946561"/>
    <w:rsid w:val="009475C9"/>
    <w:rsid w:val="009502F7"/>
    <w:rsid w:val="00950E9A"/>
    <w:rsid w:val="009529D3"/>
    <w:rsid w:val="00953F13"/>
    <w:rsid w:val="00954297"/>
    <w:rsid w:val="009574BD"/>
    <w:rsid w:val="00957614"/>
    <w:rsid w:val="00957F4D"/>
    <w:rsid w:val="00962E79"/>
    <w:rsid w:val="009651C5"/>
    <w:rsid w:val="009665D8"/>
    <w:rsid w:val="00967560"/>
    <w:rsid w:val="00970EC7"/>
    <w:rsid w:val="0097268E"/>
    <w:rsid w:val="0097356D"/>
    <w:rsid w:val="00973EE6"/>
    <w:rsid w:val="00980A5B"/>
    <w:rsid w:val="00981649"/>
    <w:rsid w:val="00982F24"/>
    <w:rsid w:val="009841CE"/>
    <w:rsid w:val="009855AB"/>
    <w:rsid w:val="00986D63"/>
    <w:rsid w:val="00987DC4"/>
    <w:rsid w:val="009914DA"/>
    <w:rsid w:val="00991982"/>
    <w:rsid w:val="009975D2"/>
    <w:rsid w:val="00997830"/>
    <w:rsid w:val="00997D1E"/>
    <w:rsid w:val="009A1436"/>
    <w:rsid w:val="009A1CEE"/>
    <w:rsid w:val="009A2386"/>
    <w:rsid w:val="009A23F4"/>
    <w:rsid w:val="009A2F6E"/>
    <w:rsid w:val="009A4398"/>
    <w:rsid w:val="009A5D7F"/>
    <w:rsid w:val="009A7604"/>
    <w:rsid w:val="009B0DEF"/>
    <w:rsid w:val="009B20D4"/>
    <w:rsid w:val="009B2F2B"/>
    <w:rsid w:val="009B5A64"/>
    <w:rsid w:val="009B5F71"/>
    <w:rsid w:val="009B64EE"/>
    <w:rsid w:val="009B65A3"/>
    <w:rsid w:val="009B6BCB"/>
    <w:rsid w:val="009B6C62"/>
    <w:rsid w:val="009B75F4"/>
    <w:rsid w:val="009C0970"/>
    <w:rsid w:val="009C2862"/>
    <w:rsid w:val="009C414B"/>
    <w:rsid w:val="009C41A8"/>
    <w:rsid w:val="009C4740"/>
    <w:rsid w:val="009C7E93"/>
    <w:rsid w:val="009D254D"/>
    <w:rsid w:val="009D4EB8"/>
    <w:rsid w:val="009D6EF9"/>
    <w:rsid w:val="009D72C9"/>
    <w:rsid w:val="009D7A64"/>
    <w:rsid w:val="009E0A5F"/>
    <w:rsid w:val="009E1E34"/>
    <w:rsid w:val="009E3EAC"/>
    <w:rsid w:val="009E4A76"/>
    <w:rsid w:val="009E5AB3"/>
    <w:rsid w:val="009E5D15"/>
    <w:rsid w:val="009E5F51"/>
    <w:rsid w:val="009E74F1"/>
    <w:rsid w:val="009F01CF"/>
    <w:rsid w:val="009F0604"/>
    <w:rsid w:val="009F35C3"/>
    <w:rsid w:val="009F529D"/>
    <w:rsid w:val="009F609E"/>
    <w:rsid w:val="009F64AF"/>
    <w:rsid w:val="009F7AC6"/>
    <w:rsid w:val="009F7C42"/>
    <w:rsid w:val="00A0011B"/>
    <w:rsid w:val="00A00251"/>
    <w:rsid w:val="00A0045D"/>
    <w:rsid w:val="00A01A82"/>
    <w:rsid w:val="00A03055"/>
    <w:rsid w:val="00A03ADC"/>
    <w:rsid w:val="00A055A1"/>
    <w:rsid w:val="00A05650"/>
    <w:rsid w:val="00A064DB"/>
    <w:rsid w:val="00A07684"/>
    <w:rsid w:val="00A1157D"/>
    <w:rsid w:val="00A116B5"/>
    <w:rsid w:val="00A117DF"/>
    <w:rsid w:val="00A14AC6"/>
    <w:rsid w:val="00A15369"/>
    <w:rsid w:val="00A17AEC"/>
    <w:rsid w:val="00A26D9F"/>
    <w:rsid w:val="00A30E90"/>
    <w:rsid w:val="00A329C2"/>
    <w:rsid w:val="00A332EE"/>
    <w:rsid w:val="00A33739"/>
    <w:rsid w:val="00A34540"/>
    <w:rsid w:val="00A35CCB"/>
    <w:rsid w:val="00A36124"/>
    <w:rsid w:val="00A4050E"/>
    <w:rsid w:val="00A43851"/>
    <w:rsid w:val="00A43AD3"/>
    <w:rsid w:val="00A44C93"/>
    <w:rsid w:val="00A478C1"/>
    <w:rsid w:val="00A5083E"/>
    <w:rsid w:val="00A51CFA"/>
    <w:rsid w:val="00A51DFB"/>
    <w:rsid w:val="00A522A8"/>
    <w:rsid w:val="00A53449"/>
    <w:rsid w:val="00A54ABA"/>
    <w:rsid w:val="00A54EE8"/>
    <w:rsid w:val="00A5544C"/>
    <w:rsid w:val="00A566D6"/>
    <w:rsid w:val="00A57ACB"/>
    <w:rsid w:val="00A57E45"/>
    <w:rsid w:val="00A57F68"/>
    <w:rsid w:val="00A61124"/>
    <w:rsid w:val="00A611F3"/>
    <w:rsid w:val="00A636E3"/>
    <w:rsid w:val="00A63770"/>
    <w:rsid w:val="00A63A7D"/>
    <w:rsid w:val="00A64CC6"/>
    <w:rsid w:val="00A6755D"/>
    <w:rsid w:val="00A678EB"/>
    <w:rsid w:val="00A705C6"/>
    <w:rsid w:val="00A71AF9"/>
    <w:rsid w:val="00A7580B"/>
    <w:rsid w:val="00A75A36"/>
    <w:rsid w:val="00A80368"/>
    <w:rsid w:val="00A83200"/>
    <w:rsid w:val="00A845D9"/>
    <w:rsid w:val="00A86312"/>
    <w:rsid w:val="00A8749E"/>
    <w:rsid w:val="00A90E0B"/>
    <w:rsid w:val="00A910E4"/>
    <w:rsid w:val="00A92F76"/>
    <w:rsid w:val="00A930E8"/>
    <w:rsid w:val="00A939FE"/>
    <w:rsid w:val="00A93D6C"/>
    <w:rsid w:val="00A9420D"/>
    <w:rsid w:val="00A9556E"/>
    <w:rsid w:val="00A95DE8"/>
    <w:rsid w:val="00A96253"/>
    <w:rsid w:val="00A96C19"/>
    <w:rsid w:val="00AA048D"/>
    <w:rsid w:val="00AA066E"/>
    <w:rsid w:val="00AA083F"/>
    <w:rsid w:val="00AA2EB5"/>
    <w:rsid w:val="00AA4B0D"/>
    <w:rsid w:val="00AA6298"/>
    <w:rsid w:val="00AA68C5"/>
    <w:rsid w:val="00AA68CB"/>
    <w:rsid w:val="00AA6BC6"/>
    <w:rsid w:val="00AA6BE4"/>
    <w:rsid w:val="00AA7134"/>
    <w:rsid w:val="00AA7AA3"/>
    <w:rsid w:val="00AB1AD9"/>
    <w:rsid w:val="00AB26DE"/>
    <w:rsid w:val="00AB4944"/>
    <w:rsid w:val="00AB66A0"/>
    <w:rsid w:val="00AB6D61"/>
    <w:rsid w:val="00AB7098"/>
    <w:rsid w:val="00AC332C"/>
    <w:rsid w:val="00AC414F"/>
    <w:rsid w:val="00AC4748"/>
    <w:rsid w:val="00AC4810"/>
    <w:rsid w:val="00AC4A5F"/>
    <w:rsid w:val="00AC4D56"/>
    <w:rsid w:val="00AC5D80"/>
    <w:rsid w:val="00AC6123"/>
    <w:rsid w:val="00AC73A4"/>
    <w:rsid w:val="00AD388D"/>
    <w:rsid w:val="00AD3CB8"/>
    <w:rsid w:val="00AD5420"/>
    <w:rsid w:val="00AD61F0"/>
    <w:rsid w:val="00AD6C2F"/>
    <w:rsid w:val="00AD6CF7"/>
    <w:rsid w:val="00AE12AD"/>
    <w:rsid w:val="00AE12EA"/>
    <w:rsid w:val="00AE1490"/>
    <w:rsid w:val="00AE1AE4"/>
    <w:rsid w:val="00AE233C"/>
    <w:rsid w:val="00AE2403"/>
    <w:rsid w:val="00AE4570"/>
    <w:rsid w:val="00AE47B2"/>
    <w:rsid w:val="00AE594F"/>
    <w:rsid w:val="00AE5F03"/>
    <w:rsid w:val="00AE6094"/>
    <w:rsid w:val="00AE61EE"/>
    <w:rsid w:val="00AE6778"/>
    <w:rsid w:val="00AE76B0"/>
    <w:rsid w:val="00AE7925"/>
    <w:rsid w:val="00AF078D"/>
    <w:rsid w:val="00AF2031"/>
    <w:rsid w:val="00AF5D1D"/>
    <w:rsid w:val="00AF63D4"/>
    <w:rsid w:val="00B00050"/>
    <w:rsid w:val="00B00BDD"/>
    <w:rsid w:val="00B019D2"/>
    <w:rsid w:val="00B04837"/>
    <w:rsid w:val="00B05C6E"/>
    <w:rsid w:val="00B069EE"/>
    <w:rsid w:val="00B07F8B"/>
    <w:rsid w:val="00B126EF"/>
    <w:rsid w:val="00B13E41"/>
    <w:rsid w:val="00B1563C"/>
    <w:rsid w:val="00B156D9"/>
    <w:rsid w:val="00B174E2"/>
    <w:rsid w:val="00B17C75"/>
    <w:rsid w:val="00B23965"/>
    <w:rsid w:val="00B25855"/>
    <w:rsid w:val="00B2798A"/>
    <w:rsid w:val="00B30BB0"/>
    <w:rsid w:val="00B31848"/>
    <w:rsid w:val="00B32560"/>
    <w:rsid w:val="00B3396D"/>
    <w:rsid w:val="00B3689E"/>
    <w:rsid w:val="00B37D6D"/>
    <w:rsid w:val="00B40A69"/>
    <w:rsid w:val="00B40ECC"/>
    <w:rsid w:val="00B40FB1"/>
    <w:rsid w:val="00B43739"/>
    <w:rsid w:val="00B44C83"/>
    <w:rsid w:val="00B46F66"/>
    <w:rsid w:val="00B47332"/>
    <w:rsid w:val="00B47A3B"/>
    <w:rsid w:val="00B51DAB"/>
    <w:rsid w:val="00B5248C"/>
    <w:rsid w:val="00B52ED8"/>
    <w:rsid w:val="00B535E6"/>
    <w:rsid w:val="00B54343"/>
    <w:rsid w:val="00B558A5"/>
    <w:rsid w:val="00B565D6"/>
    <w:rsid w:val="00B5716C"/>
    <w:rsid w:val="00B606C9"/>
    <w:rsid w:val="00B6170C"/>
    <w:rsid w:val="00B63D3C"/>
    <w:rsid w:val="00B63E2C"/>
    <w:rsid w:val="00B643C4"/>
    <w:rsid w:val="00B6485F"/>
    <w:rsid w:val="00B662D6"/>
    <w:rsid w:val="00B67142"/>
    <w:rsid w:val="00B675A0"/>
    <w:rsid w:val="00B702C2"/>
    <w:rsid w:val="00B72AC7"/>
    <w:rsid w:val="00B75CF9"/>
    <w:rsid w:val="00B772E5"/>
    <w:rsid w:val="00B811D2"/>
    <w:rsid w:val="00B8143E"/>
    <w:rsid w:val="00B82E65"/>
    <w:rsid w:val="00B85279"/>
    <w:rsid w:val="00B8637A"/>
    <w:rsid w:val="00B872C0"/>
    <w:rsid w:val="00B87C9E"/>
    <w:rsid w:val="00B87F3D"/>
    <w:rsid w:val="00B910E9"/>
    <w:rsid w:val="00B915A4"/>
    <w:rsid w:val="00B92774"/>
    <w:rsid w:val="00B94A66"/>
    <w:rsid w:val="00B96E26"/>
    <w:rsid w:val="00B97C4D"/>
    <w:rsid w:val="00BA003A"/>
    <w:rsid w:val="00BA01B9"/>
    <w:rsid w:val="00BA02AF"/>
    <w:rsid w:val="00BA09F6"/>
    <w:rsid w:val="00BA4818"/>
    <w:rsid w:val="00BA540B"/>
    <w:rsid w:val="00BA5AB2"/>
    <w:rsid w:val="00BA602A"/>
    <w:rsid w:val="00BA6E66"/>
    <w:rsid w:val="00BA77C7"/>
    <w:rsid w:val="00BA794B"/>
    <w:rsid w:val="00BB0200"/>
    <w:rsid w:val="00BB0B48"/>
    <w:rsid w:val="00BB1FDD"/>
    <w:rsid w:val="00BB2661"/>
    <w:rsid w:val="00BB276C"/>
    <w:rsid w:val="00BB5584"/>
    <w:rsid w:val="00BB5775"/>
    <w:rsid w:val="00BB57AB"/>
    <w:rsid w:val="00BB5AEE"/>
    <w:rsid w:val="00BC1144"/>
    <w:rsid w:val="00BC1E2C"/>
    <w:rsid w:val="00BC39A3"/>
    <w:rsid w:val="00BC6AF8"/>
    <w:rsid w:val="00BC7F42"/>
    <w:rsid w:val="00BD1C91"/>
    <w:rsid w:val="00BD2950"/>
    <w:rsid w:val="00BD307C"/>
    <w:rsid w:val="00BD37C4"/>
    <w:rsid w:val="00BD4F76"/>
    <w:rsid w:val="00BD4FA9"/>
    <w:rsid w:val="00BD515C"/>
    <w:rsid w:val="00BD5C97"/>
    <w:rsid w:val="00BD697B"/>
    <w:rsid w:val="00BD6F7F"/>
    <w:rsid w:val="00BD7965"/>
    <w:rsid w:val="00BE044E"/>
    <w:rsid w:val="00BE2236"/>
    <w:rsid w:val="00BE6054"/>
    <w:rsid w:val="00BE65C4"/>
    <w:rsid w:val="00BE6F9F"/>
    <w:rsid w:val="00BE7EBA"/>
    <w:rsid w:val="00BF015E"/>
    <w:rsid w:val="00BF0BE8"/>
    <w:rsid w:val="00BF2462"/>
    <w:rsid w:val="00BF3540"/>
    <w:rsid w:val="00BF3F92"/>
    <w:rsid w:val="00BF5CC7"/>
    <w:rsid w:val="00BF79C4"/>
    <w:rsid w:val="00C00660"/>
    <w:rsid w:val="00C01037"/>
    <w:rsid w:val="00C015CA"/>
    <w:rsid w:val="00C02E10"/>
    <w:rsid w:val="00C0547E"/>
    <w:rsid w:val="00C05D4E"/>
    <w:rsid w:val="00C06763"/>
    <w:rsid w:val="00C0732A"/>
    <w:rsid w:val="00C07BCA"/>
    <w:rsid w:val="00C11183"/>
    <w:rsid w:val="00C112D5"/>
    <w:rsid w:val="00C13213"/>
    <w:rsid w:val="00C223EB"/>
    <w:rsid w:val="00C228A4"/>
    <w:rsid w:val="00C23FAD"/>
    <w:rsid w:val="00C246A3"/>
    <w:rsid w:val="00C25D17"/>
    <w:rsid w:val="00C26130"/>
    <w:rsid w:val="00C26588"/>
    <w:rsid w:val="00C26FAF"/>
    <w:rsid w:val="00C3004D"/>
    <w:rsid w:val="00C314E3"/>
    <w:rsid w:val="00C32A98"/>
    <w:rsid w:val="00C350A0"/>
    <w:rsid w:val="00C35560"/>
    <w:rsid w:val="00C35CD3"/>
    <w:rsid w:val="00C36995"/>
    <w:rsid w:val="00C402EC"/>
    <w:rsid w:val="00C41BA5"/>
    <w:rsid w:val="00C41D06"/>
    <w:rsid w:val="00C431F9"/>
    <w:rsid w:val="00C432D0"/>
    <w:rsid w:val="00C469B6"/>
    <w:rsid w:val="00C46C47"/>
    <w:rsid w:val="00C5056B"/>
    <w:rsid w:val="00C51D2A"/>
    <w:rsid w:val="00C52105"/>
    <w:rsid w:val="00C528AA"/>
    <w:rsid w:val="00C529D8"/>
    <w:rsid w:val="00C532B2"/>
    <w:rsid w:val="00C5340D"/>
    <w:rsid w:val="00C546E1"/>
    <w:rsid w:val="00C54AEA"/>
    <w:rsid w:val="00C54E86"/>
    <w:rsid w:val="00C57286"/>
    <w:rsid w:val="00C604D7"/>
    <w:rsid w:val="00C60EB2"/>
    <w:rsid w:val="00C61D08"/>
    <w:rsid w:val="00C61D57"/>
    <w:rsid w:val="00C62E70"/>
    <w:rsid w:val="00C63B02"/>
    <w:rsid w:val="00C64C55"/>
    <w:rsid w:val="00C65F2B"/>
    <w:rsid w:val="00C701AA"/>
    <w:rsid w:val="00C70DA8"/>
    <w:rsid w:val="00C71043"/>
    <w:rsid w:val="00C73AE2"/>
    <w:rsid w:val="00C7507F"/>
    <w:rsid w:val="00C755BF"/>
    <w:rsid w:val="00C756BC"/>
    <w:rsid w:val="00C76742"/>
    <w:rsid w:val="00C76E14"/>
    <w:rsid w:val="00C805E3"/>
    <w:rsid w:val="00C820F2"/>
    <w:rsid w:val="00C8254B"/>
    <w:rsid w:val="00C8525E"/>
    <w:rsid w:val="00C90E4F"/>
    <w:rsid w:val="00C9134F"/>
    <w:rsid w:val="00C91E4E"/>
    <w:rsid w:val="00C93D0D"/>
    <w:rsid w:val="00C93D8C"/>
    <w:rsid w:val="00C96B11"/>
    <w:rsid w:val="00C97C94"/>
    <w:rsid w:val="00CA04E5"/>
    <w:rsid w:val="00CA07CE"/>
    <w:rsid w:val="00CA187C"/>
    <w:rsid w:val="00CA4293"/>
    <w:rsid w:val="00CA6157"/>
    <w:rsid w:val="00CA6FC4"/>
    <w:rsid w:val="00CA7C41"/>
    <w:rsid w:val="00CB0002"/>
    <w:rsid w:val="00CB070B"/>
    <w:rsid w:val="00CB3568"/>
    <w:rsid w:val="00CB4C9F"/>
    <w:rsid w:val="00CB6326"/>
    <w:rsid w:val="00CB6CE3"/>
    <w:rsid w:val="00CC3813"/>
    <w:rsid w:val="00CC3904"/>
    <w:rsid w:val="00CC39C9"/>
    <w:rsid w:val="00CC3B5E"/>
    <w:rsid w:val="00CC6724"/>
    <w:rsid w:val="00CC6F2A"/>
    <w:rsid w:val="00CD3AF8"/>
    <w:rsid w:val="00CD47D9"/>
    <w:rsid w:val="00CD68C7"/>
    <w:rsid w:val="00CD6BF6"/>
    <w:rsid w:val="00CE0999"/>
    <w:rsid w:val="00CE52CC"/>
    <w:rsid w:val="00CE5806"/>
    <w:rsid w:val="00CE6C83"/>
    <w:rsid w:val="00CE78F8"/>
    <w:rsid w:val="00CF0FED"/>
    <w:rsid w:val="00CF16EB"/>
    <w:rsid w:val="00CF3126"/>
    <w:rsid w:val="00CF3348"/>
    <w:rsid w:val="00CF3F8F"/>
    <w:rsid w:val="00CF4995"/>
    <w:rsid w:val="00CF55BC"/>
    <w:rsid w:val="00CF5DC6"/>
    <w:rsid w:val="00CF7E8B"/>
    <w:rsid w:val="00D00D88"/>
    <w:rsid w:val="00D01826"/>
    <w:rsid w:val="00D02864"/>
    <w:rsid w:val="00D05597"/>
    <w:rsid w:val="00D059C8"/>
    <w:rsid w:val="00D0647B"/>
    <w:rsid w:val="00D07631"/>
    <w:rsid w:val="00D12CDB"/>
    <w:rsid w:val="00D133ED"/>
    <w:rsid w:val="00D134F5"/>
    <w:rsid w:val="00D144C6"/>
    <w:rsid w:val="00D154C1"/>
    <w:rsid w:val="00D15E24"/>
    <w:rsid w:val="00D211C5"/>
    <w:rsid w:val="00D23EA5"/>
    <w:rsid w:val="00D25BB0"/>
    <w:rsid w:val="00D263A1"/>
    <w:rsid w:val="00D2677F"/>
    <w:rsid w:val="00D26E18"/>
    <w:rsid w:val="00D27905"/>
    <w:rsid w:val="00D27EF6"/>
    <w:rsid w:val="00D359A9"/>
    <w:rsid w:val="00D405AC"/>
    <w:rsid w:val="00D412AA"/>
    <w:rsid w:val="00D4131D"/>
    <w:rsid w:val="00D42BBC"/>
    <w:rsid w:val="00D43B93"/>
    <w:rsid w:val="00D44977"/>
    <w:rsid w:val="00D5322C"/>
    <w:rsid w:val="00D532B6"/>
    <w:rsid w:val="00D53725"/>
    <w:rsid w:val="00D54374"/>
    <w:rsid w:val="00D551AA"/>
    <w:rsid w:val="00D5710D"/>
    <w:rsid w:val="00D572D2"/>
    <w:rsid w:val="00D57E1F"/>
    <w:rsid w:val="00D57E50"/>
    <w:rsid w:val="00D615C4"/>
    <w:rsid w:val="00D62935"/>
    <w:rsid w:val="00D631B7"/>
    <w:rsid w:val="00D6357E"/>
    <w:rsid w:val="00D63724"/>
    <w:rsid w:val="00D71D51"/>
    <w:rsid w:val="00D71D97"/>
    <w:rsid w:val="00D73841"/>
    <w:rsid w:val="00D73971"/>
    <w:rsid w:val="00D76333"/>
    <w:rsid w:val="00D765C1"/>
    <w:rsid w:val="00D76A3F"/>
    <w:rsid w:val="00D76C66"/>
    <w:rsid w:val="00D76FC9"/>
    <w:rsid w:val="00D77383"/>
    <w:rsid w:val="00D80776"/>
    <w:rsid w:val="00D87B62"/>
    <w:rsid w:val="00D87CED"/>
    <w:rsid w:val="00D900A0"/>
    <w:rsid w:val="00D906C0"/>
    <w:rsid w:val="00D9091D"/>
    <w:rsid w:val="00D943F2"/>
    <w:rsid w:val="00D9452C"/>
    <w:rsid w:val="00D95910"/>
    <w:rsid w:val="00D95FCB"/>
    <w:rsid w:val="00D96B06"/>
    <w:rsid w:val="00D96EDF"/>
    <w:rsid w:val="00D970E4"/>
    <w:rsid w:val="00DA1CBA"/>
    <w:rsid w:val="00DA25B6"/>
    <w:rsid w:val="00DA3F27"/>
    <w:rsid w:val="00DA4023"/>
    <w:rsid w:val="00DA46BB"/>
    <w:rsid w:val="00DA52DC"/>
    <w:rsid w:val="00DA534C"/>
    <w:rsid w:val="00DA5454"/>
    <w:rsid w:val="00DB1BD7"/>
    <w:rsid w:val="00DB1C77"/>
    <w:rsid w:val="00DB2728"/>
    <w:rsid w:val="00DB2DA4"/>
    <w:rsid w:val="00DB2F3D"/>
    <w:rsid w:val="00DB52F5"/>
    <w:rsid w:val="00DB6614"/>
    <w:rsid w:val="00DB7140"/>
    <w:rsid w:val="00DC0CA3"/>
    <w:rsid w:val="00DC112E"/>
    <w:rsid w:val="00DC36CE"/>
    <w:rsid w:val="00DC42ED"/>
    <w:rsid w:val="00DC6CC5"/>
    <w:rsid w:val="00DD09FD"/>
    <w:rsid w:val="00DD5257"/>
    <w:rsid w:val="00DD5C9E"/>
    <w:rsid w:val="00DD7065"/>
    <w:rsid w:val="00DD7997"/>
    <w:rsid w:val="00DD7ABD"/>
    <w:rsid w:val="00DE0572"/>
    <w:rsid w:val="00DE0B79"/>
    <w:rsid w:val="00DE16E3"/>
    <w:rsid w:val="00DE3159"/>
    <w:rsid w:val="00DE4346"/>
    <w:rsid w:val="00DE769D"/>
    <w:rsid w:val="00DF2C55"/>
    <w:rsid w:val="00DF316D"/>
    <w:rsid w:val="00DF3F0C"/>
    <w:rsid w:val="00DF41FC"/>
    <w:rsid w:val="00DF6358"/>
    <w:rsid w:val="00DF6590"/>
    <w:rsid w:val="00DF743F"/>
    <w:rsid w:val="00DF7462"/>
    <w:rsid w:val="00DF7F61"/>
    <w:rsid w:val="00DF7F65"/>
    <w:rsid w:val="00E00389"/>
    <w:rsid w:val="00E0263C"/>
    <w:rsid w:val="00E0391E"/>
    <w:rsid w:val="00E05611"/>
    <w:rsid w:val="00E05651"/>
    <w:rsid w:val="00E069C0"/>
    <w:rsid w:val="00E06EAF"/>
    <w:rsid w:val="00E07D07"/>
    <w:rsid w:val="00E1193E"/>
    <w:rsid w:val="00E126EB"/>
    <w:rsid w:val="00E12754"/>
    <w:rsid w:val="00E12D60"/>
    <w:rsid w:val="00E136B0"/>
    <w:rsid w:val="00E1383A"/>
    <w:rsid w:val="00E153DE"/>
    <w:rsid w:val="00E1619A"/>
    <w:rsid w:val="00E17609"/>
    <w:rsid w:val="00E20CCD"/>
    <w:rsid w:val="00E22A47"/>
    <w:rsid w:val="00E22EBF"/>
    <w:rsid w:val="00E244EC"/>
    <w:rsid w:val="00E25388"/>
    <w:rsid w:val="00E25BBF"/>
    <w:rsid w:val="00E27255"/>
    <w:rsid w:val="00E27C7C"/>
    <w:rsid w:val="00E27FA4"/>
    <w:rsid w:val="00E31537"/>
    <w:rsid w:val="00E3193E"/>
    <w:rsid w:val="00E3227B"/>
    <w:rsid w:val="00E32955"/>
    <w:rsid w:val="00E33192"/>
    <w:rsid w:val="00E34777"/>
    <w:rsid w:val="00E354DA"/>
    <w:rsid w:val="00E403B9"/>
    <w:rsid w:val="00E40694"/>
    <w:rsid w:val="00E40F93"/>
    <w:rsid w:val="00E429BB"/>
    <w:rsid w:val="00E43079"/>
    <w:rsid w:val="00E44286"/>
    <w:rsid w:val="00E4458A"/>
    <w:rsid w:val="00E4554B"/>
    <w:rsid w:val="00E463FF"/>
    <w:rsid w:val="00E46BC4"/>
    <w:rsid w:val="00E47270"/>
    <w:rsid w:val="00E47BD6"/>
    <w:rsid w:val="00E52EC3"/>
    <w:rsid w:val="00E53949"/>
    <w:rsid w:val="00E53E55"/>
    <w:rsid w:val="00E54C65"/>
    <w:rsid w:val="00E55A7F"/>
    <w:rsid w:val="00E55BD2"/>
    <w:rsid w:val="00E55C24"/>
    <w:rsid w:val="00E611D7"/>
    <w:rsid w:val="00E616B8"/>
    <w:rsid w:val="00E6176B"/>
    <w:rsid w:val="00E62161"/>
    <w:rsid w:val="00E634CB"/>
    <w:rsid w:val="00E63851"/>
    <w:rsid w:val="00E65E27"/>
    <w:rsid w:val="00E65F1E"/>
    <w:rsid w:val="00E70176"/>
    <w:rsid w:val="00E70297"/>
    <w:rsid w:val="00E70E81"/>
    <w:rsid w:val="00E71B42"/>
    <w:rsid w:val="00E72BB1"/>
    <w:rsid w:val="00E72CB7"/>
    <w:rsid w:val="00E72E70"/>
    <w:rsid w:val="00E73923"/>
    <w:rsid w:val="00E73AB3"/>
    <w:rsid w:val="00E76082"/>
    <w:rsid w:val="00E76825"/>
    <w:rsid w:val="00E822B5"/>
    <w:rsid w:val="00E82371"/>
    <w:rsid w:val="00E8398F"/>
    <w:rsid w:val="00E84037"/>
    <w:rsid w:val="00E85125"/>
    <w:rsid w:val="00E903A2"/>
    <w:rsid w:val="00E90D7C"/>
    <w:rsid w:val="00E92FE6"/>
    <w:rsid w:val="00E950D5"/>
    <w:rsid w:val="00E95671"/>
    <w:rsid w:val="00E974E6"/>
    <w:rsid w:val="00E97DF3"/>
    <w:rsid w:val="00EA22BC"/>
    <w:rsid w:val="00EA344E"/>
    <w:rsid w:val="00EA4A98"/>
    <w:rsid w:val="00EA503B"/>
    <w:rsid w:val="00EA55D5"/>
    <w:rsid w:val="00EA7162"/>
    <w:rsid w:val="00EB1CB1"/>
    <w:rsid w:val="00EB24F8"/>
    <w:rsid w:val="00EB4E73"/>
    <w:rsid w:val="00EB4F7B"/>
    <w:rsid w:val="00EB5366"/>
    <w:rsid w:val="00EB5425"/>
    <w:rsid w:val="00EB55D2"/>
    <w:rsid w:val="00EB5E2F"/>
    <w:rsid w:val="00EC0031"/>
    <w:rsid w:val="00EC0657"/>
    <w:rsid w:val="00EC220F"/>
    <w:rsid w:val="00EC4CED"/>
    <w:rsid w:val="00EC5973"/>
    <w:rsid w:val="00EC69AC"/>
    <w:rsid w:val="00EC6B1E"/>
    <w:rsid w:val="00ED1373"/>
    <w:rsid w:val="00ED1ED6"/>
    <w:rsid w:val="00ED2335"/>
    <w:rsid w:val="00ED2D4A"/>
    <w:rsid w:val="00ED392B"/>
    <w:rsid w:val="00ED430F"/>
    <w:rsid w:val="00ED545B"/>
    <w:rsid w:val="00ED5BFB"/>
    <w:rsid w:val="00ED606A"/>
    <w:rsid w:val="00ED722D"/>
    <w:rsid w:val="00EE0596"/>
    <w:rsid w:val="00EE092D"/>
    <w:rsid w:val="00EE1033"/>
    <w:rsid w:val="00EE11F9"/>
    <w:rsid w:val="00EE20AF"/>
    <w:rsid w:val="00EE31D4"/>
    <w:rsid w:val="00EE4355"/>
    <w:rsid w:val="00EE4923"/>
    <w:rsid w:val="00EE7663"/>
    <w:rsid w:val="00EE798C"/>
    <w:rsid w:val="00EF16A7"/>
    <w:rsid w:val="00EF17F5"/>
    <w:rsid w:val="00EF2290"/>
    <w:rsid w:val="00EF2D54"/>
    <w:rsid w:val="00EF3A49"/>
    <w:rsid w:val="00EF3F81"/>
    <w:rsid w:val="00EF7FE5"/>
    <w:rsid w:val="00F0170E"/>
    <w:rsid w:val="00F01B79"/>
    <w:rsid w:val="00F01B7A"/>
    <w:rsid w:val="00F01CD5"/>
    <w:rsid w:val="00F03312"/>
    <w:rsid w:val="00F038DD"/>
    <w:rsid w:val="00F04C7D"/>
    <w:rsid w:val="00F05471"/>
    <w:rsid w:val="00F06A2A"/>
    <w:rsid w:val="00F1087B"/>
    <w:rsid w:val="00F123A6"/>
    <w:rsid w:val="00F124CF"/>
    <w:rsid w:val="00F12C12"/>
    <w:rsid w:val="00F12EAD"/>
    <w:rsid w:val="00F16CFE"/>
    <w:rsid w:val="00F20544"/>
    <w:rsid w:val="00F2477E"/>
    <w:rsid w:val="00F256EE"/>
    <w:rsid w:val="00F25F97"/>
    <w:rsid w:val="00F31210"/>
    <w:rsid w:val="00F31657"/>
    <w:rsid w:val="00F326A8"/>
    <w:rsid w:val="00F34427"/>
    <w:rsid w:val="00F34709"/>
    <w:rsid w:val="00F34C51"/>
    <w:rsid w:val="00F3640C"/>
    <w:rsid w:val="00F37175"/>
    <w:rsid w:val="00F37712"/>
    <w:rsid w:val="00F409AA"/>
    <w:rsid w:val="00F44A2C"/>
    <w:rsid w:val="00F46AF5"/>
    <w:rsid w:val="00F4767F"/>
    <w:rsid w:val="00F477E8"/>
    <w:rsid w:val="00F47819"/>
    <w:rsid w:val="00F478FD"/>
    <w:rsid w:val="00F51B96"/>
    <w:rsid w:val="00F54269"/>
    <w:rsid w:val="00F555FA"/>
    <w:rsid w:val="00F5762E"/>
    <w:rsid w:val="00F578F8"/>
    <w:rsid w:val="00F579EE"/>
    <w:rsid w:val="00F60235"/>
    <w:rsid w:val="00F608CE"/>
    <w:rsid w:val="00F615F3"/>
    <w:rsid w:val="00F62AD9"/>
    <w:rsid w:val="00F65418"/>
    <w:rsid w:val="00F65C70"/>
    <w:rsid w:val="00F66DB0"/>
    <w:rsid w:val="00F67E02"/>
    <w:rsid w:val="00F67EFA"/>
    <w:rsid w:val="00F70A72"/>
    <w:rsid w:val="00F729FA"/>
    <w:rsid w:val="00F75356"/>
    <w:rsid w:val="00F77986"/>
    <w:rsid w:val="00F77BFF"/>
    <w:rsid w:val="00F812E1"/>
    <w:rsid w:val="00F81C81"/>
    <w:rsid w:val="00F82660"/>
    <w:rsid w:val="00F865D9"/>
    <w:rsid w:val="00F869F0"/>
    <w:rsid w:val="00F87BE2"/>
    <w:rsid w:val="00F90F57"/>
    <w:rsid w:val="00F92817"/>
    <w:rsid w:val="00F928B4"/>
    <w:rsid w:val="00F92DC7"/>
    <w:rsid w:val="00F93787"/>
    <w:rsid w:val="00F93924"/>
    <w:rsid w:val="00F977A5"/>
    <w:rsid w:val="00F97863"/>
    <w:rsid w:val="00FA2366"/>
    <w:rsid w:val="00FA2879"/>
    <w:rsid w:val="00FA3D2F"/>
    <w:rsid w:val="00FB0ABA"/>
    <w:rsid w:val="00FB31E7"/>
    <w:rsid w:val="00FB4311"/>
    <w:rsid w:val="00FB43D5"/>
    <w:rsid w:val="00FB4535"/>
    <w:rsid w:val="00FB4CB3"/>
    <w:rsid w:val="00FB55B7"/>
    <w:rsid w:val="00FB6BC2"/>
    <w:rsid w:val="00FC0518"/>
    <w:rsid w:val="00FC0890"/>
    <w:rsid w:val="00FC135B"/>
    <w:rsid w:val="00FC172B"/>
    <w:rsid w:val="00FC6CDD"/>
    <w:rsid w:val="00FC7987"/>
    <w:rsid w:val="00FD1218"/>
    <w:rsid w:val="00FD5924"/>
    <w:rsid w:val="00FD67FC"/>
    <w:rsid w:val="00FD699F"/>
    <w:rsid w:val="00FD7A6E"/>
    <w:rsid w:val="00FE0A8D"/>
    <w:rsid w:val="00FE11A4"/>
    <w:rsid w:val="00FE23E8"/>
    <w:rsid w:val="00FE2698"/>
    <w:rsid w:val="00FE2705"/>
    <w:rsid w:val="00FE27FD"/>
    <w:rsid w:val="00FE3405"/>
    <w:rsid w:val="00FE3DBE"/>
    <w:rsid w:val="00FE52D9"/>
    <w:rsid w:val="00FE5D8B"/>
    <w:rsid w:val="00FE6214"/>
    <w:rsid w:val="00FE6B43"/>
    <w:rsid w:val="00FE7931"/>
    <w:rsid w:val="00FE79F2"/>
    <w:rsid w:val="00FE7A77"/>
    <w:rsid w:val="00FF05C1"/>
    <w:rsid w:val="00FF36AC"/>
    <w:rsid w:val="00FF533C"/>
    <w:rsid w:val="00FF5BAB"/>
    <w:rsid w:val="00FF61D2"/>
    <w:rsid w:val="00FF649C"/>
    <w:rsid w:val="00FF7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4C5"/>
    <w:rPr>
      <w:sz w:val="26"/>
    </w:rPr>
  </w:style>
  <w:style w:type="paragraph" w:styleId="Heading1">
    <w:name w:val="heading 1"/>
    <w:basedOn w:val="Normal"/>
    <w:next w:val="Normal"/>
    <w:qFormat/>
    <w:rsid w:val="003068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19D2"/>
    <w:pPr>
      <w:keepNext/>
      <w:spacing w:line="360" w:lineRule="auto"/>
      <w:outlineLvl w:val="1"/>
    </w:pPr>
    <w:rPr>
      <w:b/>
      <w:u w:val="single"/>
    </w:rPr>
  </w:style>
  <w:style w:type="paragraph" w:styleId="Heading3">
    <w:name w:val="heading 3"/>
    <w:basedOn w:val="Normal"/>
    <w:next w:val="Normal"/>
    <w:qFormat/>
    <w:rsid w:val="00306813"/>
    <w:pPr>
      <w:keepNext/>
      <w:spacing w:before="240" w:after="60"/>
      <w:outlineLvl w:val="2"/>
    </w:pPr>
    <w:rPr>
      <w:rFonts w:ascii="Arial" w:hAnsi="Arial" w:cs="Arial"/>
      <w:b/>
      <w:bCs/>
      <w:szCs w:val="26"/>
    </w:rPr>
  </w:style>
  <w:style w:type="paragraph" w:styleId="Heading4">
    <w:name w:val="heading 4"/>
    <w:basedOn w:val="Normal"/>
    <w:next w:val="Normal"/>
    <w:qFormat/>
    <w:rsid w:val="0030681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34C5"/>
    <w:pPr>
      <w:jc w:val="center"/>
    </w:pPr>
    <w:rPr>
      <w:b/>
    </w:rPr>
  </w:style>
  <w:style w:type="paragraph" w:styleId="BalloonText">
    <w:name w:val="Balloon Text"/>
    <w:basedOn w:val="Normal"/>
    <w:semiHidden/>
    <w:rsid w:val="003C556D"/>
    <w:rPr>
      <w:rFonts w:ascii="Tahoma" w:hAnsi="Tahoma" w:cs="Tahoma"/>
      <w:sz w:val="16"/>
      <w:szCs w:val="16"/>
    </w:rPr>
  </w:style>
  <w:style w:type="paragraph" w:styleId="BodyText">
    <w:name w:val="Body Text"/>
    <w:basedOn w:val="Normal"/>
    <w:rsid w:val="00A522A8"/>
    <w:pPr>
      <w:spacing w:line="360" w:lineRule="auto"/>
    </w:pPr>
  </w:style>
  <w:style w:type="paragraph" w:styleId="Header">
    <w:name w:val="header"/>
    <w:basedOn w:val="Normal"/>
    <w:rsid w:val="00506F4D"/>
    <w:pPr>
      <w:tabs>
        <w:tab w:val="center" w:pos="4320"/>
        <w:tab w:val="right" w:pos="8640"/>
      </w:tabs>
    </w:pPr>
  </w:style>
  <w:style w:type="paragraph" w:styleId="Footer">
    <w:name w:val="footer"/>
    <w:basedOn w:val="Normal"/>
    <w:rsid w:val="00506F4D"/>
    <w:pPr>
      <w:tabs>
        <w:tab w:val="center" w:pos="4320"/>
        <w:tab w:val="right" w:pos="8640"/>
      </w:tabs>
    </w:pPr>
  </w:style>
  <w:style w:type="paragraph" w:styleId="List2">
    <w:name w:val="List 2"/>
    <w:basedOn w:val="Normal"/>
    <w:rsid w:val="00306813"/>
    <w:pPr>
      <w:ind w:left="720" w:hanging="360"/>
    </w:pPr>
  </w:style>
  <w:style w:type="paragraph" w:styleId="List3">
    <w:name w:val="List 3"/>
    <w:basedOn w:val="Normal"/>
    <w:rsid w:val="00306813"/>
    <w:pPr>
      <w:ind w:left="1080" w:hanging="360"/>
    </w:pPr>
  </w:style>
  <w:style w:type="paragraph" w:customStyle="1" w:styleId="InsideAddress">
    <w:name w:val="Inside Address"/>
    <w:basedOn w:val="Normal"/>
    <w:rsid w:val="00306813"/>
  </w:style>
  <w:style w:type="paragraph" w:styleId="BodyTextIndent">
    <w:name w:val="Body Text Indent"/>
    <w:basedOn w:val="Normal"/>
    <w:rsid w:val="00306813"/>
    <w:pPr>
      <w:spacing w:after="120"/>
      <w:ind w:left="360"/>
    </w:pPr>
  </w:style>
  <w:style w:type="paragraph" w:styleId="Subtitle">
    <w:name w:val="Subtitle"/>
    <w:basedOn w:val="Normal"/>
    <w:qFormat/>
    <w:rsid w:val="00306813"/>
    <w:pPr>
      <w:spacing w:after="60"/>
      <w:jc w:val="center"/>
      <w:outlineLvl w:val="1"/>
    </w:pPr>
    <w:rPr>
      <w:rFonts w:ascii="Arial" w:hAnsi="Arial" w:cs="Arial"/>
      <w:sz w:val="24"/>
      <w:szCs w:val="24"/>
    </w:rPr>
  </w:style>
  <w:style w:type="paragraph" w:customStyle="1" w:styleId="Byline">
    <w:name w:val="Byline"/>
    <w:basedOn w:val="BodyText"/>
    <w:rsid w:val="00306813"/>
  </w:style>
  <w:style w:type="paragraph" w:customStyle="1" w:styleId="ReferenceLine">
    <w:name w:val="Reference Line"/>
    <w:basedOn w:val="BodyText"/>
    <w:rsid w:val="00306813"/>
  </w:style>
  <w:style w:type="character" w:styleId="PageNumber">
    <w:name w:val="page number"/>
    <w:basedOn w:val="DefaultParagraphFont"/>
    <w:rsid w:val="003569AE"/>
  </w:style>
  <w:style w:type="paragraph" w:styleId="FootnoteText">
    <w:name w:val="footnote text"/>
    <w:basedOn w:val="Normal"/>
    <w:semiHidden/>
    <w:rsid w:val="00674E8D"/>
    <w:rPr>
      <w:sz w:val="20"/>
    </w:rPr>
  </w:style>
  <w:style w:type="character" w:styleId="FootnoteReference">
    <w:name w:val="footnote reference"/>
    <w:basedOn w:val="DefaultParagraphFont"/>
    <w:semiHidden/>
    <w:rsid w:val="00674E8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9C95-BED7-47CD-9397-F5645752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12285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Sharon L. Wilmarth</dc:creator>
  <cp:keywords/>
  <dc:description/>
  <cp:lastModifiedBy>joyce marie farner</cp:lastModifiedBy>
  <cp:revision>3</cp:revision>
  <cp:lastPrinted>2011-02-10T17:07:00Z</cp:lastPrinted>
  <dcterms:created xsi:type="dcterms:W3CDTF">2011-01-28T22:41:00Z</dcterms:created>
  <dcterms:modified xsi:type="dcterms:W3CDTF">2011-02-10T17:07:00Z</dcterms:modified>
</cp:coreProperties>
</file>