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rPr>
          <w:trHeight w:val="990"/>
          <w:jc w:val="center"/>
        </w:trPr>
        <w:tc>
          <w:tcPr>
            <w:tcW w:w="2520" w:type="dxa"/>
          </w:tcPr>
          <w:p w:rsidR="005719E5" w:rsidRDefault="0032225C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18650C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(Corrected Certificate)</w:t>
      </w:r>
    </w:p>
    <w:p w:rsidR="005719E5" w:rsidRPr="005719E5" w:rsidRDefault="0018650C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February 11, 2011</w:t>
      </w:r>
    </w:p>
    <w:p w:rsidR="00EF7864" w:rsidRDefault="0032225C" w:rsidP="00EF7864">
      <w:pPr>
        <w:ind w:left="7920" w:right="720"/>
        <w:jc w:val="both"/>
        <w:rPr>
          <w:rFonts w:ascii="Courier New" w:hAnsi="Courier New"/>
          <w:sz w:val="24"/>
        </w:rPr>
      </w:pPr>
      <w:r w:rsidRPr="0032225C">
        <w:rPr>
          <w:rFonts w:ascii="Courier New" w:hAnsi="Courier New"/>
          <w:sz w:val="24"/>
        </w:rPr>
        <w:t>U-2010-2218012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32225C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JOHN C HALDERMAN ESQUIRE</w:t>
      </w:r>
    </w:p>
    <w:p w:rsidR="0032225C" w:rsidRDefault="0032225C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EXELON BUSINESS SERVICES CO</w:t>
      </w:r>
    </w:p>
    <w:p w:rsidR="0032225C" w:rsidRDefault="0032225C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2301 MARKET STREET/S23-1</w:t>
      </w:r>
    </w:p>
    <w:p w:rsidR="0032225C" w:rsidRDefault="0032225C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PO BOX 8699</w:t>
      </w:r>
    </w:p>
    <w:p w:rsidR="0032225C" w:rsidRPr="005719E5" w:rsidRDefault="0032225C">
      <w:pPr>
        <w:ind w:left="432" w:right="720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PHILADELPHIA  PA</w:t>
      </w:r>
      <w:proofErr w:type="gramEnd"/>
      <w:r>
        <w:rPr>
          <w:rFonts w:ascii="Courier New" w:hAnsi="Courier New"/>
          <w:sz w:val="24"/>
        </w:rPr>
        <w:t xml:space="preserve">  19101-8699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32225C">
      <w:pPr>
        <w:ind w:left="432" w:right="720"/>
        <w:jc w:val="both"/>
        <w:rPr>
          <w:rFonts w:ascii="Courier New" w:hAnsi="Courier New"/>
          <w:b/>
          <w:sz w:val="24"/>
        </w:rPr>
      </w:pPr>
      <w:r w:rsidRPr="0032225C">
        <w:rPr>
          <w:rFonts w:ascii="Courier New" w:hAnsi="Courier New"/>
          <w:sz w:val="24"/>
        </w:rPr>
        <w:t>Agreement dat</w:t>
      </w:r>
      <w:r>
        <w:rPr>
          <w:rFonts w:ascii="Courier New" w:hAnsi="Courier New"/>
          <w:sz w:val="24"/>
        </w:rPr>
        <w:t>ed December 9, 2010 between PECO</w:t>
      </w:r>
      <w:r w:rsidRPr="0032225C">
        <w:rPr>
          <w:rFonts w:ascii="Courier New" w:hAnsi="Courier New"/>
          <w:sz w:val="24"/>
        </w:rPr>
        <w:t xml:space="preserve"> Energy Co</w:t>
      </w:r>
      <w:r>
        <w:rPr>
          <w:rFonts w:ascii="Courier New" w:hAnsi="Courier New"/>
          <w:sz w:val="24"/>
        </w:rPr>
        <w:t>mpany</w:t>
      </w:r>
      <w:r w:rsidRPr="0032225C">
        <w:rPr>
          <w:rFonts w:ascii="Courier New" w:hAnsi="Courier New"/>
          <w:sz w:val="24"/>
        </w:rPr>
        <w:t xml:space="preserve"> and Upper Merion Township relative to the consideration of one dollar and other valuable considerations, receipt and sufficiency of which is acknowledged, grantor grants and conveys a permanent, public right-of-way over, under and through the described real estate lying and situated in the County of Montgomery, Commonwealth of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32225C">
        <w:rPr>
          <w:rFonts w:ascii="Courier New" w:hAnsi="Courier New"/>
          <w:b/>
          <w:sz w:val="24"/>
        </w:rPr>
        <w:t>Township of Upper Merion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32225C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18650C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sjmw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encls</w:t>
      </w:r>
      <w:proofErr w:type="spellEnd"/>
      <w:proofErr w:type="gram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proofErr w:type="spellStart"/>
      <w:r>
        <w:rPr>
          <w:rFonts w:ascii="Courier New" w:hAnsi="Courier New"/>
          <w:b/>
          <w:sz w:val="24"/>
        </w:rPr>
        <w:t>cert.mail</w:t>
      </w:r>
      <w:proofErr w:type="spellEnd"/>
    </w:p>
    <w:sectPr w:rsidR="005719E5" w:rsidSect="009A6506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A1" w:rsidRDefault="009615A1">
      <w:r>
        <w:separator/>
      </w:r>
    </w:p>
  </w:endnote>
  <w:endnote w:type="continuationSeparator" w:id="0">
    <w:p w:rsidR="009615A1" w:rsidRDefault="0096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A1" w:rsidRDefault="009615A1">
      <w:r>
        <w:separator/>
      </w:r>
    </w:p>
  </w:footnote>
  <w:footnote w:type="continuationSeparator" w:id="0">
    <w:p w:rsidR="009615A1" w:rsidRDefault="00961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18650C"/>
    <w:rsid w:val="0032225C"/>
    <w:rsid w:val="003D3138"/>
    <w:rsid w:val="004A0012"/>
    <w:rsid w:val="00562155"/>
    <w:rsid w:val="005719E5"/>
    <w:rsid w:val="005A14DF"/>
    <w:rsid w:val="00777E83"/>
    <w:rsid w:val="007A68DD"/>
    <w:rsid w:val="009615A1"/>
    <w:rsid w:val="009832F1"/>
    <w:rsid w:val="009858C5"/>
    <w:rsid w:val="009A6506"/>
    <w:rsid w:val="00B62445"/>
    <w:rsid w:val="00D539C3"/>
    <w:rsid w:val="00DC168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9A6506"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920D-DDD8-4232-9EBB-E08D11BC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3</cp:revision>
  <cp:lastPrinted>2011-02-11T17:41:00Z</cp:lastPrinted>
  <dcterms:created xsi:type="dcterms:W3CDTF">2011-02-11T17:40:00Z</dcterms:created>
  <dcterms:modified xsi:type="dcterms:W3CDTF">2011-02-11T17:41:00Z</dcterms:modified>
</cp:coreProperties>
</file>