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506" w:rsidRPr="00C51664" w:rsidRDefault="00141506">
      <w:pPr>
        <w:suppressAutoHyphens/>
        <w:jc w:val="center"/>
        <w:rPr>
          <w:rFonts w:ascii="Times New Roman" w:hAnsi="Times New Roman"/>
          <w:spacing w:val="-3"/>
          <w:sz w:val="20"/>
        </w:rPr>
      </w:pPr>
      <w:r w:rsidRPr="00C51664">
        <w:rPr>
          <w:rFonts w:ascii="Times New Roman" w:hAnsi="Times New Roman"/>
          <w:spacing w:val="-3"/>
          <w:sz w:val="20"/>
        </w:rPr>
        <w:t xml:space="preserve">PENNSYLVANIA </w:t>
      </w:r>
      <w:r w:rsidR="00B0669C" w:rsidRPr="00C51664">
        <w:rPr>
          <w:rFonts w:ascii="Times New Roman" w:hAnsi="Times New Roman"/>
          <w:spacing w:val="-3"/>
          <w:sz w:val="20"/>
        </w:rPr>
        <w:fldChar w:fldCharType="begin"/>
      </w:r>
      <w:r w:rsidRPr="00C51664">
        <w:rPr>
          <w:rFonts w:ascii="Times New Roman" w:hAnsi="Times New Roman"/>
          <w:spacing w:val="-3"/>
          <w:sz w:val="20"/>
        </w:rPr>
        <w:instrText xml:space="preserve">PRIVATE </w:instrText>
      </w:r>
      <w:r w:rsidR="00B0669C" w:rsidRPr="00C51664">
        <w:rPr>
          <w:rFonts w:ascii="Times New Roman" w:hAnsi="Times New Roman"/>
          <w:spacing w:val="-3"/>
          <w:sz w:val="20"/>
        </w:rPr>
        <w:fldChar w:fldCharType="end"/>
      </w:r>
    </w:p>
    <w:p w:rsidR="00141506" w:rsidRPr="00C51664" w:rsidRDefault="00141506" w:rsidP="00DD51DC">
      <w:pPr>
        <w:suppressAutoHyphens/>
        <w:jc w:val="center"/>
        <w:rPr>
          <w:rFonts w:ascii="Times New Roman" w:hAnsi="Times New Roman"/>
          <w:spacing w:val="-3"/>
          <w:sz w:val="20"/>
        </w:rPr>
      </w:pPr>
      <w:r w:rsidRPr="00C51664">
        <w:rPr>
          <w:rFonts w:ascii="Times New Roman" w:hAnsi="Times New Roman"/>
          <w:spacing w:val="-3"/>
          <w:sz w:val="20"/>
        </w:rPr>
        <w:t>PUBLIC UTILITY COMMISSION</w:t>
      </w:r>
    </w:p>
    <w:p w:rsidR="00141506" w:rsidRPr="00C51664" w:rsidRDefault="00141506" w:rsidP="00DD51DC">
      <w:pPr>
        <w:tabs>
          <w:tab w:val="center" w:pos="4680"/>
        </w:tabs>
        <w:suppressAutoHyphens/>
        <w:jc w:val="center"/>
        <w:rPr>
          <w:rFonts w:ascii="Times New Roman" w:hAnsi="Times New Roman"/>
          <w:spacing w:val="-3"/>
          <w:sz w:val="20"/>
        </w:rPr>
      </w:pPr>
      <w:r w:rsidRPr="00C51664">
        <w:rPr>
          <w:rFonts w:ascii="Times New Roman" w:hAnsi="Times New Roman"/>
          <w:spacing w:val="-3"/>
          <w:sz w:val="20"/>
        </w:rPr>
        <w:t>Harrisburg, PA  17105-3265</w:t>
      </w:r>
    </w:p>
    <w:p w:rsidR="00587391" w:rsidRPr="00C51664" w:rsidRDefault="00587391">
      <w:pPr>
        <w:tabs>
          <w:tab w:val="left" w:pos="-720"/>
        </w:tabs>
        <w:suppressAutoHyphens/>
        <w:jc w:val="both"/>
        <w:rPr>
          <w:rFonts w:ascii="Times New Roman" w:hAnsi="Times New Roman"/>
          <w:spacing w:val="-3"/>
          <w:sz w:val="20"/>
        </w:rPr>
      </w:pPr>
    </w:p>
    <w:p w:rsidR="002F0004" w:rsidRPr="00C51664" w:rsidRDefault="002F0004">
      <w:pPr>
        <w:tabs>
          <w:tab w:val="left" w:pos="-720"/>
        </w:tabs>
        <w:suppressAutoHyphens/>
        <w:jc w:val="both"/>
        <w:rPr>
          <w:rFonts w:ascii="Times New Roman" w:hAnsi="Times New Roman"/>
          <w:spacing w:val="-3"/>
          <w:sz w:val="20"/>
        </w:rPr>
      </w:pPr>
    </w:p>
    <w:p w:rsidR="00587391" w:rsidRPr="00C51664" w:rsidRDefault="00587391">
      <w:pPr>
        <w:tabs>
          <w:tab w:val="left" w:pos="-720"/>
        </w:tabs>
        <w:suppressAutoHyphens/>
        <w:jc w:val="both"/>
        <w:rPr>
          <w:rFonts w:ascii="Times New Roman" w:hAnsi="Times New Roman"/>
          <w:spacing w:val="-3"/>
          <w:sz w:val="20"/>
        </w:rPr>
      </w:pPr>
    </w:p>
    <w:p w:rsidR="005E611B" w:rsidRPr="00C51664" w:rsidRDefault="005E611B" w:rsidP="005E611B">
      <w:pPr>
        <w:rPr>
          <w:rFonts w:ascii="Times New Roman" w:hAnsi="Times New Roman"/>
          <w:sz w:val="20"/>
        </w:rPr>
      </w:pPr>
      <w:r w:rsidRPr="00C51664">
        <w:rPr>
          <w:rFonts w:ascii="Times New Roman" w:hAnsi="Times New Roman"/>
          <w:sz w:val="20"/>
        </w:rPr>
        <w:t xml:space="preserve">Robert </w:t>
      </w:r>
      <w:proofErr w:type="spellStart"/>
      <w:r w:rsidRPr="00C51664">
        <w:rPr>
          <w:rFonts w:ascii="Times New Roman" w:hAnsi="Times New Roman"/>
          <w:sz w:val="20"/>
        </w:rPr>
        <w:t>Gromo</w:t>
      </w:r>
      <w:proofErr w:type="spellEnd"/>
      <w:r w:rsidRPr="00C51664">
        <w:rPr>
          <w:rFonts w:ascii="Times New Roman" w:hAnsi="Times New Roman"/>
          <w:sz w:val="20"/>
        </w:rPr>
        <w:tab/>
      </w:r>
      <w:r w:rsidRPr="00C51664">
        <w:rPr>
          <w:rFonts w:ascii="Times New Roman" w:hAnsi="Times New Roman"/>
          <w:sz w:val="20"/>
        </w:rPr>
        <w:tab/>
      </w:r>
      <w:r w:rsidRPr="00C51664">
        <w:rPr>
          <w:rFonts w:ascii="Times New Roman" w:hAnsi="Times New Roman"/>
          <w:sz w:val="20"/>
        </w:rPr>
        <w:tab/>
      </w:r>
      <w:r w:rsidRPr="00C51664">
        <w:rPr>
          <w:rFonts w:ascii="Times New Roman" w:hAnsi="Times New Roman"/>
          <w:sz w:val="20"/>
        </w:rPr>
        <w:tab/>
      </w:r>
      <w:r w:rsidRPr="00C51664">
        <w:rPr>
          <w:rFonts w:ascii="Times New Roman" w:hAnsi="Times New Roman"/>
          <w:sz w:val="20"/>
        </w:rPr>
        <w:tab/>
      </w:r>
      <w:r w:rsidRPr="00C51664">
        <w:rPr>
          <w:rFonts w:ascii="Times New Roman" w:hAnsi="Times New Roman"/>
          <w:sz w:val="20"/>
        </w:rPr>
        <w:tab/>
        <w:t>:</w:t>
      </w:r>
    </w:p>
    <w:p w:rsidR="005E611B" w:rsidRPr="00C51664" w:rsidRDefault="005E611B" w:rsidP="005E611B">
      <w:pPr>
        <w:rPr>
          <w:rFonts w:ascii="Times New Roman" w:hAnsi="Times New Roman"/>
          <w:sz w:val="20"/>
        </w:rPr>
      </w:pPr>
      <w:r w:rsidRPr="00C51664">
        <w:rPr>
          <w:rFonts w:ascii="Times New Roman" w:hAnsi="Times New Roman"/>
          <w:sz w:val="20"/>
        </w:rPr>
        <w:tab/>
      </w:r>
      <w:r w:rsidRPr="00C51664">
        <w:rPr>
          <w:rFonts w:ascii="Times New Roman" w:hAnsi="Times New Roman"/>
          <w:sz w:val="20"/>
        </w:rPr>
        <w:tab/>
      </w:r>
      <w:r w:rsidRPr="00C51664">
        <w:rPr>
          <w:rFonts w:ascii="Times New Roman" w:hAnsi="Times New Roman"/>
          <w:sz w:val="20"/>
        </w:rPr>
        <w:tab/>
      </w:r>
      <w:r w:rsidRPr="00C51664">
        <w:rPr>
          <w:rFonts w:ascii="Times New Roman" w:hAnsi="Times New Roman"/>
          <w:sz w:val="20"/>
        </w:rPr>
        <w:tab/>
      </w:r>
      <w:r w:rsidRPr="00C51664">
        <w:rPr>
          <w:rFonts w:ascii="Times New Roman" w:hAnsi="Times New Roman"/>
          <w:sz w:val="20"/>
        </w:rPr>
        <w:tab/>
      </w:r>
      <w:r w:rsidRPr="00C51664">
        <w:rPr>
          <w:rFonts w:ascii="Times New Roman" w:hAnsi="Times New Roman"/>
          <w:sz w:val="20"/>
        </w:rPr>
        <w:tab/>
      </w:r>
      <w:r w:rsidRPr="00C51664">
        <w:rPr>
          <w:rFonts w:ascii="Times New Roman" w:hAnsi="Times New Roman"/>
          <w:sz w:val="20"/>
        </w:rPr>
        <w:tab/>
        <w:t>:</w:t>
      </w:r>
    </w:p>
    <w:p w:rsidR="005E611B" w:rsidRPr="00C51664" w:rsidRDefault="005E611B" w:rsidP="005E611B">
      <w:pPr>
        <w:rPr>
          <w:rFonts w:ascii="Times New Roman" w:hAnsi="Times New Roman"/>
          <w:sz w:val="20"/>
        </w:rPr>
      </w:pPr>
      <w:r w:rsidRPr="00C51664">
        <w:rPr>
          <w:rFonts w:ascii="Times New Roman" w:hAnsi="Times New Roman"/>
          <w:sz w:val="20"/>
        </w:rPr>
        <w:tab/>
        <w:t>v.</w:t>
      </w:r>
      <w:r w:rsidRPr="00C51664">
        <w:rPr>
          <w:rFonts w:ascii="Times New Roman" w:hAnsi="Times New Roman"/>
          <w:sz w:val="20"/>
        </w:rPr>
        <w:tab/>
      </w:r>
      <w:r w:rsidRPr="00C51664">
        <w:rPr>
          <w:rFonts w:ascii="Times New Roman" w:hAnsi="Times New Roman"/>
          <w:sz w:val="20"/>
        </w:rPr>
        <w:tab/>
      </w:r>
      <w:r w:rsidRPr="00C51664">
        <w:rPr>
          <w:rFonts w:ascii="Times New Roman" w:hAnsi="Times New Roman"/>
          <w:sz w:val="20"/>
        </w:rPr>
        <w:tab/>
      </w:r>
      <w:r w:rsidRPr="00C51664">
        <w:rPr>
          <w:rFonts w:ascii="Times New Roman" w:hAnsi="Times New Roman"/>
          <w:sz w:val="20"/>
        </w:rPr>
        <w:tab/>
      </w:r>
      <w:r w:rsidRPr="00C51664">
        <w:rPr>
          <w:rFonts w:ascii="Times New Roman" w:hAnsi="Times New Roman"/>
          <w:sz w:val="20"/>
        </w:rPr>
        <w:tab/>
      </w:r>
      <w:r w:rsidRPr="00C51664">
        <w:rPr>
          <w:rFonts w:ascii="Times New Roman" w:hAnsi="Times New Roman"/>
          <w:sz w:val="20"/>
        </w:rPr>
        <w:tab/>
        <w:t>:</w:t>
      </w:r>
      <w:r w:rsidRPr="00C51664">
        <w:rPr>
          <w:rFonts w:ascii="Times New Roman" w:hAnsi="Times New Roman"/>
          <w:sz w:val="20"/>
        </w:rPr>
        <w:tab/>
      </w:r>
      <w:r w:rsidRPr="00C51664">
        <w:rPr>
          <w:rFonts w:ascii="Times New Roman" w:hAnsi="Times New Roman"/>
          <w:sz w:val="20"/>
        </w:rPr>
        <w:tab/>
      </w:r>
      <w:r w:rsidR="003E3AE3" w:rsidRPr="00C51664">
        <w:rPr>
          <w:rFonts w:ascii="Times New Roman" w:hAnsi="Times New Roman"/>
          <w:sz w:val="20"/>
        </w:rPr>
        <w:tab/>
      </w:r>
      <w:r w:rsidRPr="00C51664">
        <w:rPr>
          <w:rFonts w:ascii="Times New Roman" w:hAnsi="Times New Roman"/>
          <w:sz w:val="20"/>
        </w:rPr>
        <w:t>C-2010-2164446</w:t>
      </w:r>
    </w:p>
    <w:p w:rsidR="005E611B" w:rsidRPr="00C51664" w:rsidRDefault="005E611B" w:rsidP="005E611B">
      <w:pPr>
        <w:rPr>
          <w:rFonts w:ascii="Times New Roman" w:hAnsi="Times New Roman"/>
          <w:sz w:val="20"/>
        </w:rPr>
      </w:pPr>
      <w:r w:rsidRPr="00C51664">
        <w:rPr>
          <w:rFonts w:ascii="Times New Roman" w:hAnsi="Times New Roman"/>
          <w:sz w:val="20"/>
        </w:rPr>
        <w:tab/>
      </w:r>
      <w:r w:rsidRPr="00C51664">
        <w:rPr>
          <w:rFonts w:ascii="Times New Roman" w:hAnsi="Times New Roman"/>
          <w:sz w:val="20"/>
        </w:rPr>
        <w:tab/>
      </w:r>
      <w:r w:rsidRPr="00C51664">
        <w:rPr>
          <w:rFonts w:ascii="Times New Roman" w:hAnsi="Times New Roman"/>
          <w:sz w:val="20"/>
        </w:rPr>
        <w:tab/>
      </w:r>
      <w:r w:rsidRPr="00C51664">
        <w:rPr>
          <w:rFonts w:ascii="Times New Roman" w:hAnsi="Times New Roman"/>
          <w:sz w:val="20"/>
        </w:rPr>
        <w:tab/>
      </w:r>
      <w:r w:rsidRPr="00C51664">
        <w:rPr>
          <w:rFonts w:ascii="Times New Roman" w:hAnsi="Times New Roman"/>
          <w:sz w:val="20"/>
        </w:rPr>
        <w:tab/>
      </w:r>
      <w:r w:rsidRPr="00C51664">
        <w:rPr>
          <w:rFonts w:ascii="Times New Roman" w:hAnsi="Times New Roman"/>
          <w:sz w:val="20"/>
        </w:rPr>
        <w:tab/>
      </w:r>
      <w:r w:rsidRPr="00C51664">
        <w:rPr>
          <w:rFonts w:ascii="Times New Roman" w:hAnsi="Times New Roman"/>
          <w:sz w:val="20"/>
        </w:rPr>
        <w:tab/>
        <w:t>:</w:t>
      </w:r>
    </w:p>
    <w:p w:rsidR="005E611B" w:rsidRPr="00C51664" w:rsidRDefault="005E611B" w:rsidP="005E611B">
      <w:pPr>
        <w:rPr>
          <w:rFonts w:ascii="Times New Roman" w:hAnsi="Times New Roman"/>
          <w:sz w:val="20"/>
        </w:rPr>
      </w:pPr>
      <w:r w:rsidRPr="00C51664">
        <w:rPr>
          <w:rFonts w:ascii="Times New Roman" w:hAnsi="Times New Roman"/>
          <w:sz w:val="20"/>
        </w:rPr>
        <w:t>Duquesne Light Company</w:t>
      </w:r>
      <w:r w:rsidRPr="00C51664">
        <w:rPr>
          <w:rFonts w:ascii="Times New Roman" w:hAnsi="Times New Roman"/>
          <w:sz w:val="20"/>
        </w:rPr>
        <w:tab/>
      </w:r>
      <w:r w:rsidRPr="00C51664">
        <w:rPr>
          <w:rFonts w:ascii="Times New Roman" w:hAnsi="Times New Roman"/>
          <w:sz w:val="20"/>
        </w:rPr>
        <w:tab/>
      </w:r>
      <w:r w:rsidRPr="00C51664">
        <w:rPr>
          <w:rFonts w:ascii="Times New Roman" w:hAnsi="Times New Roman"/>
          <w:sz w:val="20"/>
        </w:rPr>
        <w:tab/>
      </w:r>
      <w:r w:rsidRPr="00C51664">
        <w:rPr>
          <w:rFonts w:ascii="Times New Roman" w:hAnsi="Times New Roman"/>
          <w:sz w:val="20"/>
        </w:rPr>
        <w:tab/>
      </w:r>
      <w:r w:rsidR="00C51664">
        <w:rPr>
          <w:rFonts w:ascii="Times New Roman" w:hAnsi="Times New Roman"/>
          <w:sz w:val="20"/>
        </w:rPr>
        <w:tab/>
      </w:r>
      <w:r w:rsidRPr="00C51664">
        <w:rPr>
          <w:rFonts w:ascii="Times New Roman" w:hAnsi="Times New Roman"/>
          <w:sz w:val="20"/>
        </w:rPr>
        <w:t>:</w:t>
      </w:r>
    </w:p>
    <w:p w:rsidR="00441A14" w:rsidRPr="00C51664" w:rsidRDefault="00441A14" w:rsidP="00441A14">
      <w:pPr>
        <w:tabs>
          <w:tab w:val="left" w:pos="-720"/>
          <w:tab w:val="left" w:pos="5040"/>
          <w:tab w:val="left" w:pos="6480"/>
        </w:tabs>
        <w:suppressAutoHyphens/>
        <w:jc w:val="both"/>
        <w:rPr>
          <w:rFonts w:ascii="Times New Roman" w:hAnsi="Times New Roman"/>
          <w:spacing w:val="-3"/>
          <w:sz w:val="20"/>
        </w:rPr>
      </w:pPr>
    </w:p>
    <w:p w:rsidR="002F0004" w:rsidRPr="00C51664" w:rsidRDefault="002F0004">
      <w:pPr>
        <w:tabs>
          <w:tab w:val="left" w:pos="-720"/>
        </w:tabs>
        <w:suppressAutoHyphens/>
        <w:jc w:val="both"/>
        <w:rPr>
          <w:rFonts w:ascii="Times New Roman" w:hAnsi="Times New Roman"/>
          <w:spacing w:val="-3"/>
          <w:sz w:val="20"/>
        </w:rPr>
      </w:pPr>
    </w:p>
    <w:p w:rsidR="00141506" w:rsidRPr="00C51664" w:rsidRDefault="00141506">
      <w:pPr>
        <w:tabs>
          <w:tab w:val="center" w:pos="4680"/>
        </w:tabs>
        <w:suppressAutoHyphens/>
        <w:jc w:val="both"/>
        <w:rPr>
          <w:rFonts w:ascii="Times New Roman" w:hAnsi="Times New Roman"/>
          <w:b/>
          <w:spacing w:val="-3"/>
          <w:sz w:val="20"/>
          <w:u w:val="single"/>
        </w:rPr>
      </w:pPr>
      <w:r w:rsidRPr="00C51664">
        <w:rPr>
          <w:rFonts w:ascii="Times New Roman" w:hAnsi="Times New Roman"/>
          <w:spacing w:val="-3"/>
          <w:sz w:val="20"/>
        </w:rPr>
        <w:tab/>
      </w:r>
      <w:r w:rsidRPr="00C51664">
        <w:rPr>
          <w:rFonts w:ascii="Times New Roman" w:hAnsi="Times New Roman"/>
          <w:b/>
          <w:spacing w:val="-3"/>
          <w:sz w:val="20"/>
          <w:u w:val="single"/>
        </w:rPr>
        <w:t>F I N A L    O R D E R</w:t>
      </w:r>
    </w:p>
    <w:p w:rsidR="00141506" w:rsidRPr="00C51664" w:rsidRDefault="00141506">
      <w:pPr>
        <w:tabs>
          <w:tab w:val="left" w:pos="-720"/>
        </w:tabs>
        <w:suppressAutoHyphens/>
        <w:jc w:val="both"/>
        <w:rPr>
          <w:rFonts w:ascii="Times New Roman" w:hAnsi="Times New Roman"/>
          <w:spacing w:val="-3"/>
          <w:sz w:val="20"/>
        </w:rPr>
      </w:pPr>
    </w:p>
    <w:p w:rsidR="00141506" w:rsidRPr="00C51664" w:rsidRDefault="00141506">
      <w:pPr>
        <w:tabs>
          <w:tab w:val="left" w:pos="-720"/>
        </w:tabs>
        <w:suppressAutoHyphens/>
        <w:jc w:val="both"/>
        <w:rPr>
          <w:rFonts w:ascii="Times New Roman" w:hAnsi="Times New Roman"/>
          <w:spacing w:val="-3"/>
          <w:sz w:val="20"/>
        </w:rPr>
      </w:pPr>
    </w:p>
    <w:p w:rsidR="007C0D22" w:rsidRPr="00C51664" w:rsidRDefault="00141506">
      <w:pPr>
        <w:tabs>
          <w:tab w:val="left" w:pos="-720"/>
        </w:tabs>
        <w:suppressAutoHyphens/>
        <w:jc w:val="both"/>
        <w:rPr>
          <w:rFonts w:ascii="Times New Roman" w:hAnsi="Times New Roman"/>
          <w:spacing w:val="-3"/>
          <w:sz w:val="20"/>
        </w:rPr>
      </w:pPr>
      <w:r w:rsidRPr="00C51664">
        <w:rPr>
          <w:rFonts w:ascii="Times New Roman" w:hAnsi="Times New Roman"/>
          <w:spacing w:val="-3"/>
          <w:sz w:val="20"/>
        </w:rPr>
        <w:tab/>
      </w:r>
      <w:r w:rsidRPr="00C51664">
        <w:rPr>
          <w:rFonts w:ascii="Times New Roman" w:hAnsi="Times New Roman"/>
          <w:spacing w:val="-3"/>
          <w:sz w:val="20"/>
        </w:rPr>
        <w:tab/>
        <w:t xml:space="preserve">In accordance with the provisions of Section 332(h) of the Public Utility Code, 66 Pa. C.S. §332(h), the decision of </w:t>
      </w:r>
      <w:r w:rsidR="005E611B" w:rsidRPr="00C51664">
        <w:rPr>
          <w:rFonts w:ascii="Times New Roman" w:hAnsi="Times New Roman"/>
          <w:spacing w:val="-3"/>
          <w:sz w:val="20"/>
        </w:rPr>
        <w:t>Administrative Law Judge John H. Corbett, Jr.</w:t>
      </w:r>
      <w:r w:rsidR="00441A14" w:rsidRPr="00C51664">
        <w:rPr>
          <w:rFonts w:ascii="Times New Roman" w:hAnsi="Times New Roman"/>
          <w:spacing w:val="-3"/>
          <w:sz w:val="20"/>
        </w:rPr>
        <w:t xml:space="preserve"> </w:t>
      </w:r>
      <w:r w:rsidR="009A547F" w:rsidRPr="00C51664">
        <w:rPr>
          <w:rFonts w:ascii="Times New Roman" w:hAnsi="Times New Roman"/>
          <w:spacing w:val="-3"/>
          <w:sz w:val="20"/>
        </w:rPr>
        <w:t>dated</w:t>
      </w:r>
      <w:r w:rsidR="00736E03" w:rsidRPr="00C51664">
        <w:rPr>
          <w:rFonts w:ascii="Times New Roman" w:hAnsi="Times New Roman"/>
          <w:spacing w:val="-3"/>
          <w:sz w:val="20"/>
        </w:rPr>
        <w:t xml:space="preserve"> </w:t>
      </w:r>
      <w:r w:rsidR="005E611B" w:rsidRPr="00C51664">
        <w:rPr>
          <w:rFonts w:ascii="Times New Roman" w:hAnsi="Times New Roman"/>
          <w:spacing w:val="-3"/>
          <w:sz w:val="20"/>
        </w:rPr>
        <w:t>November 24</w:t>
      </w:r>
      <w:r w:rsidR="00817AAD" w:rsidRPr="00C51664">
        <w:rPr>
          <w:rFonts w:ascii="Times New Roman" w:hAnsi="Times New Roman"/>
          <w:spacing w:val="-3"/>
          <w:sz w:val="20"/>
        </w:rPr>
        <w:t>, 201</w:t>
      </w:r>
      <w:r w:rsidR="00736E03" w:rsidRPr="00C51664">
        <w:rPr>
          <w:rFonts w:ascii="Times New Roman" w:hAnsi="Times New Roman"/>
          <w:spacing w:val="-3"/>
          <w:sz w:val="20"/>
        </w:rPr>
        <w:t>0</w:t>
      </w:r>
      <w:r w:rsidRPr="00C51664">
        <w:rPr>
          <w:rFonts w:ascii="Times New Roman" w:hAnsi="Times New Roman"/>
          <w:spacing w:val="-3"/>
          <w:sz w:val="20"/>
        </w:rPr>
        <w:t xml:space="preserve">, has become final without further Commission action; </w:t>
      </w:r>
    </w:p>
    <w:p w:rsidR="007C0D22" w:rsidRPr="00C51664" w:rsidRDefault="007C0D22">
      <w:pPr>
        <w:tabs>
          <w:tab w:val="left" w:pos="-720"/>
        </w:tabs>
        <w:suppressAutoHyphens/>
        <w:jc w:val="both"/>
        <w:rPr>
          <w:rFonts w:ascii="Times New Roman" w:hAnsi="Times New Roman"/>
          <w:spacing w:val="-3"/>
          <w:sz w:val="20"/>
        </w:rPr>
      </w:pPr>
    </w:p>
    <w:p w:rsidR="00141506" w:rsidRPr="00C51664" w:rsidRDefault="00141506" w:rsidP="007C0D22">
      <w:pPr>
        <w:tabs>
          <w:tab w:val="left" w:pos="-720"/>
        </w:tabs>
        <w:suppressAutoHyphens/>
        <w:ind w:firstLine="1440"/>
        <w:jc w:val="both"/>
        <w:rPr>
          <w:rFonts w:ascii="Times New Roman" w:hAnsi="Times New Roman"/>
          <w:spacing w:val="-3"/>
          <w:sz w:val="20"/>
        </w:rPr>
      </w:pPr>
      <w:r w:rsidRPr="00C51664">
        <w:rPr>
          <w:rFonts w:ascii="Times New Roman" w:hAnsi="Times New Roman"/>
          <w:spacing w:val="-3"/>
          <w:sz w:val="20"/>
        </w:rPr>
        <w:t>THEREFORE,</w:t>
      </w:r>
    </w:p>
    <w:p w:rsidR="00141506" w:rsidRPr="00C51664" w:rsidRDefault="00141506" w:rsidP="007C0D22">
      <w:pPr>
        <w:tabs>
          <w:tab w:val="left" w:pos="-720"/>
        </w:tabs>
        <w:suppressAutoHyphens/>
        <w:ind w:firstLine="1440"/>
        <w:jc w:val="both"/>
        <w:rPr>
          <w:rFonts w:ascii="Times New Roman" w:hAnsi="Times New Roman"/>
          <w:spacing w:val="-3"/>
          <w:sz w:val="20"/>
        </w:rPr>
      </w:pPr>
    </w:p>
    <w:p w:rsidR="00141506" w:rsidRPr="00C51664" w:rsidRDefault="00141506" w:rsidP="007C0D22">
      <w:pPr>
        <w:tabs>
          <w:tab w:val="left" w:pos="-720"/>
        </w:tabs>
        <w:suppressAutoHyphens/>
        <w:ind w:firstLine="1440"/>
        <w:jc w:val="both"/>
        <w:rPr>
          <w:rFonts w:ascii="Times New Roman" w:hAnsi="Times New Roman"/>
          <w:spacing w:val="-3"/>
          <w:sz w:val="20"/>
        </w:rPr>
      </w:pPr>
      <w:r w:rsidRPr="00C51664">
        <w:rPr>
          <w:rFonts w:ascii="Times New Roman" w:hAnsi="Times New Roman"/>
          <w:spacing w:val="-3"/>
          <w:sz w:val="20"/>
        </w:rPr>
        <w:t>IT IS ORDERED:</w:t>
      </w:r>
    </w:p>
    <w:p w:rsidR="00141506" w:rsidRPr="00C51664" w:rsidRDefault="00141506" w:rsidP="007C0D22">
      <w:pPr>
        <w:tabs>
          <w:tab w:val="left" w:pos="-720"/>
        </w:tabs>
        <w:suppressAutoHyphens/>
        <w:ind w:firstLine="1440"/>
        <w:jc w:val="both"/>
        <w:rPr>
          <w:rFonts w:ascii="Times New Roman" w:hAnsi="Times New Roman"/>
          <w:spacing w:val="-3"/>
          <w:sz w:val="20"/>
        </w:rPr>
      </w:pPr>
    </w:p>
    <w:p w:rsidR="005E611B" w:rsidRPr="00C51664" w:rsidRDefault="005E611B" w:rsidP="005E611B">
      <w:pPr>
        <w:pStyle w:val="ListParagraph"/>
        <w:numPr>
          <w:ilvl w:val="0"/>
          <w:numId w:val="5"/>
        </w:numPr>
        <w:tabs>
          <w:tab w:val="left" w:pos="0"/>
        </w:tabs>
        <w:ind w:left="0" w:firstLine="1440"/>
        <w:jc w:val="both"/>
        <w:rPr>
          <w:sz w:val="20"/>
          <w:szCs w:val="20"/>
        </w:rPr>
      </w:pPr>
      <w:r w:rsidRPr="00C51664">
        <w:rPr>
          <w:sz w:val="20"/>
          <w:szCs w:val="20"/>
        </w:rPr>
        <w:t xml:space="preserve">That the complaint of Robert </w:t>
      </w:r>
      <w:proofErr w:type="spellStart"/>
      <w:r w:rsidRPr="00C51664">
        <w:rPr>
          <w:sz w:val="20"/>
          <w:szCs w:val="20"/>
        </w:rPr>
        <w:t>Gromo</w:t>
      </w:r>
      <w:proofErr w:type="spellEnd"/>
      <w:r w:rsidRPr="00C51664">
        <w:rPr>
          <w:sz w:val="20"/>
          <w:szCs w:val="20"/>
        </w:rPr>
        <w:t xml:space="preserve"> against Duquesne Light Company, at Docket No. C-2010-</w:t>
      </w:r>
      <w:proofErr w:type="gramStart"/>
      <w:r w:rsidRPr="00C51664">
        <w:rPr>
          <w:sz w:val="20"/>
          <w:szCs w:val="20"/>
        </w:rPr>
        <w:t>2164446,</w:t>
      </w:r>
      <w:proofErr w:type="gramEnd"/>
      <w:r w:rsidRPr="00C51664">
        <w:rPr>
          <w:sz w:val="20"/>
          <w:szCs w:val="20"/>
        </w:rPr>
        <w:t xml:space="preserve"> is hereby granted in part and denied in part.  To the extent the complaint requests a payment plan on this account, it is hereby granted.  In all other respects, the complaint is hereby denied.</w:t>
      </w:r>
    </w:p>
    <w:p w:rsidR="005E611B" w:rsidRPr="00C51664" w:rsidRDefault="005E611B" w:rsidP="005E611B">
      <w:pPr>
        <w:pStyle w:val="ListParagraph"/>
        <w:tabs>
          <w:tab w:val="left" w:pos="0"/>
        </w:tabs>
        <w:ind w:left="1440"/>
        <w:jc w:val="both"/>
        <w:rPr>
          <w:sz w:val="20"/>
          <w:szCs w:val="20"/>
        </w:rPr>
      </w:pPr>
    </w:p>
    <w:p w:rsidR="005E611B" w:rsidRPr="00C51664" w:rsidRDefault="005E611B" w:rsidP="005E611B">
      <w:pPr>
        <w:pStyle w:val="ListParagraph"/>
        <w:numPr>
          <w:ilvl w:val="0"/>
          <w:numId w:val="5"/>
        </w:numPr>
        <w:tabs>
          <w:tab w:val="left" w:pos="0"/>
        </w:tabs>
        <w:ind w:left="0" w:firstLine="1440"/>
        <w:jc w:val="both"/>
        <w:rPr>
          <w:sz w:val="20"/>
          <w:szCs w:val="20"/>
        </w:rPr>
      </w:pPr>
      <w:r w:rsidRPr="00C51664">
        <w:rPr>
          <w:sz w:val="20"/>
          <w:szCs w:val="20"/>
        </w:rPr>
        <w:t>That Complainant shall pay Respondent on the date due for the payment of each monthly bill, the regular budget amount of the bills as they come due, plus 1/60</w:t>
      </w:r>
      <w:r w:rsidRPr="00C51664">
        <w:rPr>
          <w:sz w:val="20"/>
          <w:szCs w:val="20"/>
          <w:vertAlign w:val="superscript"/>
        </w:rPr>
        <w:t>th</w:t>
      </w:r>
      <w:r w:rsidRPr="00C51664">
        <w:rPr>
          <w:sz w:val="20"/>
          <w:szCs w:val="20"/>
        </w:rPr>
        <w:t xml:space="preserve"> of the arrearage owed on this account to be calculated as of the date the Commission enters its Order in</w:t>
      </w:r>
    </w:p>
    <w:p w:rsidR="005E611B" w:rsidRPr="00C51664" w:rsidRDefault="005E611B" w:rsidP="005E611B">
      <w:pPr>
        <w:pStyle w:val="ListParagraph"/>
        <w:tabs>
          <w:tab w:val="left" w:pos="0"/>
        </w:tabs>
        <w:ind w:left="0"/>
        <w:jc w:val="both"/>
        <w:rPr>
          <w:sz w:val="20"/>
          <w:szCs w:val="20"/>
        </w:rPr>
      </w:pPr>
      <w:r w:rsidRPr="00C51664">
        <w:rPr>
          <w:sz w:val="20"/>
          <w:szCs w:val="20"/>
        </w:rPr>
        <w:t>this case; these payments shall commence with the first monthly bill received after entry of the Commission’s Order in this case and continue thereafter on the due date for the payment of each regular monthly bill, until the arrearage on this account has been paid in full.</w:t>
      </w:r>
    </w:p>
    <w:p w:rsidR="005E611B" w:rsidRPr="00C51664" w:rsidRDefault="005E611B" w:rsidP="005E611B">
      <w:pPr>
        <w:pStyle w:val="ListParagraph"/>
        <w:jc w:val="both"/>
        <w:rPr>
          <w:sz w:val="20"/>
          <w:szCs w:val="20"/>
        </w:rPr>
      </w:pPr>
    </w:p>
    <w:p w:rsidR="005E611B" w:rsidRPr="00C51664" w:rsidRDefault="005E611B" w:rsidP="005E611B">
      <w:pPr>
        <w:pStyle w:val="ListParagraph"/>
        <w:numPr>
          <w:ilvl w:val="0"/>
          <w:numId w:val="5"/>
        </w:numPr>
        <w:tabs>
          <w:tab w:val="left" w:pos="0"/>
        </w:tabs>
        <w:ind w:left="0" w:firstLine="1440"/>
        <w:jc w:val="both"/>
        <w:rPr>
          <w:sz w:val="20"/>
          <w:szCs w:val="20"/>
        </w:rPr>
      </w:pPr>
      <w:r w:rsidRPr="00C51664">
        <w:rPr>
          <w:sz w:val="20"/>
          <w:szCs w:val="20"/>
        </w:rPr>
        <w:t>That, so long as Complainant adheres to the terms of this Order, Respondent shall not assess any late payment charges nor shall Respondent terminate service to Complainant, except for valid safety and/or emergency reasons.</w:t>
      </w:r>
    </w:p>
    <w:p w:rsidR="005E611B" w:rsidRPr="00C51664" w:rsidRDefault="005E611B" w:rsidP="005E611B">
      <w:pPr>
        <w:pStyle w:val="ListParagraph"/>
        <w:jc w:val="both"/>
        <w:rPr>
          <w:sz w:val="20"/>
          <w:szCs w:val="20"/>
        </w:rPr>
      </w:pPr>
    </w:p>
    <w:p w:rsidR="005E611B" w:rsidRPr="00C51664" w:rsidRDefault="005E611B" w:rsidP="00C51664">
      <w:pPr>
        <w:pStyle w:val="ListParagraph"/>
        <w:numPr>
          <w:ilvl w:val="0"/>
          <w:numId w:val="5"/>
        </w:numPr>
        <w:tabs>
          <w:tab w:val="left" w:pos="0"/>
        </w:tabs>
        <w:ind w:left="0" w:firstLine="1440"/>
        <w:jc w:val="both"/>
        <w:rPr>
          <w:sz w:val="20"/>
          <w:szCs w:val="20"/>
        </w:rPr>
      </w:pPr>
      <w:r w:rsidRPr="00C51664">
        <w:rPr>
          <w:sz w:val="20"/>
          <w:szCs w:val="20"/>
        </w:rPr>
        <w:t xml:space="preserve">That if Complainant fails to adhere to the terms of this Order, the Respondent is hereby authorized to terminate Complainant’s service pursuant to the provisions of the Public Utility Code, 66 Pa. C.S. §§101, </w:t>
      </w:r>
      <w:r w:rsidRPr="00C51664">
        <w:rPr>
          <w:i/>
          <w:sz w:val="20"/>
          <w:szCs w:val="20"/>
        </w:rPr>
        <w:t>et seq</w:t>
      </w:r>
      <w:r w:rsidRPr="00C51664">
        <w:rPr>
          <w:sz w:val="20"/>
          <w:szCs w:val="20"/>
        </w:rPr>
        <w:t xml:space="preserve">., and the Commission’s regulations, 52 Pa. Code §§56.1, </w:t>
      </w:r>
      <w:r w:rsidRPr="00C51664">
        <w:rPr>
          <w:i/>
          <w:sz w:val="20"/>
          <w:szCs w:val="20"/>
        </w:rPr>
        <w:t>et seq</w:t>
      </w:r>
      <w:r w:rsidRPr="00C51664">
        <w:rPr>
          <w:sz w:val="20"/>
          <w:szCs w:val="20"/>
        </w:rPr>
        <w:t>.</w:t>
      </w:r>
    </w:p>
    <w:p w:rsidR="0031293C" w:rsidRPr="00C51664" w:rsidRDefault="0031293C" w:rsidP="0031293C">
      <w:pPr>
        <w:ind w:firstLine="1440"/>
        <w:jc w:val="both"/>
        <w:rPr>
          <w:rFonts w:ascii="Times New Roman" w:hAnsi="Times New Roman"/>
          <w:sz w:val="20"/>
        </w:rPr>
      </w:pPr>
    </w:p>
    <w:p w:rsidR="003F7448" w:rsidRPr="00C51664" w:rsidRDefault="00C51664" w:rsidP="0031293C">
      <w:pPr>
        <w:ind w:firstLine="1440"/>
        <w:jc w:val="both"/>
        <w:rPr>
          <w:rFonts w:ascii="Times New Roman" w:hAnsi="Times New Roman"/>
          <w:spacing w:val="-3"/>
          <w:sz w:val="20"/>
        </w:rPr>
      </w:pPr>
      <w:r w:rsidRPr="00C51664">
        <w:rPr>
          <w:rFonts w:ascii="Times New Roman" w:hAnsi="Times New Roman"/>
          <w:noProof/>
          <w:spacing w:val="-3"/>
          <w:sz w:val="20"/>
        </w:rPr>
        <w:drawing>
          <wp:anchor distT="0" distB="0" distL="114300" distR="114300" simplePos="0" relativeHeight="251659264" behindDoc="1" locked="0" layoutInCell="1" allowOverlap="1">
            <wp:simplePos x="0" y="0"/>
            <wp:positionH relativeFrom="column">
              <wp:posOffset>2904490</wp:posOffset>
            </wp:positionH>
            <wp:positionV relativeFrom="paragraph">
              <wp:posOffset>128905</wp:posOffset>
            </wp:positionV>
            <wp:extent cx="2201545" cy="833755"/>
            <wp:effectExtent l="19050" t="0" r="8255" b="0"/>
            <wp:wrapNone/>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srcRect/>
                    <a:stretch>
                      <a:fillRect/>
                    </a:stretch>
                  </pic:blipFill>
                  <pic:spPr bwMode="auto">
                    <a:xfrm>
                      <a:off x="0" y="0"/>
                      <a:ext cx="2201545" cy="833755"/>
                    </a:xfrm>
                    <a:prstGeom prst="rect">
                      <a:avLst/>
                    </a:prstGeom>
                    <a:noFill/>
                    <a:ln w="9525">
                      <a:noFill/>
                      <a:miter lim="800000"/>
                      <a:headEnd/>
                      <a:tailEnd/>
                    </a:ln>
                  </pic:spPr>
                </pic:pic>
              </a:graphicData>
            </a:graphic>
          </wp:anchor>
        </w:drawing>
      </w:r>
    </w:p>
    <w:p w:rsidR="00141506" w:rsidRPr="00C51664" w:rsidRDefault="00141506">
      <w:pPr>
        <w:tabs>
          <w:tab w:val="left" w:pos="-720"/>
        </w:tabs>
        <w:suppressAutoHyphens/>
        <w:jc w:val="both"/>
        <w:rPr>
          <w:rFonts w:ascii="Times New Roman" w:hAnsi="Times New Roman"/>
          <w:spacing w:val="-3"/>
          <w:sz w:val="20"/>
        </w:rPr>
      </w:pPr>
      <w:r w:rsidRPr="00C51664">
        <w:rPr>
          <w:rFonts w:ascii="Times New Roman" w:hAnsi="Times New Roman"/>
          <w:spacing w:val="-3"/>
          <w:sz w:val="20"/>
        </w:rPr>
        <w:tab/>
      </w:r>
      <w:r w:rsidRPr="00C51664">
        <w:rPr>
          <w:rFonts w:ascii="Times New Roman" w:hAnsi="Times New Roman"/>
          <w:spacing w:val="-3"/>
          <w:sz w:val="20"/>
        </w:rPr>
        <w:tab/>
      </w:r>
      <w:r w:rsidRPr="00C51664">
        <w:rPr>
          <w:rFonts w:ascii="Times New Roman" w:hAnsi="Times New Roman"/>
          <w:spacing w:val="-3"/>
          <w:sz w:val="20"/>
        </w:rPr>
        <w:tab/>
      </w:r>
      <w:r w:rsidRPr="00C51664">
        <w:rPr>
          <w:rFonts w:ascii="Times New Roman" w:hAnsi="Times New Roman"/>
          <w:spacing w:val="-3"/>
          <w:sz w:val="20"/>
        </w:rPr>
        <w:tab/>
      </w:r>
      <w:r w:rsidRPr="00C51664">
        <w:rPr>
          <w:rFonts w:ascii="Times New Roman" w:hAnsi="Times New Roman"/>
          <w:spacing w:val="-3"/>
          <w:sz w:val="20"/>
        </w:rPr>
        <w:tab/>
      </w:r>
      <w:r w:rsidRPr="00C51664">
        <w:rPr>
          <w:rFonts w:ascii="Times New Roman" w:hAnsi="Times New Roman"/>
          <w:spacing w:val="-3"/>
          <w:sz w:val="20"/>
        </w:rPr>
        <w:tab/>
      </w:r>
      <w:r w:rsidRPr="00C51664">
        <w:rPr>
          <w:rFonts w:ascii="Times New Roman" w:hAnsi="Times New Roman"/>
          <w:spacing w:val="-3"/>
          <w:sz w:val="20"/>
        </w:rPr>
        <w:tab/>
        <w:t>BY THE COMMISSION,</w:t>
      </w:r>
    </w:p>
    <w:p w:rsidR="00141506" w:rsidRPr="00C51664" w:rsidRDefault="00141506">
      <w:pPr>
        <w:tabs>
          <w:tab w:val="left" w:pos="-720"/>
        </w:tabs>
        <w:suppressAutoHyphens/>
        <w:jc w:val="both"/>
        <w:rPr>
          <w:rFonts w:ascii="Times New Roman" w:hAnsi="Times New Roman"/>
          <w:spacing w:val="-3"/>
          <w:sz w:val="20"/>
        </w:rPr>
      </w:pPr>
    </w:p>
    <w:p w:rsidR="00141506" w:rsidRPr="00C51664" w:rsidRDefault="00141506">
      <w:pPr>
        <w:tabs>
          <w:tab w:val="left" w:pos="-720"/>
        </w:tabs>
        <w:suppressAutoHyphens/>
        <w:jc w:val="both"/>
        <w:rPr>
          <w:rFonts w:ascii="Times New Roman" w:hAnsi="Times New Roman"/>
          <w:spacing w:val="-3"/>
          <w:sz w:val="20"/>
        </w:rPr>
      </w:pPr>
    </w:p>
    <w:p w:rsidR="00141506" w:rsidRPr="00C51664" w:rsidRDefault="00141506">
      <w:pPr>
        <w:tabs>
          <w:tab w:val="left" w:pos="-720"/>
        </w:tabs>
        <w:suppressAutoHyphens/>
        <w:jc w:val="both"/>
        <w:rPr>
          <w:rFonts w:ascii="Times New Roman" w:hAnsi="Times New Roman"/>
          <w:spacing w:val="-3"/>
          <w:sz w:val="20"/>
        </w:rPr>
      </w:pPr>
    </w:p>
    <w:p w:rsidR="00141506" w:rsidRPr="00C51664" w:rsidRDefault="00141506">
      <w:pPr>
        <w:tabs>
          <w:tab w:val="left" w:pos="-720"/>
        </w:tabs>
        <w:suppressAutoHyphens/>
        <w:jc w:val="both"/>
        <w:rPr>
          <w:rFonts w:ascii="Times New Roman" w:hAnsi="Times New Roman"/>
          <w:spacing w:val="-3"/>
          <w:sz w:val="20"/>
        </w:rPr>
      </w:pPr>
      <w:r w:rsidRPr="00C51664">
        <w:rPr>
          <w:rFonts w:ascii="Times New Roman" w:hAnsi="Times New Roman"/>
          <w:spacing w:val="-3"/>
          <w:sz w:val="20"/>
        </w:rPr>
        <w:tab/>
      </w:r>
      <w:r w:rsidRPr="00C51664">
        <w:rPr>
          <w:rFonts w:ascii="Times New Roman" w:hAnsi="Times New Roman"/>
          <w:spacing w:val="-3"/>
          <w:sz w:val="20"/>
        </w:rPr>
        <w:tab/>
      </w:r>
      <w:r w:rsidRPr="00C51664">
        <w:rPr>
          <w:rFonts w:ascii="Times New Roman" w:hAnsi="Times New Roman"/>
          <w:spacing w:val="-3"/>
          <w:sz w:val="20"/>
        </w:rPr>
        <w:tab/>
      </w:r>
      <w:r w:rsidRPr="00C51664">
        <w:rPr>
          <w:rFonts w:ascii="Times New Roman" w:hAnsi="Times New Roman"/>
          <w:spacing w:val="-3"/>
          <w:sz w:val="20"/>
        </w:rPr>
        <w:tab/>
      </w:r>
      <w:r w:rsidRPr="00C51664">
        <w:rPr>
          <w:rFonts w:ascii="Times New Roman" w:hAnsi="Times New Roman"/>
          <w:spacing w:val="-3"/>
          <w:sz w:val="20"/>
        </w:rPr>
        <w:tab/>
      </w:r>
      <w:r w:rsidRPr="00C51664">
        <w:rPr>
          <w:rFonts w:ascii="Times New Roman" w:hAnsi="Times New Roman"/>
          <w:spacing w:val="-3"/>
          <w:sz w:val="20"/>
        </w:rPr>
        <w:tab/>
      </w:r>
      <w:r w:rsidRPr="00C51664">
        <w:rPr>
          <w:rFonts w:ascii="Times New Roman" w:hAnsi="Times New Roman"/>
          <w:spacing w:val="-3"/>
          <w:sz w:val="20"/>
        </w:rPr>
        <w:tab/>
      </w:r>
      <w:r w:rsidR="00700209" w:rsidRPr="00C51664">
        <w:rPr>
          <w:rFonts w:ascii="Times New Roman" w:hAnsi="Times New Roman"/>
          <w:spacing w:val="-3"/>
          <w:sz w:val="20"/>
        </w:rPr>
        <w:t>Rosemary Chiavetta</w:t>
      </w:r>
    </w:p>
    <w:p w:rsidR="00141506" w:rsidRPr="00C51664" w:rsidRDefault="00141506">
      <w:pPr>
        <w:tabs>
          <w:tab w:val="left" w:pos="-720"/>
        </w:tabs>
        <w:suppressAutoHyphens/>
        <w:jc w:val="both"/>
        <w:rPr>
          <w:rFonts w:ascii="Times New Roman" w:hAnsi="Times New Roman"/>
          <w:spacing w:val="-3"/>
          <w:sz w:val="20"/>
        </w:rPr>
      </w:pPr>
      <w:r w:rsidRPr="00C51664">
        <w:rPr>
          <w:rFonts w:ascii="Times New Roman" w:hAnsi="Times New Roman"/>
          <w:spacing w:val="-3"/>
          <w:sz w:val="20"/>
        </w:rPr>
        <w:tab/>
      </w:r>
      <w:r w:rsidRPr="00C51664">
        <w:rPr>
          <w:rFonts w:ascii="Times New Roman" w:hAnsi="Times New Roman"/>
          <w:spacing w:val="-3"/>
          <w:sz w:val="20"/>
        </w:rPr>
        <w:tab/>
      </w:r>
      <w:r w:rsidRPr="00C51664">
        <w:rPr>
          <w:rFonts w:ascii="Times New Roman" w:hAnsi="Times New Roman"/>
          <w:spacing w:val="-3"/>
          <w:sz w:val="20"/>
        </w:rPr>
        <w:tab/>
      </w:r>
      <w:r w:rsidRPr="00C51664">
        <w:rPr>
          <w:rFonts w:ascii="Times New Roman" w:hAnsi="Times New Roman"/>
          <w:spacing w:val="-3"/>
          <w:sz w:val="20"/>
        </w:rPr>
        <w:tab/>
      </w:r>
      <w:r w:rsidRPr="00C51664">
        <w:rPr>
          <w:rFonts w:ascii="Times New Roman" w:hAnsi="Times New Roman"/>
          <w:spacing w:val="-3"/>
          <w:sz w:val="20"/>
        </w:rPr>
        <w:tab/>
      </w:r>
      <w:r w:rsidRPr="00C51664">
        <w:rPr>
          <w:rFonts w:ascii="Times New Roman" w:hAnsi="Times New Roman"/>
          <w:spacing w:val="-3"/>
          <w:sz w:val="20"/>
        </w:rPr>
        <w:tab/>
      </w:r>
      <w:r w:rsidRPr="00C51664">
        <w:rPr>
          <w:rFonts w:ascii="Times New Roman" w:hAnsi="Times New Roman"/>
          <w:spacing w:val="-3"/>
          <w:sz w:val="20"/>
        </w:rPr>
        <w:tab/>
        <w:t>Secretary</w:t>
      </w:r>
    </w:p>
    <w:p w:rsidR="00587391" w:rsidRPr="00C51664" w:rsidRDefault="00587391">
      <w:pPr>
        <w:tabs>
          <w:tab w:val="left" w:pos="-720"/>
        </w:tabs>
        <w:suppressAutoHyphens/>
        <w:jc w:val="both"/>
        <w:rPr>
          <w:rFonts w:ascii="Times New Roman" w:hAnsi="Times New Roman"/>
          <w:spacing w:val="-3"/>
          <w:sz w:val="20"/>
        </w:rPr>
      </w:pPr>
    </w:p>
    <w:p w:rsidR="00FC7753" w:rsidRPr="00C51664" w:rsidRDefault="00FC7753">
      <w:pPr>
        <w:tabs>
          <w:tab w:val="left" w:pos="-720"/>
        </w:tabs>
        <w:suppressAutoHyphens/>
        <w:jc w:val="both"/>
        <w:rPr>
          <w:rFonts w:ascii="Times New Roman" w:hAnsi="Times New Roman"/>
          <w:spacing w:val="-3"/>
          <w:sz w:val="20"/>
        </w:rPr>
      </w:pPr>
    </w:p>
    <w:p w:rsidR="00FC7753" w:rsidRPr="00C51664" w:rsidRDefault="00FC7753">
      <w:pPr>
        <w:tabs>
          <w:tab w:val="left" w:pos="-720"/>
        </w:tabs>
        <w:suppressAutoHyphens/>
        <w:jc w:val="both"/>
        <w:rPr>
          <w:rFonts w:ascii="Times New Roman" w:hAnsi="Times New Roman"/>
          <w:spacing w:val="-3"/>
          <w:sz w:val="20"/>
        </w:rPr>
      </w:pPr>
    </w:p>
    <w:p w:rsidR="00FC7753" w:rsidRPr="00C51664" w:rsidRDefault="00FC7753">
      <w:pPr>
        <w:tabs>
          <w:tab w:val="left" w:pos="-720"/>
        </w:tabs>
        <w:suppressAutoHyphens/>
        <w:jc w:val="both"/>
        <w:rPr>
          <w:rFonts w:ascii="Times New Roman" w:hAnsi="Times New Roman"/>
          <w:spacing w:val="-3"/>
          <w:sz w:val="20"/>
        </w:rPr>
      </w:pPr>
    </w:p>
    <w:p w:rsidR="00141506" w:rsidRPr="00C51664" w:rsidRDefault="00141506">
      <w:pPr>
        <w:tabs>
          <w:tab w:val="left" w:pos="-720"/>
        </w:tabs>
        <w:suppressAutoHyphens/>
        <w:jc w:val="both"/>
        <w:rPr>
          <w:rFonts w:ascii="Times New Roman" w:hAnsi="Times New Roman"/>
          <w:spacing w:val="-3"/>
          <w:sz w:val="20"/>
        </w:rPr>
      </w:pPr>
      <w:r w:rsidRPr="00C51664">
        <w:rPr>
          <w:rFonts w:ascii="Times New Roman" w:hAnsi="Times New Roman"/>
          <w:spacing w:val="-3"/>
          <w:sz w:val="20"/>
        </w:rPr>
        <w:t>(SEAL)</w:t>
      </w:r>
    </w:p>
    <w:p w:rsidR="00141506" w:rsidRPr="00C51664" w:rsidRDefault="00141506">
      <w:pPr>
        <w:tabs>
          <w:tab w:val="left" w:pos="-720"/>
        </w:tabs>
        <w:suppressAutoHyphens/>
        <w:jc w:val="both"/>
        <w:rPr>
          <w:rFonts w:ascii="Times New Roman" w:hAnsi="Times New Roman"/>
          <w:spacing w:val="-3"/>
          <w:sz w:val="20"/>
        </w:rPr>
      </w:pPr>
    </w:p>
    <w:p w:rsidR="00141506" w:rsidRPr="00C51664" w:rsidRDefault="00141506">
      <w:pPr>
        <w:tabs>
          <w:tab w:val="left" w:pos="-720"/>
        </w:tabs>
        <w:suppressAutoHyphens/>
        <w:jc w:val="both"/>
        <w:rPr>
          <w:rFonts w:ascii="Times New Roman" w:hAnsi="Times New Roman"/>
          <w:b/>
          <w:spacing w:val="-3"/>
          <w:sz w:val="20"/>
          <w:u w:val="single"/>
        </w:rPr>
      </w:pPr>
      <w:r w:rsidRPr="00C51664">
        <w:rPr>
          <w:rFonts w:ascii="Times New Roman" w:hAnsi="Times New Roman"/>
          <w:spacing w:val="-3"/>
          <w:sz w:val="20"/>
        </w:rPr>
        <w:t>ORDER ENTERED:</w:t>
      </w:r>
      <w:r w:rsidR="000F2734" w:rsidRPr="00C51664">
        <w:rPr>
          <w:rFonts w:ascii="Times New Roman" w:hAnsi="Times New Roman"/>
          <w:spacing w:val="-3"/>
          <w:sz w:val="20"/>
        </w:rPr>
        <w:t xml:space="preserve"> </w:t>
      </w:r>
      <w:r w:rsidR="00C51664" w:rsidRPr="00C51664">
        <w:rPr>
          <w:rFonts w:ascii="Times New Roman" w:hAnsi="Times New Roman"/>
          <w:spacing w:val="-3"/>
          <w:sz w:val="20"/>
        </w:rPr>
        <w:t xml:space="preserve"> February 16, 2011</w:t>
      </w:r>
    </w:p>
    <w:sectPr w:rsidR="00141506" w:rsidRPr="00C51664" w:rsidSect="002F0004">
      <w:endnotePr>
        <w:numFmt w:val="decimal"/>
      </w:endnotePr>
      <w:pgSz w:w="12240" w:h="15840" w:code="1"/>
      <w:pgMar w:top="1152" w:right="1440" w:bottom="1152"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BC7" w:rsidRDefault="00063BC7">
      <w:pPr>
        <w:spacing w:line="20" w:lineRule="exact"/>
      </w:pPr>
    </w:p>
  </w:endnote>
  <w:endnote w:type="continuationSeparator" w:id="0">
    <w:p w:rsidR="00063BC7" w:rsidRDefault="00063BC7">
      <w:r>
        <w:t xml:space="preserve"> </w:t>
      </w:r>
    </w:p>
  </w:endnote>
  <w:endnote w:type="continuationNotice" w:id="1">
    <w:p w:rsidR="00063BC7" w:rsidRDefault="00063BC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BC7" w:rsidRDefault="00063BC7">
      <w:r>
        <w:separator/>
      </w:r>
    </w:p>
  </w:footnote>
  <w:footnote w:type="continuationSeparator" w:id="0">
    <w:p w:rsidR="00063BC7" w:rsidRDefault="00063B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AE6079F"/>
    <w:multiLevelType w:val="hybridMultilevel"/>
    <w:tmpl w:val="1748A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3">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9A547F"/>
    <w:rsid w:val="00063BC7"/>
    <w:rsid w:val="000C1A59"/>
    <w:rsid w:val="000F2734"/>
    <w:rsid w:val="00102A0C"/>
    <w:rsid w:val="00141506"/>
    <w:rsid w:val="0015428A"/>
    <w:rsid w:val="00182FEB"/>
    <w:rsid w:val="001D058B"/>
    <w:rsid w:val="001D209B"/>
    <w:rsid w:val="00201E96"/>
    <w:rsid w:val="0022470B"/>
    <w:rsid w:val="0028314C"/>
    <w:rsid w:val="002F0004"/>
    <w:rsid w:val="0031293C"/>
    <w:rsid w:val="003566B0"/>
    <w:rsid w:val="003733F0"/>
    <w:rsid w:val="00377AFC"/>
    <w:rsid w:val="003A2999"/>
    <w:rsid w:val="003E3AE3"/>
    <w:rsid w:val="003F37D4"/>
    <w:rsid w:val="003F7448"/>
    <w:rsid w:val="00415814"/>
    <w:rsid w:val="004267AE"/>
    <w:rsid w:val="00441896"/>
    <w:rsid w:val="00441A14"/>
    <w:rsid w:val="00450DEF"/>
    <w:rsid w:val="004628F9"/>
    <w:rsid w:val="004A74C1"/>
    <w:rsid w:val="004B0072"/>
    <w:rsid w:val="004B0AD2"/>
    <w:rsid w:val="004C514D"/>
    <w:rsid w:val="004D7FFE"/>
    <w:rsid w:val="004F538D"/>
    <w:rsid w:val="0053320F"/>
    <w:rsid w:val="00551448"/>
    <w:rsid w:val="005844C2"/>
    <w:rsid w:val="00587391"/>
    <w:rsid w:val="005A6A2C"/>
    <w:rsid w:val="005E5B67"/>
    <w:rsid w:val="005E611B"/>
    <w:rsid w:val="00603A23"/>
    <w:rsid w:val="006117E4"/>
    <w:rsid w:val="0064446E"/>
    <w:rsid w:val="006E7BA1"/>
    <w:rsid w:val="00700209"/>
    <w:rsid w:val="00710ED8"/>
    <w:rsid w:val="00716C34"/>
    <w:rsid w:val="00736E03"/>
    <w:rsid w:val="007558F0"/>
    <w:rsid w:val="00762518"/>
    <w:rsid w:val="007C0D22"/>
    <w:rsid w:val="007E6654"/>
    <w:rsid w:val="007F7913"/>
    <w:rsid w:val="00807611"/>
    <w:rsid w:val="00817AAD"/>
    <w:rsid w:val="00846484"/>
    <w:rsid w:val="0088369B"/>
    <w:rsid w:val="008B0AA9"/>
    <w:rsid w:val="008B4CE3"/>
    <w:rsid w:val="008C7551"/>
    <w:rsid w:val="008D3BB0"/>
    <w:rsid w:val="008E1B20"/>
    <w:rsid w:val="00906FC2"/>
    <w:rsid w:val="00987969"/>
    <w:rsid w:val="009A547F"/>
    <w:rsid w:val="009B2408"/>
    <w:rsid w:val="00A01A5E"/>
    <w:rsid w:val="00A16540"/>
    <w:rsid w:val="00A47CC7"/>
    <w:rsid w:val="00A52368"/>
    <w:rsid w:val="00A54870"/>
    <w:rsid w:val="00A7062E"/>
    <w:rsid w:val="00AA556A"/>
    <w:rsid w:val="00AC3685"/>
    <w:rsid w:val="00AC624C"/>
    <w:rsid w:val="00B0669C"/>
    <w:rsid w:val="00B326FD"/>
    <w:rsid w:val="00BB4E5C"/>
    <w:rsid w:val="00BF1FEC"/>
    <w:rsid w:val="00C51664"/>
    <w:rsid w:val="00C83E87"/>
    <w:rsid w:val="00C94A2D"/>
    <w:rsid w:val="00CB2D7F"/>
    <w:rsid w:val="00CD1AC8"/>
    <w:rsid w:val="00CF1137"/>
    <w:rsid w:val="00D17118"/>
    <w:rsid w:val="00D335DF"/>
    <w:rsid w:val="00D36E23"/>
    <w:rsid w:val="00D634D0"/>
    <w:rsid w:val="00D65BB6"/>
    <w:rsid w:val="00D91161"/>
    <w:rsid w:val="00DB393A"/>
    <w:rsid w:val="00DC7770"/>
    <w:rsid w:val="00DD51DC"/>
    <w:rsid w:val="00E2047C"/>
    <w:rsid w:val="00E84FE1"/>
    <w:rsid w:val="00E90C7F"/>
    <w:rsid w:val="00EB7EE4"/>
    <w:rsid w:val="00EC0276"/>
    <w:rsid w:val="00EC405E"/>
    <w:rsid w:val="00F47F3C"/>
    <w:rsid w:val="00F655F1"/>
    <w:rsid w:val="00F8406B"/>
    <w:rsid w:val="00FA1DAA"/>
    <w:rsid w:val="00FB6879"/>
    <w:rsid w:val="00FC340D"/>
    <w:rsid w:val="00FC77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448"/>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51448"/>
  </w:style>
  <w:style w:type="character" w:styleId="EndnoteReference">
    <w:name w:val="endnote reference"/>
    <w:basedOn w:val="DefaultParagraphFont"/>
    <w:semiHidden/>
    <w:rsid w:val="00551448"/>
    <w:rPr>
      <w:vertAlign w:val="superscript"/>
    </w:rPr>
  </w:style>
  <w:style w:type="paragraph" w:styleId="FootnoteText">
    <w:name w:val="footnote text"/>
    <w:basedOn w:val="Normal"/>
    <w:semiHidden/>
    <w:rsid w:val="00551448"/>
  </w:style>
  <w:style w:type="character" w:styleId="FootnoteReference">
    <w:name w:val="footnote reference"/>
    <w:basedOn w:val="DefaultParagraphFont"/>
    <w:semiHidden/>
    <w:rsid w:val="00551448"/>
    <w:rPr>
      <w:vertAlign w:val="superscript"/>
    </w:rPr>
  </w:style>
  <w:style w:type="paragraph" w:styleId="TOC1">
    <w:name w:val="toc 1"/>
    <w:basedOn w:val="Normal"/>
    <w:next w:val="Normal"/>
    <w:semiHidden/>
    <w:rsid w:val="00551448"/>
    <w:pPr>
      <w:tabs>
        <w:tab w:val="right" w:leader="dot" w:pos="9360"/>
      </w:tabs>
      <w:suppressAutoHyphens/>
      <w:spacing w:before="480"/>
      <w:ind w:left="720" w:right="720" w:hanging="720"/>
    </w:pPr>
  </w:style>
  <w:style w:type="paragraph" w:styleId="TOC2">
    <w:name w:val="toc 2"/>
    <w:basedOn w:val="Normal"/>
    <w:next w:val="Normal"/>
    <w:semiHidden/>
    <w:rsid w:val="00551448"/>
    <w:pPr>
      <w:tabs>
        <w:tab w:val="right" w:leader="dot" w:pos="9360"/>
      </w:tabs>
      <w:suppressAutoHyphens/>
      <w:ind w:left="1440" w:right="720" w:hanging="720"/>
    </w:pPr>
  </w:style>
  <w:style w:type="paragraph" w:styleId="TOC3">
    <w:name w:val="toc 3"/>
    <w:basedOn w:val="Normal"/>
    <w:next w:val="Normal"/>
    <w:semiHidden/>
    <w:rsid w:val="00551448"/>
    <w:pPr>
      <w:tabs>
        <w:tab w:val="right" w:leader="dot" w:pos="9360"/>
      </w:tabs>
      <w:suppressAutoHyphens/>
      <w:ind w:left="2160" w:right="720" w:hanging="720"/>
    </w:pPr>
  </w:style>
  <w:style w:type="paragraph" w:styleId="TOC4">
    <w:name w:val="toc 4"/>
    <w:basedOn w:val="Normal"/>
    <w:next w:val="Normal"/>
    <w:semiHidden/>
    <w:rsid w:val="00551448"/>
    <w:pPr>
      <w:tabs>
        <w:tab w:val="right" w:leader="dot" w:pos="9360"/>
      </w:tabs>
      <w:suppressAutoHyphens/>
      <w:ind w:left="2880" w:right="720" w:hanging="720"/>
    </w:pPr>
  </w:style>
  <w:style w:type="paragraph" w:styleId="TOC5">
    <w:name w:val="toc 5"/>
    <w:basedOn w:val="Normal"/>
    <w:next w:val="Normal"/>
    <w:semiHidden/>
    <w:rsid w:val="00551448"/>
    <w:pPr>
      <w:tabs>
        <w:tab w:val="right" w:leader="dot" w:pos="9360"/>
      </w:tabs>
      <w:suppressAutoHyphens/>
      <w:ind w:left="3600" w:right="720" w:hanging="720"/>
    </w:pPr>
  </w:style>
  <w:style w:type="paragraph" w:styleId="TOC6">
    <w:name w:val="toc 6"/>
    <w:basedOn w:val="Normal"/>
    <w:next w:val="Normal"/>
    <w:semiHidden/>
    <w:rsid w:val="00551448"/>
    <w:pPr>
      <w:tabs>
        <w:tab w:val="right" w:pos="9360"/>
      </w:tabs>
      <w:suppressAutoHyphens/>
      <w:ind w:left="720" w:hanging="720"/>
    </w:pPr>
  </w:style>
  <w:style w:type="paragraph" w:styleId="TOC7">
    <w:name w:val="toc 7"/>
    <w:basedOn w:val="Normal"/>
    <w:next w:val="Normal"/>
    <w:semiHidden/>
    <w:rsid w:val="00551448"/>
    <w:pPr>
      <w:suppressAutoHyphens/>
      <w:ind w:left="720" w:hanging="720"/>
    </w:pPr>
  </w:style>
  <w:style w:type="paragraph" w:styleId="TOC8">
    <w:name w:val="toc 8"/>
    <w:basedOn w:val="Normal"/>
    <w:next w:val="Normal"/>
    <w:semiHidden/>
    <w:rsid w:val="00551448"/>
    <w:pPr>
      <w:tabs>
        <w:tab w:val="right" w:pos="9360"/>
      </w:tabs>
      <w:suppressAutoHyphens/>
      <w:ind w:left="720" w:hanging="720"/>
    </w:pPr>
  </w:style>
  <w:style w:type="paragraph" w:styleId="TOC9">
    <w:name w:val="toc 9"/>
    <w:basedOn w:val="Normal"/>
    <w:next w:val="Normal"/>
    <w:semiHidden/>
    <w:rsid w:val="00551448"/>
    <w:pPr>
      <w:tabs>
        <w:tab w:val="right" w:leader="dot" w:pos="9360"/>
      </w:tabs>
      <w:suppressAutoHyphens/>
      <w:ind w:left="720" w:hanging="720"/>
    </w:pPr>
  </w:style>
  <w:style w:type="paragraph" w:styleId="Index1">
    <w:name w:val="index 1"/>
    <w:basedOn w:val="Normal"/>
    <w:next w:val="Normal"/>
    <w:semiHidden/>
    <w:rsid w:val="00551448"/>
    <w:pPr>
      <w:tabs>
        <w:tab w:val="right" w:leader="dot" w:pos="9360"/>
      </w:tabs>
      <w:suppressAutoHyphens/>
      <w:ind w:left="1440" w:right="720" w:hanging="1440"/>
    </w:pPr>
  </w:style>
  <w:style w:type="paragraph" w:styleId="Index2">
    <w:name w:val="index 2"/>
    <w:basedOn w:val="Normal"/>
    <w:next w:val="Normal"/>
    <w:semiHidden/>
    <w:rsid w:val="00551448"/>
    <w:pPr>
      <w:tabs>
        <w:tab w:val="right" w:leader="dot" w:pos="9360"/>
      </w:tabs>
      <w:suppressAutoHyphens/>
      <w:ind w:left="1440" w:right="720" w:hanging="720"/>
    </w:pPr>
  </w:style>
  <w:style w:type="paragraph" w:styleId="TOAHeading">
    <w:name w:val="toa heading"/>
    <w:basedOn w:val="Normal"/>
    <w:next w:val="Normal"/>
    <w:semiHidden/>
    <w:rsid w:val="00551448"/>
    <w:pPr>
      <w:tabs>
        <w:tab w:val="right" w:pos="9360"/>
      </w:tabs>
      <w:suppressAutoHyphens/>
    </w:pPr>
  </w:style>
  <w:style w:type="paragraph" w:styleId="Caption">
    <w:name w:val="caption"/>
    <w:basedOn w:val="Normal"/>
    <w:next w:val="Normal"/>
    <w:qFormat/>
    <w:rsid w:val="00551448"/>
  </w:style>
  <w:style w:type="character" w:customStyle="1" w:styleId="EquationCaption">
    <w:name w:val="_Equation Caption"/>
    <w:rsid w:val="00551448"/>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customStyle="1" w:styleId="TxBrt1">
    <w:name w:val="TxBr_t1"/>
    <w:basedOn w:val="Normal"/>
    <w:rsid w:val="008E1B20"/>
    <w:pPr>
      <w:widowControl w:val="0"/>
      <w:autoSpaceDE w:val="0"/>
      <w:autoSpaceDN w:val="0"/>
      <w:adjustRightInd w:val="0"/>
      <w:spacing w:line="240" w:lineRule="atLeast"/>
    </w:pPr>
    <w:rPr>
      <w:rFonts w:ascii="Times New Roman" w:eastAsia="Calibri" w:hAnsi="Times New Roman"/>
      <w:szCs w:val="24"/>
    </w:rPr>
  </w:style>
  <w:style w:type="paragraph" w:customStyle="1" w:styleId="TxBrp3">
    <w:name w:val="TxBr_p3"/>
    <w:basedOn w:val="Normal"/>
    <w:rsid w:val="008E1B20"/>
    <w:pPr>
      <w:widowControl w:val="0"/>
      <w:tabs>
        <w:tab w:val="left" w:pos="204"/>
      </w:tabs>
      <w:autoSpaceDE w:val="0"/>
      <w:autoSpaceDN w:val="0"/>
      <w:adjustRightInd w:val="0"/>
      <w:spacing w:line="419" w:lineRule="atLeast"/>
    </w:pPr>
    <w:rPr>
      <w:rFonts w:ascii="Times New Roman" w:eastAsia="Calibri" w:hAnsi="Times New Roman"/>
      <w:szCs w:val="24"/>
    </w:rPr>
  </w:style>
  <w:style w:type="paragraph" w:styleId="ListParagraph">
    <w:name w:val="List Paragraph"/>
    <w:basedOn w:val="Normal"/>
    <w:uiPriority w:val="34"/>
    <w:qFormat/>
    <w:rsid w:val="005E611B"/>
    <w:pPr>
      <w:ind w:left="720"/>
      <w:contextualSpacing/>
    </w:pPr>
    <w:rPr>
      <w:rFonts w:ascii="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joyce marie farner</cp:lastModifiedBy>
  <cp:revision>4</cp:revision>
  <cp:lastPrinted>2011-02-16T12:53:00Z</cp:lastPrinted>
  <dcterms:created xsi:type="dcterms:W3CDTF">2011-02-15T20:52:00Z</dcterms:created>
  <dcterms:modified xsi:type="dcterms:W3CDTF">2011-02-16T12:54:00Z</dcterms:modified>
</cp:coreProperties>
</file>