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23916" w:rsidRDefault="00823916">
      <w:pPr>
        <w:tabs>
          <w:tab w:val="center" w:pos="4680"/>
        </w:tabs>
        <w:jc w:val="both"/>
        <w:rPr>
          <w:b/>
          <w:sz w:val="30"/>
        </w:rPr>
      </w:pPr>
      <w:r>
        <w:rPr>
          <w:b/>
          <w:sz w:val="30"/>
        </w:rPr>
        <w:tab/>
      </w:r>
      <w:smartTag w:uri="urn:schemas-microsoft-com:office:smarttags" w:element="place">
        <w:smartTag w:uri="urn:schemas-microsoft-com:office:smarttags" w:element="State">
          <w:r>
            <w:rPr>
              <w:b/>
              <w:sz w:val="30"/>
            </w:rPr>
            <w:t>PENNSYLVANIA</w:t>
          </w:r>
        </w:smartTag>
      </w:smartTag>
      <w:r>
        <w:rPr>
          <w:b/>
          <w:sz w:val="30"/>
        </w:rPr>
        <w:t xml:space="preserve"> PUBLIC UTILITY COMMISSION</w:t>
      </w:r>
    </w:p>
    <w:p w:rsidR="00823916" w:rsidRDefault="00823916">
      <w:pPr>
        <w:jc w:val="both"/>
        <w:rPr>
          <w:b/>
          <w:sz w:val="30"/>
        </w:rPr>
      </w:pPr>
    </w:p>
    <w:p w:rsidR="00823916" w:rsidRDefault="00823916">
      <w:pPr>
        <w:tabs>
          <w:tab w:val="center" w:pos="4680"/>
        </w:tabs>
        <w:jc w:val="both"/>
        <w:rPr>
          <w:b/>
          <w:sz w:val="30"/>
        </w:rPr>
      </w:pPr>
      <w:r>
        <w:rPr>
          <w:b/>
          <w:sz w:val="30"/>
          <w:u w:val="single"/>
        </w:rPr>
        <w:t xml:space="preserve">                                       </w:t>
      </w:r>
    </w:p>
    <w:p w:rsidR="00823916" w:rsidRDefault="00823916">
      <w:pPr>
        <w:jc w:val="both"/>
        <w:rPr>
          <w:b/>
          <w:sz w:val="30"/>
        </w:rPr>
      </w:pPr>
      <w:r>
        <w:rPr>
          <w:b/>
          <w:sz w:val="30"/>
        </w:rPr>
        <w:t xml:space="preserve">                                     CERTIFICATE OF FILING</w:t>
      </w:r>
    </w:p>
    <w:p w:rsidR="00823916" w:rsidRDefault="00823916">
      <w:pPr>
        <w:tabs>
          <w:tab w:val="center" w:pos="4680"/>
        </w:tabs>
        <w:jc w:val="both"/>
        <w:rPr>
          <w:b/>
          <w:sz w:val="30"/>
          <w:u w:val="single"/>
        </w:rPr>
      </w:pPr>
      <w:r>
        <w:rPr>
          <w:b/>
          <w:sz w:val="30"/>
        </w:rPr>
        <w:tab/>
      </w:r>
      <w:r>
        <w:rPr>
          <w:b/>
          <w:sz w:val="30"/>
          <w:u w:val="single"/>
        </w:rPr>
        <w:t xml:space="preserve">                                       </w:t>
      </w:r>
    </w:p>
    <w:p w:rsidR="00823916" w:rsidRDefault="00823916">
      <w:pPr>
        <w:jc w:val="both"/>
        <w:rPr>
          <w:b/>
          <w:sz w:val="30"/>
        </w:rPr>
      </w:pPr>
    </w:p>
    <w:p w:rsidR="00823916" w:rsidRDefault="00EA0BFA">
      <w:pPr>
        <w:jc w:val="center"/>
        <w:rPr>
          <w:rFonts w:ascii="Courier New" w:hAnsi="Courier New"/>
          <w:b/>
          <w:sz w:val="24"/>
        </w:rPr>
      </w:pPr>
      <w:r w:rsidRPr="00EA0BFA">
        <w:rPr>
          <w:rFonts w:ascii="Courier New" w:hAnsi="Courier New"/>
          <w:b/>
          <w:sz w:val="24"/>
        </w:rPr>
        <w:t>Agreement dated December 16, 2010, between PPL Electric Utilities Corporation and Lancaster County relative with Right of Way Agreement wherein the County of Lancaster grants PPL the right to construct, operate and maintain its electric line facilities in the Township of Lancaster, County of Lancaster.</w:t>
      </w:r>
    </w:p>
    <w:p w:rsidR="00EA0BFA" w:rsidRDefault="00EA0BFA">
      <w:pPr>
        <w:jc w:val="center"/>
        <w:rPr>
          <w:b/>
          <w:sz w:val="30"/>
        </w:rPr>
      </w:pPr>
    </w:p>
    <w:p w:rsidR="00EA0BFA" w:rsidRDefault="00EA0BFA">
      <w:pPr>
        <w:jc w:val="center"/>
        <w:rPr>
          <w:b/>
          <w:sz w:val="30"/>
        </w:rPr>
      </w:pPr>
      <w:r w:rsidRPr="00EA0BFA">
        <w:rPr>
          <w:b/>
          <w:sz w:val="30"/>
        </w:rPr>
        <w:t>U-2011-2225153</w:t>
      </w:r>
    </w:p>
    <w:p w:rsidR="00823916" w:rsidRDefault="00823916">
      <w:pPr>
        <w:jc w:val="center"/>
        <w:rPr>
          <w:b/>
          <w:sz w:val="30"/>
        </w:rPr>
      </w:pPr>
      <w:r>
        <w:rPr>
          <w:b/>
          <w:sz w:val="30"/>
        </w:rPr>
        <w:t>__________</w:t>
      </w:r>
    </w:p>
    <w:p w:rsidR="00823916" w:rsidRDefault="00823916">
      <w:pPr>
        <w:jc w:val="both"/>
        <w:rPr>
          <w:b/>
          <w:sz w:val="30"/>
        </w:rPr>
      </w:pPr>
    </w:p>
    <w:p w:rsidR="00823916" w:rsidRDefault="00823916">
      <w:pPr>
        <w:jc w:val="both"/>
        <w:rPr>
          <w:b/>
          <w:sz w:val="30"/>
        </w:rPr>
      </w:pPr>
    </w:p>
    <w:p w:rsidR="00823916" w:rsidRDefault="00823916">
      <w:pPr>
        <w:jc w:val="both"/>
        <w:rPr>
          <w:b/>
          <w:sz w:val="28"/>
        </w:rPr>
      </w:pPr>
      <w:r>
        <w:rPr>
          <w:b/>
          <w:sz w:val="28"/>
        </w:rPr>
        <w:t>BY THE COMMISSION:</w:t>
      </w:r>
    </w:p>
    <w:p w:rsidR="00823916" w:rsidRDefault="00823916">
      <w:pPr>
        <w:jc w:val="both"/>
        <w:rPr>
          <w:b/>
          <w:sz w:val="28"/>
        </w:rPr>
      </w:pPr>
    </w:p>
    <w:p w:rsidR="00823916" w:rsidRDefault="00823916">
      <w:pPr>
        <w:jc w:val="both"/>
        <w:rPr>
          <w:b/>
          <w:sz w:val="28"/>
        </w:rPr>
      </w:pPr>
      <w:r>
        <w:rPr>
          <w:b/>
          <w:sz w:val="28"/>
        </w:rPr>
        <w:t xml:space="preserve">     AND NOW, </w:t>
      </w:r>
      <w:r w:rsidR="00EA0BFA">
        <w:rPr>
          <w:b/>
          <w:sz w:val="28"/>
        </w:rPr>
        <w:t>March 1, 2011</w:t>
      </w:r>
      <w:r>
        <w:rPr>
          <w:b/>
          <w:sz w:val="28"/>
        </w:rPr>
        <w:t xml:space="preserve">, the Public Utility Commission certifies </w:t>
      </w:r>
    </w:p>
    <w:p w:rsidR="00823916" w:rsidRDefault="00823916">
      <w:pPr>
        <w:jc w:val="both"/>
        <w:rPr>
          <w:b/>
          <w:sz w:val="28"/>
        </w:rPr>
      </w:pPr>
    </w:p>
    <w:p w:rsidR="00823916" w:rsidRDefault="00823916">
      <w:pPr>
        <w:jc w:val="both"/>
        <w:rPr>
          <w:b/>
          <w:sz w:val="28"/>
        </w:rPr>
      </w:pPr>
      <w:r>
        <w:rPr>
          <w:b/>
          <w:sz w:val="28"/>
        </w:rPr>
        <w:t xml:space="preserve">that the above, captioned contract or indenture dated </w:t>
      </w:r>
      <w:r w:rsidR="00EA0BFA">
        <w:rPr>
          <w:b/>
          <w:sz w:val="28"/>
        </w:rPr>
        <w:t>December 16, 2010</w:t>
      </w:r>
    </w:p>
    <w:p w:rsidR="00823916" w:rsidRDefault="00823916">
      <w:pPr>
        <w:jc w:val="both"/>
        <w:rPr>
          <w:b/>
          <w:sz w:val="28"/>
        </w:rPr>
      </w:pPr>
    </w:p>
    <w:p w:rsidR="00823916" w:rsidRDefault="00823916">
      <w:pPr>
        <w:jc w:val="both"/>
        <w:rPr>
          <w:b/>
          <w:sz w:val="28"/>
        </w:rPr>
      </w:pPr>
      <w:r>
        <w:rPr>
          <w:b/>
          <w:sz w:val="28"/>
        </w:rPr>
        <w:t xml:space="preserve">has been on file with the Commission since </w:t>
      </w:r>
      <w:r w:rsidR="00EA0BFA">
        <w:rPr>
          <w:b/>
          <w:sz w:val="28"/>
        </w:rPr>
        <w:t>February 2, 2011</w:t>
      </w:r>
      <w:r w:rsidR="00BA67E6">
        <w:rPr>
          <w:b/>
          <w:sz w:val="28"/>
        </w:rPr>
        <w:t xml:space="preserve"> </w:t>
      </w:r>
      <w:r>
        <w:rPr>
          <w:b/>
          <w:sz w:val="28"/>
        </w:rPr>
        <w:t xml:space="preserve">in accordance </w:t>
      </w:r>
    </w:p>
    <w:p w:rsidR="00823916" w:rsidRDefault="00823916">
      <w:pPr>
        <w:jc w:val="both"/>
        <w:rPr>
          <w:b/>
          <w:sz w:val="28"/>
        </w:rPr>
      </w:pPr>
    </w:p>
    <w:p w:rsidR="00823916" w:rsidRDefault="00823916">
      <w:pPr>
        <w:jc w:val="both"/>
        <w:rPr>
          <w:b/>
          <w:sz w:val="28"/>
        </w:rPr>
      </w:pPr>
      <w:r>
        <w:rPr>
          <w:b/>
          <w:sz w:val="28"/>
        </w:rPr>
        <w:t xml:space="preserve">with Section 507 of the Public Utility Code, 66 </w:t>
      </w:r>
      <w:smartTag w:uri="urn:schemas-microsoft-com:office:smarttags" w:element="place">
        <w:smartTag w:uri="urn:schemas-microsoft-com:office:smarttags" w:element="State">
          <w:r>
            <w:rPr>
              <w:b/>
              <w:sz w:val="28"/>
            </w:rPr>
            <w:t>Pa.</w:t>
          </w:r>
        </w:smartTag>
      </w:smartTag>
      <w:r>
        <w:rPr>
          <w:b/>
          <w:sz w:val="28"/>
        </w:rPr>
        <w:t xml:space="preserve"> C.S. §507.</w:t>
      </w:r>
    </w:p>
    <w:p w:rsidR="00823916" w:rsidRDefault="00823916">
      <w:pPr>
        <w:jc w:val="both"/>
        <w:rPr>
          <w:b/>
          <w:sz w:val="28"/>
        </w:rPr>
      </w:pPr>
    </w:p>
    <w:p w:rsidR="00823916" w:rsidRDefault="00823916">
      <w:pPr>
        <w:jc w:val="both"/>
        <w:rPr>
          <w:b/>
          <w:sz w:val="28"/>
        </w:rPr>
      </w:pPr>
    </w:p>
    <w:p w:rsidR="00823916" w:rsidRDefault="00823916">
      <w:pPr>
        <w:jc w:val="both"/>
        <w:rPr>
          <w:b/>
          <w:sz w:val="28"/>
        </w:rPr>
      </w:pPr>
      <w:r>
        <w:rPr>
          <w:b/>
          <w:sz w:val="28"/>
        </w:rPr>
        <w:t xml:space="preserve">           </w:t>
      </w:r>
      <w:smartTag w:uri="urn:schemas-microsoft-com:office:smarttags" w:element="place">
        <w:smartTag w:uri="urn:schemas-microsoft-com:office:smarttags" w:element="State">
          <w:r>
            <w:rPr>
              <w:b/>
              <w:sz w:val="28"/>
            </w:rPr>
            <w:t>PENNSYLVANIA</w:t>
          </w:r>
        </w:smartTag>
      </w:smartTag>
      <w:r>
        <w:rPr>
          <w:b/>
          <w:sz w:val="28"/>
        </w:rPr>
        <w:t xml:space="preserve"> PUBLIC UTILITY COMMISSION</w:t>
      </w:r>
    </w:p>
    <w:p w:rsidR="00823916" w:rsidRDefault="00823916">
      <w:pPr>
        <w:jc w:val="both"/>
        <w:rPr>
          <w:b/>
          <w:sz w:val="28"/>
        </w:rPr>
      </w:pPr>
    </w:p>
    <w:p w:rsidR="00823916" w:rsidRDefault="00EA0BFA">
      <w:pPr>
        <w:jc w:val="both"/>
        <w:rPr>
          <w:b/>
          <w:sz w:val="28"/>
        </w:rPr>
      </w:pPr>
      <w:r>
        <w:rPr>
          <w:noProof/>
        </w:rPr>
        <w:drawing>
          <wp:anchor distT="0" distB="0" distL="114300" distR="114300" simplePos="0" relativeHeight="251657728" behindDoc="1" locked="0" layoutInCell="1" allowOverlap="1">
            <wp:simplePos x="0" y="0"/>
            <wp:positionH relativeFrom="column">
              <wp:posOffset>1981200</wp:posOffset>
            </wp:positionH>
            <wp:positionV relativeFrom="paragraph">
              <wp:posOffset>57785</wp:posOffset>
            </wp:positionV>
            <wp:extent cx="2200275" cy="838200"/>
            <wp:effectExtent l="19050" t="0" r="9525" b="0"/>
            <wp:wrapNone/>
            <wp:docPr id="3"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4" cstate="print"/>
                    <a:srcRect/>
                    <a:stretch>
                      <a:fillRect/>
                    </a:stretch>
                  </pic:blipFill>
                  <pic:spPr bwMode="auto">
                    <a:xfrm>
                      <a:off x="0" y="0"/>
                      <a:ext cx="2200275" cy="838200"/>
                    </a:xfrm>
                    <a:prstGeom prst="rect">
                      <a:avLst/>
                    </a:prstGeom>
                    <a:noFill/>
                    <a:ln w="9525">
                      <a:noFill/>
                      <a:miter lim="800000"/>
                      <a:headEnd/>
                      <a:tailEnd/>
                    </a:ln>
                  </pic:spPr>
                </pic:pic>
              </a:graphicData>
            </a:graphic>
          </wp:anchor>
        </w:drawing>
      </w:r>
    </w:p>
    <w:p w:rsidR="00823916" w:rsidRDefault="00823916">
      <w:pPr>
        <w:jc w:val="both"/>
        <w:rPr>
          <w:b/>
          <w:sz w:val="28"/>
        </w:rPr>
      </w:pPr>
    </w:p>
    <w:p w:rsidR="00823916" w:rsidRDefault="00823916">
      <w:pPr>
        <w:jc w:val="both"/>
        <w:rPr>
          <w:b/>
          <w:sz w:val="28"/>
        </w:rPr>
      </w:pPr>
    </w:p>
    <w:p w:rsidR="00823916" w:rsidRDefault="00823916">
      <w:pPr>
        <w:jc w:val="both"/>
        <w:rPr>
          <w:b/>
          <w:sz w:val="28"/>
        </w:rPr>
      </w:pPr>
    </w:p>
    <w:p w:rsidR="00823916" w:rsidRDefault="00823916">
      <w:pPr>
        <w:jc w:val="both"/>
        <w:rPr>
          <w:b/>
          <w:sz w:val="28"/>
        </w:rPr>
      </w:pPr>
    </w:p>
    <w:p w:rsidR="00823916" w:rsidRDefault="00823916">
      <w:pPr>
        <w:tabs>
          <w:tab w:val="center" w:pos="4680"/>
        </w:tabs>
        <w:jc w:val="both"/>
        <w:rPr>
          <w:b/>
          <w:sz w:val="28"/>
        </w:rPr>
      </w:pPr>
      <w:r>
        <w:rPr>
          <w:b/>
          <w:sz w:val="28"/>
        </w:rPr>
        <w:tab/>
      </w:r>
      <w:r w:rsidR="00207DFD">
        <w:rPr>
          <w:b/>
          <w:sz w:val="28"/>
        </w:rPr>
        <w:t>Rosemary Chiavetta</w:t>
      </w:r>
    </w:p>
    <w:p w:rsidR="00823916" w:rsidRDefault="00823916">
      <w:pPr>
        <w:tabs>
          <w:tab w:val="center" w:pos="4680"/>
        </w:tabs>
        <w:jc w:val="center"/>
        <w:rPr>
          <w:b/>
          <w:sz w:val="28"/>
        </w:rPr>
      </w:pPr>
      <w:r>
        <w:rPr>
          <w:b/>
          <w:sz w:val="28"/>
        </w:rPr>
        <w:t xml:space="preserve"> Secretary</w:t>
      </w:r>
    </w:p>
    <w:p w:rsidR="00823916" w:rsidRDefault="00823916">
      <w:pPr>
        <w:jc w:val="both"/>
        <w:rPr>
          <w:b/>
          <w:sz w:val="28"/>
        </w:rPr>
      </w:pPr>
    </w:p>
    <w:sectPr w:rsidR="00823916">
      <w:endnotePr>
        <w:numFmt w:val="decimal"/>
      </w:endnotePr>
      <w:pgSz w:w="12240" w:h="15840"/>
      <w:pgMar w:top="1440" w:right="1440" w:bottom="1440" w:left="1440" w:header="1440" w:footer="1440" w:gutter="0"/>
      <w:cols w:space="720"/>
      <w:noEndnote/>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defaultTabStop w:val="720"/>
  <w:doNotHyphenateCaps/>
  <w:displayHorizontalDrawingGridEvery w:val="0"/>
  <w:displayVerticalDrawingGridEvery w:val="0"/>
  <w:doNotUseMarginsForDrawingGridOrigin/>
  <w:doNotShadeFormData/>
  <w:noPunctuationKerning/>
  <w:characterSpacingControl w:val="doNotCompress"/>
  <w:endnotePr>
    <w:numFmt w:val="decimal"/>
  </w:endnotePr>
  <w:compat/>
  <w:rsids>
    <w:rsidRoot w:val="00823916"/>
    <w:rsid w:val="00207DFD"/>
    <w:rsid w:val="00246D2C"/>
    <w:rsid w:val="003919F5"/>
    <w:rsid w:val="006D5CD2"/>
    <w:rsid w:val="00823916"/>
    <w:rsid w:val="00903F08"/>
    <w:rsid w:val="00A33841"/>
    <w:rsid w:val="00BA67E6"/>
    <w:rsid w:val="00EA0BF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styleId="FootnoteReference">
    <w:name w:val="footnote reference"/>
    <w:basedOn w:val="DefaultParagraphFont"/>
    <w:semiHidden/>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135</Words>
  <Characters>774</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CERTIFICATE OF FILING-PUMC</vt:lpstr>
    </vt:vector>
  </TitlesOfParts>
  <Company/>
  <LinksUpToDate>false</LinksUpToDate>
  <CharactersWithSpaces>908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CERTIFICATE OF FILING-PUMC</dc:title>
  <dc:subject/>
  <dc:creator>GORSKI</dc:creator>
  <cp:keywords/>
  <cp:lastModifiedBy>Administrator</cp:lastModifiedBy>
  <cp:revision>2</cp:revision>
  <cp:lastPrinted>2011-03-01T15:59:00Z</cp:lastPrinted>
  <dcterms:created xsi:type="dcterms:W3CDTF">2011-03-01T15:59:00Z</dcterms:created>
  <dcterms:modified xsi:type="dcterms:W3CDTF">2011-03-01T15:59:00Z</dcterms:modified>
</cp:coreProperties>
</file>