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120F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120F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Pr="00DD7F4B" w:rsidRDefault="00163812" w:rsidP="00163812">
      <w:pPr>
        <w:rPr>
          <w:rFonts w:ascii="Times New Roman" w:hAnsi="Times New Roman"/>
        </w:rPr>
      </w:pPr>
      <w:r w:rsidRPr="00DD7F4B">
        <w:rPr>
          <w:rFonts w:ascii="Times New Roman" w:hAnsi="Times New Roman"/>
          <w:spacing w:val="-3"/>
        </w:rPr>
        <w:t xml:space="preserve">Linda </w:t>
      </w:r>
      <w:proofErr w:type="spellStart"/>
      <w:r w:rsidRPr="00DD7F4B">
        <w:rPr>
          <w:rFonts w:ascii="Times New Roman" w:hAnsi="Times New Roman"/>
          <w:spacing w:val="-3"/>
        </w:rPr>
        <w:t>Mergler</w:t>
      </w:r>
      <w:proofErr w:type="spellEnd"/>
      <w:r w:rsidRPr="00DD7F4B">
        <w:rPr>
          <w:rFonts w:ascii="Times New Roman" w:hAnsi="Times New Roman"/>
          <w:spacing w:val="-3"/>
        </w:rPr>
        <w:tab/>
      </w:r>
      <w:r w:rsidRPr="00DD7F4B">
        <w:rPr>
          <w:rFonts w:ascii="Times New Roman" w:hAnsi="Times New Roman"/>
          <w:spacing w:val="-3"/>
        </w:rPr>
        <w:tab/>
      </w:r>
      <w:r w:rsidRPr="00DD7F4B">
        <w:rPr>
          <w:rFonts w:ascii="Times New Roman" w:hAnsi="Times New Roman"/>
          <w:spacing w:val="-3"/>
        </w:rPr>
        <w:tab/>
      </w:r>
      <w:r w:rsidRPr="00DD7F4B">
        <w:rPr>
          <w:rFonts w:ascii="Times New Roman" w:hAnsi="Times New Roman"/>
          <w:spacing w:val="-3"/>
        </w:rPr>
        <w:tab/>
      </w:r>
      <w:r w:rsidRPr="00DD7F4B">
        <w:rPr>
          <w:rFonts w:ascii="Times New Roman" w:hAnsi="Times New Roman"/>
          <w:spacing w:val="-3"/>
        </w:rPr>
        <w:tab/>
      </w:r>
      <w:r w:rsidRPr="00DD7F4B">
        <w:rPr>
          <w:rFonts w:ascii="Times New Roman" w:hAnsi="Times New Roman"/>
          <w:spacing w:val="-3"/>
        </w:rPr>
        <w:tab/>
        <w:t>:</w:t>
      </w:r>
    </w:p>
    <w:p w:rsidR="00163812" w:rsidRPr="00DD7F4B" w:rsidRDefault="00163812" w:rsidP="00163812">
      <w:pPr>
        <w:rPr>
          <w:rFonts w:ascii="Times New Roman" w:hAnsi="Times New Roman"/>
        </w:rPr>
      </w:pP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  <w:t>:</w:t>
      </w:r>
    </w:p>
    <w:p w:rsidR="00163812" w:rsidRPr="00DD7F4B" w:rsidRDefault="00163812" w:rsidP="00163812">
      <w:pPr>
        <w:rPr>
          <w:rFonts w:ascii="Times New Roman" w:hAnsi="Times New Roman"/>
        </w:rPr>
      </w:pPr>
      <w:r w:rsidRPr="00DD7F4B">
        <w:rPr>
          <w:rFonts w:ascii="Times New Roman" w:hAnsi="Times New Roman"/>
        </w:rPr>
        <w:tab/>
        <w:t>v.</w:t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  <w:t>:</w:t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>F-2010-2191995</w:t>
      </w:r>
    </w:p>
    <w:p w:rsidR="00163812" w:rsidRPr="00DD7F4B" w:rsidRDefault="00163812" w:rsidP="00163812">
      <w:pPr>
        <w:rPr>
          <w:rFonts w:ascii="Times New Roman" w:hAnsi="Times New Roman"/>
        </w:rPr>
      </w:pP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  <w:t>:</w:t>
      </w:r>
    </w:p>
    <w:p w:rsidR="00163812" w:rsidRPr="00DD7F4B" w:rsidRDefault="00163812" w:rsidP="00163812">
      <w:pPr>
        <w:rPr>
          <w:rFonts w:ascii="Times New Roman" w:hAnsi="Times New Roman"/>
        </w:rPr>
      </w:pPr>
      <w:r w:rsidRPr="00DD7F4B">
        <w:rPr>
          <w:rFonts w:ascii="Times New Roman" w:hAnsi="Times New Roman"/>
        </w:rPr>
        <w:t>PPL Electric Utilities Corporation</w:t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</w:r>
      <w:r w:rsidRPr="00DD7F4B">
        <w:rPr>
          <w:rFonts w:ascii="Times New Roman" w:hAnsi="Times New Roman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BF2DE0" w:rsidRDefault="00BF2D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163812">
        <w:rPr>
          <w:rFonts w:ascii="Times New Roman" w:hAnsi="Times New Roman"/>
          <w:spacing w:val="-3"/>
          <w:szCs w:val="24"/>
        </w:rPr>
        <w:t>Administrative Law Judge Dennis J. Buckley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433601">
        <w:rPr>
          <w:rFonts w:ascii="Times New Roman" w:hAnsi="Times New Roman"/>
          <w:spacing w:val="-3"/>
          <w:szCs w:val="24"/>
        </w:rPr>
        <w:t>December </w:t>
      </w:r>
      <w:r w:rsidR="00163812">
        <w:rPr>
          <w:rFonts w:ascii="Times New Roman" w:hAnsi="Times New Roman"/>
          <w:spacing w:val="-3"/>
          <w:szCs w:val="24"/>
        </w:rPr>
        <w:t>3</w:t>
      </w:r>
      <w:r w:rsidR="00433601">
        <w:rPr>
          <w:rFonts w:ascii="Times New Roman" w:hAnsi="Times New Roman"/>
          <w:spacing w:val="-3"/>
          <w:szCs w:val="24"/>
        </w:rPr>
        <w:t xml:space="preserve">, </w:t>
      </w:r>
      <w:r w:rsidR="0091760B">
        <w:rPr>
          <w:rFonts w:ascii="Times New Roman" w:hAnsi="Times New Roman"/>
          <w:spacing w:val="-3"/>
          <w:szCs w:val="24"/>
        </w:rPr>
        <w:t>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F7448" w:rsidRDefault="00163812" w:rsidP="0031293C">
      <w:pPr>
        <w:ind w:firstLine="1440"/>
        <w:jc w:val="both"/>
        <w:rPr>
          <w:rFonts w:ascii="Times New Roman" w:hAnsi="Times New Roman"/>
          <w:spacing w:val="-3"/>
        </w:rPr>
      </w:pPr>
      <w:r w:rsidRPr="00DD7F4B">
        <w:rPr>
          <w:rFonts w:ascii="Times New Roman" w:hAnsi="Times New Roman"/>
          <w:spacing w:val="-3"/>
        </w:rPr>
        <w:t xml:space="preserve">That the Complaint of Linda </w:t>
      </w:r>
      <w:proofErr w:type="spellStart"/>
      <w:r w:rsidRPr="00DD7F4B">
        <w:rPr>
          <w:rFonts w:ascii="Times New Roman" w:hAnsi="Times New Roman"/>
          <w:spacing w:val="-3"/>
        </w:rPr>
        <w:t>Mergler</w:t>
      </w:r>
      <w:proofErr w:type="spellEnd"/>
      <w:r w:rsidRPr="00DD7F4B">
        <w:rPr>
          <w:rFonts w:ascii="Times New Roman" w:hAnsi="Times New Roman"/>
          <w:spacing w:val="-3"/>
        </w:rPr>
        <w:t xml:space="preserve"> against PPL Electric Utilities Corporation at Docket No. F-2010-2191995 is hereby </w:t>
      </w:r>
      <w:r w:rsidRPr="00DD7F4B">
        <w:rPr>
          <w:rFonts w:ascii="Times New Roman" w:hAnsi="Times New Roman"/>
          <w:bCs/>
          <w:spacing w:val="-3"/>
        </w:rPr>
        <w:t>dismissed, and this case is marked closed.</w:t>
      </w: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63812" w:rsidRDefault="00163812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DB04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19050</wp:posOffset>
            </wp:positionV>
            <wp:extent cx="2203450" cy="833755"/>
            <wp:effectExtent l="19050" t="0" r="6350" b="0"/>
            <wp:wrapNone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63812" w:rsidRDefault="0016381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B044D">
        <w:rPr>
          <w:rFonts w:ascii="Times New Roman" w:hAnsi="Times New Roman"/>
          <w:spacing w:val="-3"/>
          <w:szCs w:val="24"/>
        </w:rPr>
        <w:t>March 3,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F10" w:rsidRDefault="00211F10">
      <w:pPr>
        <w:spacing w:line="20" w:lineRule="exact"/>
      </w:pPr>
    </w:p>
  </w:endnote>
  <w:endnote w:type="continuationSeparator" w:id="0">
    <w:p w:rsidR="00211F10" w:rsidRDefault="00211F10">
      <w:r>
        <w:t xml:space="preserve"> </w:t>
      </w:r>
    </w:p>
  </w:endnote>
  <w:endnote w:type="continuationNotice" w:id="1">
    <w:p w:rsidR="00211F10" w:rsidRDefault="00211F1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F10" w:rsidRDefault="00211F10">
      <w:r>
        <w:separator/>
      </w:r>
    </w:p>
  </w:footnote>
  <w:footnote w:type="continuationSeparator" w:id="0">
    <w:p w:rsidR="00211F10" w:rsidRDefault="00211F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63812"/>
    <w:rsid w:val="00182FEB"/>
    <w:rsid w:val="001875FB"/>
    <w:rsid w:val="001B53A4"/>
    <w:rsid w:val="001D058B"/>
    <w:rsid w:val="001D209B"/>
    <w:rsid w:val="00201E96"/>
    <w:rsid w:val="00211F10"/>
    <w:rsid w:val="0022470B"/>
    <w:rsid w:val="0028314C"/>
    <w:rsid w:val="0029646C"/>
    <w:rsid w:val="002F0004"/>
    <w:rsid w:val="0031293C"/>
    <w:rsid w:val="003566B0"/>
    <w:rsid w:val="003733F0"/>
    <w:rsid w:val="00377AFC"/>
    <w:rsid w:val="003A2999"/>
    <w:rsid w:val="003E3AE3"/>
    <w:rsid w:val="003F37D4"/>
    <w:rsid w:val="003F7448"/>
    <w:rsid w:val="00415814"/>
    <w:rsid w:val="004267AE"/>
    <w:rsid w:val="00433601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51448"/>
    <w:rsid w:val="005671D7"/>
    <w:rsid w:val="005844C2"/>
    <w:rsid w:val="00587391"/>
    <w:rsid w:val="005A6A2C"/>
    <w:rsid w:val="005E5B67"/>
    <w:rsid w:val="005E611B"/>
    <w:rsid w:val="00603A23"/>
    <w:rsid w:val="006117E4"/>
    <w:rsid w:val="0064446E"/>
    <w:rsid w:val="0064788A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0CEC"/>
    <w:rsid w:val="00817AAD"/>
    <w:rsid w:val="00846484"/>
    <w:rsid w:val="008543E3"/>
    <w:rsid w:val="0088369B"/>
    <w:rsid w:val="008A1E5F"/>
    <w:rsid w:val="008B0AA9"/>
    <w:rsid w:val="008B4CE3"/>
    <w:rsid w:val="008C7551"/>
    <w:rsid w:val="008D3BB0"/>
    <w:rsid w:val="008E1B20"/>
    <w:rsid w:val="008F1246"/>
    <w:rsid w:val="00901A36"/>
    <w:rsid w:val="00906FC2"/>
    <w:rsid w:val="0091760B"/>
    <w:rsid w:val="009303C8"/>
    <w:rsid w:val="00967F75"/>
    <w:rsid w:val="00987969"/>
    <w:rsid w:val="009965CF"/>
    <w:rsid w:val="009A547F"/>
    <w:rsid w:val="009B2408"/>
    <w:rsid w:val="009F6157"/>
    <w:rsid w:val="00A01A5E"/>
    <w:rsid w:val="00A15157"/>
    <w:rsid w:val="00A16540"/>
    <w:rsid w:val="00A25FBF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B121A"/>
    <w:rsid w:val="00BB4E5C"/>
    <w:rsid w:val="00BC2953"/>
    <w:rsid w:val="00BF1FEC"/>
    <w:rsid w:val="00BF2DE0"/>
    <w:rsid w:val="00C241E8"/>
    <w:rsid w:val="00C37D65"/>
    <w:rsid w:val="00C83E87"/>
    <w:rsid w:val="00C94A2D"/>
    <w:rsid w:val="00CA3DAB"/>
    <w:rsid w:val="00CB2D7F"/>
    <w:rsid w:val="00CD1AC8"/>
    <w:rsid w:val="00CF1137"/>
    <w:rsid w:val="00D17118"/>
    <w:rsid w:val="00D335DF"/>
    <w:rsid w:val="00D36E23"/>
    <w:rsid w:val="00D634D0"/>
    <w:rsid w:val="00D65BB6"/>
    <w:rsid w:val="00D82D37"/>
    <w:rsid w:val="00D91161"/>
    <w:rsid w:val="00DB044D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120F2"/>
    <w:rsid w:val="00F47F3C"/>
    <w:rsid w:val="00F655F1"/>
    <w:rsid w:val="00F8406B"/>
    <w:rsid w:val="00FA1DAA"/>
    <w:rsid w:val="00FA66C1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DB04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0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2011-03-03T14:01:00Z</cp:lastPrinted>
  <dcterms:created xsi:type="dcterms:W3CDTF">2011-03-02T19:47:00Z</dcterms:created>
  <dcterms:modified xsi:type="dcterms:W3CDTF">2011-03-03T14:01:00Z</dcterms:modified>
</cp:coreProperties>
</file>