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F00A9E">
        <w:rPr>
          <w:rFonts w:ascii="Times New Roman" w:hAnsi="Times New Roman"/>
          <w:sz w:val="26"/>
        </w:rPr>
        <w:t>February 24</w:t>
      </w:r>
      <w:r w:rsidR="00DF0D51">
        <w:rPr>
          <w:rFonts w:ascii="Times New Roman" w:hAnsi="Times New Roman"/>
          <w:sz w:val="26"/>
        </w:rPr>
        <w:t xml:space="preserve">, </w:t>
      </w:r>
      <w:r w:rsidR="00A120F0">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2C108D"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BC681B" w:rsidRDefault="00BC681B">
      <w:pPr>
        <w:tabs>
          <w:tab w:val="left" w:pos="-720"/>
        </w:tabs>
        <w:suppressAutoHyphens/>
        <w:rPr>
          <w:rFonts w:ascii="Times New Roman" w:hAnsi="Times New Roman"/>
          <w:sz w:val="26"/>
        </w:rPr>
      </w:pPr>
      <w:r>
        <w:rPr>
          <w:rFonts w:ascii="Times New Roman" w:hAnsi="Times New Roman"/>
          <w:sz w:val="26"/>
        </w:rPr>
        <w:tab/>
        <w:t>John F. Coleman, Jr.</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D1429D">
      <w:pPr>
        <w:tabs>
          <w:tab w:val="left" w:pos="-720"/>
        </w:tabs>
        <w:suppressAutoHyphens/>
        <w:rPr>
          <w:rFonts w:ascii="Times New Roman" w:hAnsi="Times New Roman"/>
          <w:sz w:val="26"/>
        </w:rPr>
      </w:pPr>
      <w:r>
        <w:rPr>
          <w:rFonts w:ascii="Times New Roman" w:hAnsi="Times New Roman"/>
          <w:sz w:val="26"/>
        </w:rPr>
        <w:tab/>
        <w:t>Robert F. Powelson</w:t>
      </w:r>
    </w:p>
    <w:p w:rsidR="00D1429D" w:rsidRDefault="00D1429D">
      <w:pPr>
        <w:tabs>
          <w:tab w:val="left" w:pos="-720"/>
        </w:tabs>
        <w:suppressAutoHyphens/>
        <w:rPr>
          <w:rFonts w:ascii="Times New Roman" w:hAnsi="Times New Roman"/>
          <w:sz w:val="26"/>
        </w:rPr>
      </w:pPr>
    </w:p>
    <w:p w:rsidR="00D1429D" w:rsidRDefault="00D1429D">
      <w:pPr>
        <w:tabs>
          <w:tab w:val="left" w:pos="-720"/>
        </w:tabs>
        <w:suppressAutoHyphens/>
        <w:rPr>
          <w:rFonts w:ascii="Times New Roman" w:hAnsi="Times New Roman"/>
          <w:sz w:val="26"/>
        </w:rPr>
      </w:pPr>
    </w:p>
    <w:p w:rsidR="006F5428" w:rsidRDefault="008F4427">
      <w:pPr>
        <w:tabs>
          <w:tab w:val="left" w:pos="-720"/>
        </w:tabs>
        <w:suppressAutoHyphens/>
        <w:rPr>
          <w:rFonts w:ascii="Times New Roman" w:hAnsi="Times New Roman"/>
          <w:sz w:val="26"/>
        </w:rPr>
      </w:pPr>
      <w:r>
        <w:rPr>
          <w:rFonts w:ascii="Times New Roman" w:hAnsi="Times New Roman"/>
          <w:sz w:val="26"/>
        </w:rPr>
        <w:t>88 Transit Lines, Inc.</w:t>
      </w:r>
      <w:r>
        <w:rPr>
          <w:rFonts w:ascii="Times New Roman" w:hAnsi="Times New Roman"/>
          <w:sz w:val="26"/>
        </w:rPr>
        <w:tab/>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C-2009-</w:t>
      </w:r>
      <w:r w:rsidR="005C1B6F">
        <w:rPr>
          <w:rFonts w:ascii="Times New Roman" w:hAnsi="Times New Roman"/>
          <w:sz w:val="26"/>
        </w:rPr>
        <w:t>2116699</w:t>
      </w:r>
    </w:p>
    <w:p w:rsidR="00EF6BFC" w:rsidRDefault="00EF6BFC">
      <w:pPr>
        <w:tabs>
          <w:tab w:val="left" w:pos="-720"/>
        </w:tabs>
        <w:suppressAutoHyphens/>
        <w:rPr>
          <w:rFonts w:ascii="Times New Roman" w:hAnsi="Times New Roman"/>
          <w:sz w:val="26"/>
        </w:rPr>
      </w:pPr>
    </w:p>
    <w:p w:rsidR="00BB293A" w:rsidRDefault="005C1B6F">
      <w:pPr>
        <w:tabs>
          <w:tab w:val="left" w:pos="-720"/>
        </w:tabs>
        <w:suppressAutoHyphens/>
        <w:rPr>
          <w:rFonts w:ascii="Times New Roman" w:hAnsi="Times New Roman"/>
          <w:sz w:val="26"/>
        </w:rPr>
      </w:pPr>
      <w:r>
        <w:rPr>
          <w:rFonts w:ascii="Times New Roman" w:hAnsi="Times New Roman"/>
          <w:sz w:val="26"/>
        </w:rPr>
        <w:tab/>
        <w:t>v.</w:t>
      </w:r>
    </w:p>
    <w:p w:rsidR="005C1B6F" w:rsidRDefault="005C1B6F">
      <w:pPr>
        <w:tabs>
          <w:tab w:val="left" w:pos="-720"/>
        </w:tabs>
        <w:suppressAutoHyphens/>
        <w:rPr>
          <w:rFonts w:ascii="Times New Roman" w:hAnsi="Times New Roman"/>
          <w:sz w:val="26"/>
        </w:rPr>
      </w:pPr>
    </w:p>
    <w:p w:rsidR="005C1B6F" w:rsidRDefault="005C1B6F">
      <w:pPr>
        <w:tabs>
          <w:tab w:val="left" w:pos="-720"/>
        </w:tabs>
        <w:suppressAutoHyphens/>
        <w:rPr>
          <w:rFonts w:ascii="Times New Roman" w:hAnsi="Times New Roman"/>
          <w:sz w:val="26"/>
        </w:rPr>
      </w:pPr>
      <w:r>
        <w:rPr>
          <w:rFonts w:ascii="Times New Roman" w:hAnsi="Times New Roman"/>
          <w:sz w:val="26"/>
        </w:rPr>
        <w:t>Mid Mon Valley Transit Authority</w:t>
      </w:r>
    </w:p>
    <w:p w:rsidR="00637D3F" w:rsidRDefault="00637D3F">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52B19"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ed by Mid Mon Valley Transit Authority</w:t>
      </w:r>
      <w:r w:rsidR="00E5229D">
        <w:rPr>
          <w:rFonts w:ascii="Times New Roman" w:hAnsi="Times New Roman"/>
          <w:sz w:val="26"/>
        </w:rPr>
        <w:t xml:space="preserve"> (</w:t>
      </w:r>
      <w:r w:rsidR="0090359F">
        <w:rPr>
          <w:rFonts w:ascii="Times New Roman" w:hAnsi="Times New Roman"/>
          <w:sz w:val="26"/>
        </w:rPr>
        <w:t xml:space="preserve">Authority or </w:t>
      </w:r>
      <w:r w:rsidR="00D5042B">
        <w:rPr>
          <w:rFonts w:ascii="Times New Roman" w:hAnsi="Times New Roman"/>
          <w:sz w:val="26"/>
        </w:rPr>
        <w:t>Respondent</w:t>
      </w:r>
      <w:r w:rsidR="00E5229D">
        <w:rPr>
          <w:rFonts w:ascii="Times New Roman" w:hAnsi="Times New Roman"/>
          <w:sz w:val="26"/>
        </w:rPr>
        <w:t xml:space="preserve">) on </w:t>
      </w:r>
      <w:r w:rsidR="00D5042B">
        <w:rPr>
          <w:rFonts w:ascii="Times New Roman" w:hAnsi="Times New Roman"/>
          <w:sz w:val="26"/>
        </w:rPr>
        <w:t>September 10</w:t>
      </w:r>
      <w:r w:rsidR="00FB6E24">
        <w:rPr>
          <w:rFonts w:ascii="Times New Roman" w:hAnsi="Times New Roman"/>
          <w:sz w:val="26"/>
        </w:rPr>
        <w:t xml:space="preserve">, 2010, </w:t>
      </w:r>
      <w:r w:rsidR="007D337F">
        <w:rPr>
          <w:rFonts w:ascii="Times New Roman" w:hAnsi="Times New Roman"/>
          <w:sz w:val="26"/>
        </w:rPr>
        <w:t xml:space="preserve">in response to the Initial Decision of Administrative Law Judge </w:t>
      </w:r>
      <w:r w:rsidR="00D5042B">
        <w:rPr>
          <w:rFonts w:ascii="Times New Roman" w:hAnsi="Times New Roman"/>
          <w:sz w:val="26"/>
        </w:rPr>
        <w:t>(ALJ) Mark A. Hoyer issued herein on August 27</w:t>
      </w:r>
      <w:r w:rsidR="007D337F">
        <w:rPr>
          <w:rFonts w:ascii="Times New Roman" w:hAnsi="Times New Roman"/>
          <w:sz w:val="26"/>
        </w:rPr>
        <w:t xml:space="preserve">, </w:t>
      </w:r>
      <w:r w:rsidR="00A53E71">
        <w:rPr>
          <w:rFonts w:ascii="Times New Roman" w:hAnsi="Times New Roman"/>
          <w:sz w:val="26"/>
        </w:rPr>
        <w:t>2010</w:t>
      </w:r>
      <w:r w:rsidR="00BC0C68">
        <w:rPr>
          <w:rFonts w:ascii="Times New Roman" w:hAnsi="Times New Roman"/>
          <w:sz w:val="26"/>
        </w:rPr>
        <w:t>.</w:t>
      </w:r>
      <w:r w:rsidR="00D5042B">
        <w:rPr>
          <w:rFonts w:ascii="Times New Roman" w:hAnsi="Times New Roman"/>
          <w:sz w:val="26"/>
        </w:rPr>
        <w:t xml:space="preserve">  </w:t>
      </w:r>
      <w:r w:rsidR="006A7EE7">
        <w:rPr>
          <w:rFonts w:ascii="Times New Roman" w:hAnsi="Times New Roman"/>
          <w:sz w:val="26"/>
        </w:rPr>
        <w:t xml:space="preserve">Also before the Commission are the Reply Exceptions filed on </w:t>
      </w:r>
      <w:r w:rsidR="00D5042B">
        <w:rPr>
          <w:rFonts w:ascii="Times New Roman" w:hAnsi="Times New Roman"/>
          <w:sz w:val="26"/>
        </w:rPr>
        <w:t xml:space="preserve">September 24, 2010, </w:t>
      </w:r>
      <w:r w:rsidR="006A7EE7">
        <w:rPr>
          <w:rFonts w:ascii="Times New Roman" w:hAnsi="Times New Roman"/>
          <w:sz w:val="26"/>
        </w:rPr>
        <w:t xml:space="preserve">by </w:t>
      </w:r>
      <w:r w:rsidR="00EC6F5E">
        <w:rPr>
          <w:rFonts w:ascii="Times New Roman" w:hAnsi="Times New Roman"/>
          <w:sz w:val="26"/>
        </w:rPr>
        <w:t>88 Transit Lines, Inc. (88 T</w:t>
      </w:r>
      <w:r w:rsidR="00F5618B">
        <w:rPr>
          <w:rFonts w:ascii="Times New Roman" w:hAnsi="Times New Roman"/>
          <w:sz w:val="26"/>
        </w:rPr>
        <w:t>ransit</w:t>
      </w:r>
      <w:r w:rsidR="00EC0AE8">
        <w:rPr>
          <w:rFonts w:ascii="Times New Roman" w:hAnsi="Times New Roman"/>
          <w:sz w:val="26"/>
        </w:rPr>
        <w:t xml:space="preserve"> or Complainant</w:t>
      </w:r>
      <w:r w:rsidR="00F5618B">
        <w:rPr>
          <w:rFonts w:ascii="Times New Roman" w:hAnsi="Times New Roman"/>
          <w:sz w:val="26"/>
        </w:rPr>
        <w:t>)</w:t>
      </w:r>
      <w:r w:rsidR="00FB6E24">
        <w:rPr>
          <w:rFonts w:ascii="Times New Roman" w:hAnsi="Times New Roman"/>
          <w:sz w:val="26"/>
        </w:rPr>
        <w:t>.</w:t>
      </w:r>
    </w:p>
    <w:p w:rsidR="005C3C92" w:rsidRDefault="005C3C92">
      <w:pPr>
        <w:tabs>
          <w:tab w:val="left" w:pos="-720"/>
        </w:tabs>
        <w:suppressAutoHyphens/>
        <w:spacing w:line="360" w:lineRule="auto"/>
        <w:rPr>
          <w:rFonts w:ascii="Times New Roman" w:hAnsi="Times New Roman"/>
          <w:sz w:val="26"/>
        </w:rPr>
      </w:pPr>
    </w:p>
    <w:p w:rsidR="005D76E3" w:rsidRDefault="005D76E3">
      <w:pPr>
        <w:rPr>
          <w:rFonts w:ascii="Times New Roman" w:hAnsi="Times New Roman"/>
          <w:b/>
          <w:sz w:val="26"/>
        </w:rPr>
      </w:pPr>
      <w:r>
        <w:rPr>
          <w:rFonts w:ascii="Times New Roman" w:hAnsi="Times New Roman"/>
          <w:b/>
          <w:sz w:val="26"/>
        </w:rPr>
        <w:br w:type="page"/>
      </w:r>
    </w:p>
    <w:p w:rsidR="005C3C92" w:rsidRDefault="005C3C92" w:rsidP="005C3C92">
      <w:pPr>
        <w:tabs>
          <w:tab w:val="left" w:pos="-720"/>
        </w:tabs>
        <w:suppressAutoHyphens/>
        <w:spacing w:line="360" w:lineRule="auto"/>
        <w:jc w:val="center"/>
        <w:rPr>
          <w:rFonts w:ascii="Times New Roman" w:hAnsi="Times New Roman"/>
          <w:b/>
          <w:sz w:val="26"/>
        </w:rPr>
      </w:pPr>
      <w:r w:rsidRPr="00150133">
        <w:rPr>
          <w:rFonts w:ascii="Times New Roman" w:hAnsi="Times New Roman"/>
          <w:b/>
          <w:sz w:val="26"/>
        </w:rPr>
        <w:lastRenderedPageBreak/>
        <w:t>Background</w:t>
      </w:r>
    </w:p>
    <w:p w:rsidR="005C3C92" w:rsidRDefault="005C3C92" w:rsidP="005C3C92">
      <w:pPr>
        <w:spacing w:line="360" w:lineRule="auto"/>
        <w:rPr>
          <w:rFonts w:ascii="Times New Roman" w:hAnsi="Times New Roman"/>
          <w:sz w:val="26"/>
          <w:szCs w:val="26"/>
        </w:rPr>
      </w:pPr>
    </w:p>
    <w:p w:rsidR="0090359F" w:rsidRDefault="00D52E59" w:rsidP="005C3C92">
      <w:pPr>
        <w:spacing w:line="360" w:lineRule="auto"/>
        <w:ind w:firstLine="1440"/>
        <w:rPr>
          <w:rFonts w:ascii="Times New Roman" w:hAnsi="Times New Roman"/>
          <w:sz w:val="26"/>
        </w:rPr>
      </w:pPr>
      <w:r>
        <w:rPr>
          <w:rFonts w:ascii="Times New Roman" w:hAnsi="Times New Roman"/>
          <w:sz w:val="26"/>
          <w:szCs w:val="26"/>
        </w:rPr>
        <w:t>P</w:t>
      </w:r>
      <w:r w:rsidR="00056DCA">
        <w:rPr>
          <w:rFonts w:ascii="Times New Roman" w:hAnsi="Times New Roman"/>
          <w:sz w:val="26"/>
        </w:rPr>
        <w:t xml:space="preserve">rior to July 1, 2009, </w:t>
      </w:r>
      <w:r w:rsidR="005C3C92">
        <w:rPr>
          <w:rFonts w:ascii="Times New Roman" w:hAnsi="Times New Roman"/>
          <w:sz w:val="26"/>
        </w:rPr>
        <w:t>Complainant</w:t>
      </w:r>
      <w:r w:rsidR="00A64956" w:rsidRPr="007F6522">
        <w:rPr>
          <w:rStyle w:val="FootnoteReference"/>
          <w:rFonts w:ascii="Times New Roman" w:hAnsi="Times New Roman"/>
          <w:sz w:val="20"/>
        </w:rPr>
        <w:footnoteReference w:id="1"/>
      </w:r>
      <w:r w:rsidR="005C3C92">
        <w:rPr>
          <w:rFonts w:ascii="Times New Roman" w:hAnsi="Times New Roman"/>
          <w:sz w:val="26"/>
        </w:rPr>
        <w:t xml:space="preserve"> provided scheduled route service pursuant to a contract with the </w:t>
      </w:r>
      <w:r w:rsidR="0090359F">
        <w:rPr>
          <w:rFonts w:ascii="Times New Roman" w:hAnsi="Times New Roman"/>
          <w:sz w:val="26"/>
        </w:rPr>
        <w:t>Authority,</w:t>
      </w:r>
      <w:r w:rsidR="005C3C92">
        <w:rPr>
          <w:rFonts w:ascii="Times New Roman" w:hAnsi="Times New Roman"/>
          <w:sz w:val="26"/>
        </w:rPr>
        <w:t xml:space="preserve"> which included picking up passengers in the Township of Union and </w:t>
      </w:r>
      <w:r w:rsidR="00E80172">
        <w:rPr>
          <w:rFonts w:ascii="Times New Roman" w:hAnsi="Times New Roman"/>
          <w:sz w:val="26"/>
        </w:rPr>
        <w:t xml:space="preserve">the </w:t>
      </w:r>
      <w:r w:rsidR="005C3C92">
        <w:rPr>
          <w:rFonts w:ascii="Times New Roman" w:hAnsi="Times New Roman"/>
          <w:sz w:val="26"/>
        </w:rPr>
        <w:t>Borough of Finleyville</w:t>
      </w:r>
      <w:r w:rsidR="0090359F">
        <w:rPr>
          <w:rFonts w:ascii="Times New Roman" w:hAnsi="Times New Roman"/>
          <w:sz w:val="26"/>
        </w:rPr>
        <w:t xml:space="preserve"> </w:t>
      </w:r>
      <w:r w:rsidR="00E80172">
        <w:rPr>
          <w:rFonts w:ascii="Times New Roman" w:hAnsi="Times New Roman"/>
          <w:sz w:val="26"/>
        </w:rPr>
        <w:t xml:space="preserve">in </w:t>
      </w:r>
      <w:r w:rsidR="0090359F">
        <w:rPr>
          <w:rFonts w:ascii="Times New Roman" w:hAnsi="Times New Roman"/>
          <w:sz w:val="26"/>
        </w:rPr>
        <w:t>Washington County,</w:t>
      </w:r>
      <w:r w:rsidR="005C3C92">
        <w:rPr>
          <w:rFonts w:ascii="Times New Roman" w:hAnsi="Times New Roman"/>
          <w:sz w:val="26"/>
        </w:rPr>
        <w:t xml:space="preserve"> transporting them to the City of Pittsburgh, and r</w:t>
      </w:r>
      <w:r w:rsidR="00EC6F5E">
        <w:rPr>
          <w:rFonts w:ascii="Times New Roman" w:hAnsi="Times New Roman"/>
          <w:sz w:val="26"/>
        </w:rPr>
        <w:t xml:space="preserve">eturn.  Finding of Fact No. 6.  </w:t>
      </w:r>
      <w:r>
        <w:rPr>
          <w:rFonts w:ascii="Times New Roman" w:hAnsi="Times New Roman"/>
          <w:sz w:val="26"/>
        </w:rPr>
        <w:t>8</w:t>
      </w:r>
      <w:r w:rsidR="00C31318">
        <w:rPr>
          <w:rFonts w:ascii="Times New Roman" w:hAnsi="Times New Roman"/>
          <w:sz w:val="26"/>
          <w:szCs w:val="26"/>
        </w:rPr>
        <w:t xml:space="preserve">8 Transit </w:t>
      </w:r>
      <w:r>
        <w:rPr>
          <w:rFonts w:ascii="Times New Roman" w:hAnsi="Times New Roman"/>
          <w:sz w:val="26"/>
          <w:szCs w:val="26"/>
        </w:rPr>
        <w:t>holds a C</w:t>
      </w:r>
      <w:r w:rsidR="00C31318">
        <w:rPr>
          <w:rFonts w:ascii="Times New Roman" w:hAnsi="Times New Roman"/>
          <w:sz w:val="26"/>
          <w:szCs w:val="26"/>
        </w:rPr>
        <w:t>ertificate of Public Convenience, at Docket No. A-88581</w:t>
      </w:r>
      <w:r>
        <w:rPr>
          <w:rFonts w:ascii="Times New Roman" w:hAnsi="Times New Roman"/>
          <w:sz w:val="26"/>
          <w:szCs w:val="26"/>
        </w:rPr>
        <w:t>, authorizing it to provide scheduled route servi</w:t>
      </w:r>
      <w:r w:rsidR="006D63AB">
        <w:rPr>
          <w:rFonts w:ascii="Times New Roman" w:hAnsi="Times New Roman"/>
          <w:sz w:val="26"/>
          <w:szCs w:val="26"/>
        </w:rPr>
        <w:t>ce, including service from the T</w:t>
      </w:r>
      <w:r>
        <w:rPr>
          <w:rFonts w:ascii="Times New Roman" w:hAnsi="Times New Roman"/>
          <w:sz w:val="26"/>
          <w:szCs w:val="26"/>
        </w:rPr>
        <w:t>ownship of Union and the Borough of Finleyville in Washington County, to the City of Pittsburgh, and vice versa</w:t>
      </w:r>
      <w:r w:rsidR="00056DCA">
        <w:rPr>
          <w:rFonts w:ascii="Times New Roman" w:hAnsi="Times New Roman"/>
          <w:sz w:val="26"/>
          <w:szCs w:val="26"/>
        </w:rPr>
        <w:t>.  Finding of</w:t>
      </w:r>
      <w:r w:rsidR="00EC6F5E">
        <w:rPr>
          <w:rFonts w:ascii="Times New Roman" w:hAnsi="Times New Roman"/>
          <w:sz w:val="26"/>
          <w:szCs w:val="26"/>
        </w:rPr>
        <w:t xml:space="preserve">  Fact No. </w:t>
      </w:r>
      <w:r w:rsidR="00056DCA">
        <w:rPr>
          <w:rFonts w:ascii="Times New Roman" w:hAnsi="Times New Roman"/>
          <w:sz w:val="26"/>
          <w:szCs w:val="26"/>
        </w:rPr>
        <w:t>3.</w:t>
      </w:r>
      <w:r w:rsidR="00C31318">
        <w:rPr>
          <w:rFonts w:ascii="Times New Roman" w:hAnsi="Times New Roman"/>
          <w:sz w:val="26"/>
          <w:szCs w:val="26"/>
        </w:rPr>
        <w:t xml:space="preserve">  </w:t>
      </w:r>
    </w:p>
    <w:p w:rsidR="0090359F" w:rsidRDefault="0090359F" w:rsidP="005C3C92">
      <w:pPr>
        <w:spacing w:line="360" w:lineRule="auto"/>
        <w:ind w:firstLine="1440"/>
        <w:rPr>
          <w:rFonts w:ascii="Times New Roman" w:hAnsi="Times New Roman"/>
          <w:sz w:val="26"/>
        </w:rPr>
      </w:pPr>
    </w:p>
    <w:p w:rsidR="00E26638" w:rsidRDefault="00BA0BAD" w:rsidP="00E26638">
      <w:pPr>
        <w:spacing w:line="360" w:lineRule="auto"/>
        <w:ind w:firstLine="1440"/>
        <w:rPr>
          <w:rFonts w:ascii="Times New Roman" w:hAnsi="Times New Roman"/>
          <w:sz w:val="26"/>
        </w:rPr>
      </w:pPr>
      <w:r>
        <w:rPr>
          <w:rFonts w:ascii="Times New Roman" w:hAnsi="Times New Roman"/>
          <w:sz w:val="26"/>
        </w:rPr>
        <w:t xml:space="preserve">In 2009, the Authority awarded the contract to a new vendor.  </w:t>
      </w:r>
      <w:r w:rsidR="005C3C92">
        <w:rPr>
          <w:rFonts w:ascii="Times New Roman" w:hAnsi="Times New Roman"/>
          <w:sz w:val="26"/>
        </w:rPr>
        <w:t>Since July 1, 2009, First Transit, Inc. (Contractor)</w:t>
      </w:r>
      <w:r w:rsidR="00E26638">
        <w:rPr>
          <w:rFonts w:ascii="Times New Roman" w:hAnsi="Times New Roman"/>
          <w:sz w:val="26"/>
        </w:rPr>
        <w:t xml:space="preserve"> has provided the </w:t>
      </w:r>
      <w:r w:rsidR="00EC6F5E">
        <w:rPr>
          <w:rFonts w:ascii="Times New Roman" w:hAnsi="Times New Roman"/>
          <w:sz w:val="26"/>
        </w:rPr>
        <w:t>service formerly provided by 88 </w:t>
      </w:r>
      <w:r w:rsidR="00056DCA">
        <w:rPr>
          <w:rFonts w:ascii="Times New Roman" w:hAnsi="Times New Roman"/>
          <w:sz w:val="26"/>
        </w:rPr>
        <w:t>Transit</w:t>
      </w:r>
      <w:r w:rsidR="00E26638">
        <w:rPr>
          <w:rFonts w:ascii="Times New Roman" w:hAnsi="Times New Roman"/>
          <w:sz w:val="26"/>
        </w:rPr>
        <w:t>, pursuant to a cont</w:t>
      </w:r>
      <w:r w:rsidR="006D63AB">
        <w:rPr>
          <w:rFonts w:ascii="Times New Roman" w:hAnsi="Times New Roman"/>
          <w:sz w:val="26"/>
        </w:rPr>
        <w:t>r</w:t>
      </w:r>
      <w:r w:rsidR="00E26638">
        <w:rPr>
          <w:rFonts w:ascii="Times New Roman" w:hAnsi="Times New Roman"/>
          <w:sz w:val="26"/>
        </w:rPr>
        <w:t>act with the Authority</w:t>
      </w:r>
      <w:r w:rsidR="00056DCA">
        <w:rPr>
          <w:rFonts w:ascii="Times New Roman" w:hAnsi="Times New Roman"/>
          <w:sz w:val="26"/>
        </w:rPr>
        <w:t xml:space="preserve">.  </w:t>
      </w:r>
      <w:r w:rsidR="006D63AB">
        <w:rPr>
          <w:rFonts w:ascii="Times New Roman" w:hAnsi="Times New Roman"/>
          <w:sz w:val="26"/>
        </w:rPr>
        <w:t xml:space="preserve">Finding </w:t>
      </w:r>
      <w:r w:rsidR="00E26638">
        <w:rPr>
          <w:rFonts w:ascii="Times New Roman" w:hAnsi="Times New Roman"/>
          <w:sz w:val="26"/>
        </w:rPr>
        <w:t>of Fact No. 5.</w:t>
      </w:r>
    </w:p>
    <w:p w:rsidR="005C463A" w:rsidRDefault="005C463A" w:rsidP="00E26638">
      <w:pPr>
        <w:spacing w:line="360" w:lineRule="auto"/>
        <w:ind w:firstLine="1440"/>
        <w:rPr>
          <w:rFonts w:ascii="Times New Roman" w:hAnsi="Times New Roman"/>
          <w:sz w:val="26"/>
        </w:rPr>
      </w:pPr>
    </w:p>
    <w:p w:rsidR="00A81796" w:rsidRDefault="0051323C" w:rsidP="00A81796">
      <w:pPr>
        <w:spacing w:line="360" w:lineRule="auto"/>
        <w:ind w:firstLine="1440"/>
        <w:rPr>
          <w:rFonts w:ascii="Times New Roman" w:hAnsi="Times New Roman"/>
          <w:sz w:val="26"/>
        </w:rPr>
      </w:pPr>
      <w:r>
        <w:rPr>
          <w:rFonts w:ascii="Times New Roman" w:hAnsi="Times New Roman"/>
          <w:sz w:val="26"/>
        </w:rPr>
        <w:t xml:space="preserve">Neither the Contractor nor the Authority holds a certificate of public convenience </w:t>
      </w:r>
      <w:r w:rsidR="00A853FA">
        <w:rPr>
          <w:rFonts w:ascii="Times New Roman" w:hAnsi="Times New Roman"/>
          <w:sz w:val="26"/>
        </w:rPr>
        <w:t>issue</w:t>
      </w:r>
      <w:r>
        <w:rPr>
          <w:rFonts w:ascii="Times New Roman" w:hAnsi="Times New Roman"/>
          <w:sz w:val="26"/>
        </w:rPr>
        <w:t xml:space="preserve">d by the Commission.  Finding of Fact Nos. 4 and 5.  </w:t>
      </w:r>
      <w:r w:rsidR="004803E2">
        <w:rPr>
          <w:rFonts w:ascii="Times New Roman" w:hAnsi="Times New Roman"/>
          <w:sz w:val="26"/>
        </w:rPr>
        <w:t xml:space="preserve">Since the service in question is outside the boundaries of the municipalities that are members of the Authority, </w:t>
      </w:r>
      <w:r>
        <w:rPr>
          <w:rFonts w:ascii="Times New Roman" w:hAnsi="Times New Roman"/>
          <w:sz w:val="26"/>
        </w:rPr>
        <w:t xml:space="preserve">88 Transit claims that the Authority’s new arrangement violates the Public Utility Code (Code), 66 Pa. C.S. § 101 </w:t>
      </w:r>
      <w:r>
        <w:rPr>
          <w:rFonts w:ascii="Times New Roman" w:hAnsi="Times New Roman"/>
          <w:i/>
          <w:sz w:val="26"/>
        </w:rPr>
        <w:t xml:space="preserve">et seq.  </w:t>
      </w:r>
      <w:r w:rsidR="00BA0BAD">
        <w:rPr>
          <w:rFonts w:ascii="Times New Roman" w:hAnsi="Times New Roman"/>
          <w:sz w:val="26"/>
        </w:rPr>
        <w:t xml:space="preserve">By this Formal Complaint, </w:t>
      </w:r>
      <w:r w:rsidR="005C463A">
        <w:rPr>
          <w:rFonts w:ascii="Times New Roman" w:hAnsi="Times New Roman"/>
          <w:sz w:val="26"/>
        </w:rPr>
        <w:t xml:space="preserve">88 Transit </w:t>
      </w:r>
      <w:r w:rsidR="00BA0BAD">
        <w:rPr>
          <w:rFonts w:ascii="Times New Roman" w:hAnsi="Times New Roman"/>
          <w:sz w:val="26"/>
        </w:rPr>
        <w:t xml:space="preserve">seeks an order </w:t>
      </w:r>
      <w:r w:rsidR="004803E2">
        <w:rPr>
          <w:rFonts w:ascii="Times New Roman" w:hAnsi="Times New Roman"/>
          <w:sz w:val="26"/>
        </w:rPr>
        <w:t xml:space="preserve">preventing the Authority from providing the service in question directly or </w:t>
      </w:r>
      <w:r w:rsidR="004803E2">
        <w:rPr>
          <w:rFonts w:ascii="Times New Roman" w:hAnsi="Times New Roman"/>
          <w:sz w:val="26"/>
        </w:rPr>
        <w:lastRenderedPageBreak/>
        <w:t>indirectly (</w:t>
      </w:r>
      <w:r w:rsidR="00C24537">
        <w:rPr>
          <w:rFonts w:ascii="Times New Roman" w:hAnsi="Times New Roman"/>
          <w:sz w:val="26"/>
        </w:rPr>
        <w:t xml:space="preserve">i.e., </w:t>
      </w:r>
      <w:r w:rsidR="004803E2">
        <w:rPr>
          <w:rFonts w:ascii="Times New Roman" w:hAnsi="Times New Roman"/>
          <w:sz w:val="26"/>
        </w:rPr>
        <w:t xml:space="preserve">through the </w:t>
      </w:r>
      <w:r w:rsidR="002F07AC" w:rsidRPr="002F07AC">
        <w:rPr>
          <w:rFonts w:ascii="Times New Roman" w:hAnsi="Times New Roman"/>
          <w:sz w:val="26"/>
        </w:rPr>
        <w:t>Contractor</w:t>
      </w:r>
      <w:r w:rsidR="004803E2">
        <w:rPr>
          <w:rFonts w:ascii="Times New Roman" w:hAnsi="Times New Roman"/>
          <w:sz w:val="26"/>
        </w:rPr>
        <w:t>)</w:t>
      </w:r>
      <w:r w:rsidR="00787E2F">
        <w:rPr>
          <w:rFonts w:ascii="Times New Roman" w:hAnsi="Times New Roman"/>
          <w:sz w:val="26"/>
        </w:rPr>
        <w:t xml:space="preserve"> in the ab</w:t>
      </w:r>
      <w:r w:rsidR="000146E9">
        <w:rPr>
          <w:rFonts w:ascii="Times New Roman" w:hAnsi="Times New Roman"/>
          <w:sz w:val="26"/>
        </w:rPr>
        <w:t>sence of a certificate of public</w:t>
      </w:r>
      <w:r w:rsidR="00787E2F">
        <w:rPr>
          <w:rFonts w:ascii="Times New Roman" w:hAnsi="Times New Roman"/>
          <w:sz w:val="26"/>
        </w:rPr>
        <w:t xml:space="preserve"> convenience from the Commission</w:t>
      </w:r>
      <w:r w:rsidR="004803E2">
        <w:rPr>
          <w:rFonts w:ascii="Times New Roman" w:hAnsi="Times New Roman"/>
          <w:sz w:val="26"/>
        </w:rPr>
        <w:t>.</w:t>
      </w:r>
      <w:r w:rsidR="00B52B19">
        <w:rPr>
          <w:rFonts w:ascii="Times New Roman" w:hAnsi="Times New Roman"/>
          <w:sz w:val="26"/>
        </w:rPr>
        <w:t xml:space="preserve"> </w:t>
      </w:r>
    </w:p>
    <w:p w:rsidR="00A81796" w:rsidRDefault="00A81796" w:rsidP="00A81796">
      <w:pPr>
        <w:spacing w:line="360" w:lineRule="auto"/>
        <w:ind w:firstLine="1440"/>
        <w:rPr>
          <w:rFonts w:ascii="Times New Roman" w:hAnsi="Times New Roman"/>
          <w:b/>
          <w:sz w:val="26"/>
        </w:rPr>
      </w:pPr>
    </w:p>
    <w:p w:rsidR="006F5428" w:rsidRPr="00B112C3" w:rsidRDefault="00A81796" w:rsidP="00A81796">
      <w:pPr>
        <w:spacing w:line="360" w:lineRule="auto"/>
        <w:ind w:firstLine="1440"/>
        <w:outlineLvl w:val="8"/>
        <w:rPr>
          <w:rFonts w:ascii="Times New Roman" w:hAnsi="Times New Roman"/>
          <w:sz w:val="26"/>
        </w:rPr>
      </w:pPr>
      <w:r>
        <w:rPr>
          <w:rFonts w:ascii="Times New Roman" w:hAnsi="Times New Roman"/>
          <w:b/>
          <w:sz w:val="26"/>
        </w:rPr>
        <w:tab/>
      </w:r>
      <w:r>
        <w:rPr>
          <w:rFonts w:ascii="Times New Roman" w:hAnsi="Times New Roman"/>
          <w:b/>
          <w:sz w:val="26"/>
        </w:rPr>
        <w:tab/>
      </w:r>
      <w:r w:rsidR="006F5428" w:rsidRPr="00B112C3">
        <w:rPr>
          <w:rFonts w:ascii="Times New Roman" w:hAnsi="Times New Roman"/>
          <w:b/>
          <w:sz w:val="26"/>
        </w:rPr>
        <w:t xml:space="preserve">History of </w:t>
      </w:r>
      <w:r w:rsidR="00256775">
        <w:rPr>
          <w:rFonts w:ascii="Times New Roman" w:hAnsi="Times New Roman"/>
          <w:b/>
          <w:sz w:val="26"/>
        </w:rPr>
        <w:t xml:space="preserve">the </w:t>
      </w:r>
      <w:r w:rsidR="006F5428"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99433C" w:rsidRPr="0099433C" w:rsidRDefault="0099433C" w:rsidP="00A352B0">
      <w:pPr>
        <w:spacing w:line="360" w:lineRule="auto"/>
        <w:rPr>
          <w:rFonts w:ascii="Times New Roman" w:hAnsi="Times New Roman"/>
          <w:sz w:val="26"/>
          <w:szCs w:val="26"/>
        </w:rPr>
      </w:pPr>
      <w:r w:rsidRPr="0099433C">
        <w:rPr>
          <w:rFonts w:ascii="Times New Roman" w:hAnsi="Times New Roman"/>
          <w:sz w:val="26"/>
          <w:szCs w:val="26"/>
        </w:rPr>
        <w:tab/>
      </w:r>
      <w:r w:rsidRPr="0099433C">
        <w:rPr>
          <w:rFonts w:ascii="Times New Roman" w:hAnsi="Times New Roman"/>
          <w:sz w:val="26"/>
          <w:szCs w:val="26"/>
        </w:rPr>
        <w:tab/>
        <w:t xml:space="preserve">On June 29, 2009, 88 Transit </w:t>
      </w:r>
      <w:r w:rsidR="004C0829">
        <w:rPr>
          <w:rFonts w:ascii="Times New Roman" w:hAnsi="Times New Roman"/>
          <w:sz w:val="26"/>
          <w:szCs w:val="26"/>
        </w:rPr>
        <w:t>filed a Formal Complaint against the Respondent</w:t>
      </w:r>
      <w:r w:rsidRPr="0099433C">
        <w:rPr>
          <w:rFonts w:ascii="Times New Roman" w:hAnsi="Times New Roman"/>
          <w:sz w:val="26"/>
          <w:szCs w:val="26"/>
        </w:rPr>
        <w:t xml:space="preserve"> with the </w:t>
      </w:r>
      <w:r w:rsidR="004C0829">
        <w:rPr>
          <w:rFonts w:ascii="Times New Roman" w:hAnsi="Times New Roman"/>
          <w:sz w:val="26"/>
          <w:szCs w:val="26"/>
        </w:rPr>
        <w:t>Commission</w:t>
      </w:r>
      <w:r w:rsidR="00A853FA">
        <w:rPr>
          <w:rFonts w:ascii="Times New Roman" w:hAnsi="Times New Roman"/>
          <w:sz w:val="26"/>
          <w:szCs w:val="26"/>
        </w:rPr>
        <w:t xml:space="preserve"> alleging that the Authority was in violation of the Code because it was providing public utility service beyond the boundaries of its member municipalities without a Certificate of Public Convenience from the Commission</w:t>
      </w:r>
      <w:r w:rsidR="004C0829">
        <w:rPr>
          <w:rFonts w:ascii="Times New Roman" w:hAnsi="Times New Roman"/>
          <w:sz w:val="26"/>
          <w:szCs w:val="26"/>
        </w:rPr>
        <w:t>.</w:t>
      </w:r>
      <w:r w:rsidR="00A853FA">
        <w:rPr>
          <w:rFonts w:ascii="Times New Roman" w:hAnsi="Times New Roman"/>
          <w:sz w:val="26"/>
          <w:szCs w:val="26"/>
        </w:rPr>
        <w:t xml:space="preserve">  Complaint at 2 and 3.</w:t>
      </w:r>
      <w:r w:rsidR="004C0829">
        <w:rPr>
          <w:rFonts w:ascii="Times New Roman" w:hAnsi="Times New Roman"/>
          <w:sz w:val="26"/>
          <w:szCs w:val="26"/>
        </w:rPr>
        <w:t xml:space="preserve">  </w:t>
      </w:r>
      <w:r w:rsidRPr="0099433C">
        <w:rPr>
          <w:rFonts w:ascii="Times New Roman" w:hAnsi="Times New Roman"/>
          <w:sz w:val="26"/>
          <w:szCs w:val="26"/>
        </w:rPr>
        <w:t xml:space="preserve">On July 29, 2009, </w:t>
      </w:r>
      <w:r w:rsidR="006C1E31">
        <w:rPr>
          <w:rFonts w:ascii="Times New Roman" w:hAnsi="Times New Roman"/>
          <w:sz w:val="26"/>
          <w:szCs w:val="26"/>
        </w:rPr>
        <w:t xml:space="preserve">the </w:t>
      </w:r>
      <w:r w:rsidRPr="0099433C">
        <w:rPr>
          <w:rFonts w:ascii="Times New Roman" w:hAnsi="Times New Roman"/>
          <w:sz w:val="26"/>
          <w:szCs w:val="26"/>
        </w:rPr>
        <w:t xml:space="preserve">Respondent filed an Answer </w:t>
      </w:r>
      <w:r w:rsidR="00A352B0">
        <w:rPr>
          <w:rFonts w:ascii="Times New Roman" w:hAnsi="Times New Roman"/>
          <w:sz w:val="26"/>
          <w:szCs w:val="26"/>
        </w:rPr>
        <w:t xml:space="preserve">to Complaint </w:t>
      </w:r>
      <w:r w:rsidRPr="0099433C">
        <w:rPr>
          <w:rFonts w:ascii="Times New Roman" w:hAnsi="Times New Roman"/>
          <w:sz w:val="26"/>
          <w:szCs w:val="26"/>
        </w:rPr>
        <w:t xml:space="preserve">and </w:t>
      </w:r>
      <w:r w:rsidR="006C1E31">
        <w:rPr>
          <w:rFonts w:ascii="Times New Roman" w:hAnsi="Times New Roman"/>
          <w:sz w:val="26"/>
          <w:szCs w:val="26"/>
        </w:rPr>
        <w:t>New Matter.</w:t>
      </w:r>
      <w:r w:rsidR="002D602E">
        <w:rPr>
          <w:rFonts w:ascii="Times New Roman" w:hAnsi="Times New Roman"/>
          <w:sz w:val="26"/>
          <w:szCs w:val="26"/>
        </w:rPr>
        <w:t xml:space="preserve">  The Respondent </w:t>
      </w:r>
      <w:r w:rsidR="00A661AB">
        <w:rPr>
          <w:rFonts w:ascii="Times New Roman" w:hAnsi="Times New Roman"/>
          <w:sz w:val="26"/>
          <w:szCs w:val="26"/>
        </w:rPr>
        <w:t xml:space="preserve">alleged that it was not providing the </w:t>
      </w:r>
      <w:r w:rsidR="002D602E">
        <w:rPr>
          <w:rFonts w:ascii="Times New Roman" w:hAnsi="Times New Roman"/>
          <w:sz w:val="26"/>
          <w:szCs w:val="26"/>
        </w:rPr>
        <w:t>service in question</w:t>
      </w:r>
      <w:r w:rsidR="00A661AB">
        <w:rPr>
          <w:rFonts w:ascii="Times New Roman" w:hAnsi="Times New Roman"/>
          <w:sz w:val="26"/>
          <w:szCs w:val="26"/>
        </w:rPr>
        <w:t xml:space="preserve"> directly, but rather was providing that service through the Contractor</w:t>
      </w:r>
      <w:r w:rsidR="002D602E">
        <w:rPr>
          <w:rFonts w:ascii="Times New Roman" w:hAnsi="Times New Roman"/>
          <w:sz w:val="26"/>
          <w:szCs w:val="26"/>
        </w:rPr>
        <w:t>.  Answer and New Matter at 3</w:t>
      </w:r>
      <w:r w:rsidR="00A661AB">
        <w:rPr>
          <w:rFonts w:ascii="Times New Roman" w:hAnsi="Times New Roman"/>
          <w:sz w:val="26"/>
          <w:szCs w:val="26"/>
        </w:rPr>
        <w:t xml:space="preserve">.  The Respondent further alleged that its service in Washington County is performed with the approval of, and </w:t>
      </w:r>
      <w:r w:rsidR="00286DC3">
        <w:rPr>
          <w:rFonts w:ascii="Times New Roman" w:hAnsi="Times New Roman"/>
          <w:sz w:val="26"/>
          <w:szCs w:val="26"/>
        </w:rPr>
        <w:t xml:space="preserve">is </w:t>
      </w:r>
      <w:r w:rsidR="00A661AB">
        <w:rPr>
          <w:rFonts w:ascii="Times New Roman" w:hAnsi="Times New Roman"/>
          <w:sz w:val="26"/>
          <w:szCs w:val="26"/>
        </w:rPr>
        <w:t>partial fund</w:t>
      </w:r>
      <w:r w:rsidR="00286DC3">
        <w:rPr>
          <w:rFonts w:ascii="Times New Roman" w:hAnsi="Times New Roman"/>
          <w:sz w:val="26"/>
          <w:szCs w:val="26"/>
        </w:rPr>
        <w:t>ed</w:t>
      </w:r>
      <w:r w:rsidR="00A661AB">
        <w:rPr>
          <w:rFonts w:ascii="Times New Roman" w:hAnsi="Times New Roman"/>
          <w:sz w:val="26"/>
          <w:szCs w:val="26"/>
        </w:rPr>
        <w:t xml:space="preserve"> by, Washington County – the municipality incorporating the Washington County Transit Authority</w:t>
      </w:r>
      <w:r w:rsidR="002D602E">
        <w:rPr>
          <w:rFonts w:ascii="Times New Roman" w:hAnsi="Times New Roman"/>
          <w:sz w:val="26"/>
          <w:szCs w:val="26"/>
        </w:rPr>
        <w:t xml:space="preserve"> </w:t>
      </w:r>
      <w:r w:rsidR="00A661AB">
        <w:rPr>
          <w:rFonts w:ascii="Times New Roman" w:hAnsi="Times New Roman"/>
          <w:sz w:val="26"/>
          <w:szCs w:val="26"/>
        </w:rPr>
        <w:t xml:space="preserve">(WCTA).  </w:t>
      </w:r>
      <w:r w:rsidR="00A661AB" w:rsidRPr="00A661AB">
        <w:rPr>
          <w:rFonts w:ascii="Times New Roman" w:hAnsi="Times New Roman"/>
          <w:i/>
          <w:sz w:val="26"/>
          <w:szCs w:val="26"/>
        </w:rPr>
        <w:t>Id</w:t>
      </w:r>
      <w:r w:rsidR="00EC6F5E">
        <w:rPr>
          <w:rFonts w:ascii="Times New Roman" w:hAnsi="Times New Roman"/>
          <w:sz w:val="26"/>
          <w:szCs w:val="26"/>
        </w:rPr>
        <w:t>. at </w:t>
      </w:r>
      <w:r w:rsidR="00A661AB">
        <w:rPr>
          <w:rFonts w:ascii="Times New Roman" w:hAnsi="Times New Roman"/>
          <w:sz w:val="26"/>
          <w:szCs w:val="26"/>
        </w:rPr>
        <w:t>4.</w:t>
      </w:r>
      <w:r w:rsidR="006C1E31">
        <w:rPr>
          <w:rFonts w:ascii="Times New Roman" w:hAnsi="Times New Roman"/>
          <w:sz w:val="26"/>
          <w:szCs w:val="26"/>
        </w:rPr>
        <w:t xml:space="preserve"> </w:t>
      </w:r>
      <w:r w:rsidR="00A352B0">
        <w:rPr>
          <w:rFonts w:ascii="Times New Roman" w:hAnsi="Times New Roman"/>
          <w:sz w:val="26"/>
          <w:szCs w:val="26"/>
        </w:rPr>
        <w:t xml:space="preserve"> </w:t>
      </w:r>
      <w:r w:rsidRPr="0099433C">
        <w:rPr>
          <w:rFonts w:ascii="Times New Roman" w:hAnsi="Times New Roman"/>
          <w:sz w:val="26"/>
          <w:szCs w:val="26"/>
        </w:rPr>
        <w:t xml:space="preserve">On August 12, 2009, 88 Transit filed its Reply to New Matter.  </w:t>
      </w:r>
    </w:p>
    <w:p w:rsidR="0099433C" w:rsidRPr="0099433C" w:rsidRDefault="0099433C" w:rsidP="0099433C">
      <w:pPr>
        <w:spacing w:line="360" w:lineRule="auto"/>
        <w:ind w:firstLine="720"/>
        <w:rPr>
          <w:rFonts w:ascii="Times New Roman" w:hAnsi="Times New Roman"/>
          <w:sz w:val="26"/>
          <w:szCs w:val="26"/>
        </w:rPr>
      </w:pPr>
    </w:p>
    <w:p w:rsidR="0099433C" w:rsidRPr="0099433C" w:rsidRDefault="0099433C" w:rsidP="0099433C">
      <w:pPr>
        <w:spacing w:line="360" w:lineRule="auto"/>
        <w:ind w:firstLine="720"/>
        <w:rPr>
          <w:rFonts w:ascii="Times New Roman" w:hAnsi="Times New Roman"/>
          <w:sz w:val="26"/>
          <w:szCs w:val="26"/>
        </w:rPr>
      </w:pPr>
      <w:r w:rsidRPr="0099433C">
        <w:rPr>
          <w:rFonts w:ascii="Times New Roman" w:hAnsi="Times New Roman"/>
          <w:sz w:val="26"/>
          <w:szCs w:val="26"/>
        </w:rPr>
        <w:tab/>
      </w:r>
      <w:r w:rsidR="00452468">
        <w:rPr>
          <w:rFonts w:ascii="Times New Roman" w:hAnsi="Times New Roman"/>
          <w:sz w:val="26"/>
          <w:szCs w:val="26"/>
        </w:rPr>
        <w:t xml:space="preserve">An in-person hearing was held on </w:t>
      </w:r>
      <w:r w:rsidRPr="0099433C">
        <w:rPr>
          <w:rFonts w:ascii="Times New Roman" w:hAnsi="Times New Roman"/>
          <w:sz w:val="26"/>
          <w:szCs w:val="26"/>
        </w:rPr>
        <w:t>Februa</w:t>
      </w:r>
      <w:r w:rsidR="00452468">
        <w:rPr>
          <w:rFonts w:ascii="Times New Roman" w:hAnsi="Times New Roman"/>
          <w:sz w:val="26"/>
          <w:szCs w:val="26"/>
        </w:rPr>
        <w:t>ry 24, 2010</w:t>
      </w:r>
      <w:r w:rsidR="00EC0AE8">
        <w:rPr>
          <w:rFonts w:ascii="Times New Roman" w:hAnsi="Times New Roman"/>
          <w:sz w:val="26"/>
          <w:szCs w:val="26"/>
        </w:rPr>
        <w:t xml:space="preserve">.  The Complainant was </w:t>
      </w:r>
      <w:r w:rsidRPr="0099433C">
        <w:rPr>
          <w:rFonts w:ascii="Times New Roman" w:hAnsi="Times New Roman"/>
          <w:sz w:val="26"/>
          <w:szCs w:val="26"/>
        </w:rPr>
        <w:t>represented</w:t>
      </w:r>
      <w:r w:rsidR="00EC0AE8">
        <w:rPr>
          <w:rFonts w:ascii="Times New Roman" w:hAnsi="Times New Roman"/>
          <w:sz w:val="26"/>
          <w:szCs w:val="26"/>
        </w:rPr>
        <w:t xml:space="preserve"> by counsel and </w:t>
      </w:r>
      <w:r w:rsidRPr="0099433C">
        <w:rPr>
          <w:rFonts w:ascii="Times New Roman" w:hAnsi="Times New Roman"/>
          <w:sz w:val="26"/>
          <w:szCs w:val="26"/>
        </w:rPr>
        <w:t>presented the testimony of one witness, Stanley Nabozny.  In addition, 88 Transit presented three exhibits which were marked and a</w:t>
      </w:r>
      <w:r w:rsidR="00EC0AE8">
        <w:rPr>
          <w:rFonts w:ascii="Times New Roman" w:hAnsi="Times New Roman"/>
          <w:sz w:val="26"/>
          <w:szCs w:val="26"/>
        </w:rPr>
        <w:t>dmitted into the record</w:t>
      </w:r>
      <w:r w:rsidRPr="0099433C">
        <w:rPr>
          <w:rFonts w:ascii="Times New Roman" w:hAnsi="Times New Roman"/>
          <w:sz w:val="26"/>
          <w:szCs w:val="26"/>
        </w:rPr>
        <w:t xml:space="preserve">.  </w:t>
      </w:r>
      <w:r w:rsidR="000F5394">
        <w:rPr>
          <w:rFonts w:ascii="Times New Roman" w:hAnsi="Times New Roman"/>
          <w:sz w:val="26"/>
          <w:szCs w:val="26"/>
        </w:rPr>
        <w:t xml:space="preserve">The Respondent was also </w:t>
      </w:r>
      <w:r w:rsidRPr="0099433C">
        <w:rPr>
          <w:rFonts w:ascii="Times New Roman" w:hAnsi="Times New Roman"/>
          <w:sz w:val="26"/>
          <w:szCs w:val="26"/>
        </w:rPr>
        <w:t xml:space="preserve">represented </w:t>
      </w:r>
      <w:r w:rsidR="000F5394">
        <w:rPr>
          <w:rFonts w:ascii="Times New Roman" w:hAnsi="Times New Roman"/>
          <w:sz w:val="26"/>
          <w:szCs w:val="26"/>
        </w:rPr>
        <w:t>by counsel</w:t>
      </w:r>
      <w:r w:rsidR="000C2207">
        <w:rPr>
          <w:rFonts w:ascii="Times New Roman" w:hAnsi="Times New Roman"/>
          <w:sz w:val="26"/>
          <w:szCs w:val="26"/>
        </w:rPr>
        <w:t xml:space="preserve"> at the hearing and </w:t>
      </w:r>
      <w:r w:rsidRPr="0099433C">
        <w:rPr>
          <w:rFonts w:ascii="Times New Roman" w:hAnsi="Times New Roman"/>
          <w:sz w:val="26"/>
          <w:szCs w:val="26"/>
        </w:rPr>
        <w:t>presented the testimony of the following four witnesses:  Valerie Kissell, Shiela Gombita, Stephen Parish and Mic</w:t>
      </w:r>
      <w:r w:rsidR="000C2207">
        <w:rPr>
          <w:rFonts w:ascii="Times New Roman" w:hAnsi="Times New Roman"/>
          <w:sz w:val="26"/>
          <w:szCs w:val="26"/>
        </w:rPr>
        <w:t>hael Kutsek.  In addition, the Respondent</w:t>
      </w:r>
      <w:r w:rsidRPr="0099433C">
        <w:rPr>
          <w:rFonts w:ascii="Times New Roman" w:hAnsi="Times New Roman"/>
          <w:sz w:val="26"/>
          <w:szCs w:val="26"/>
        </w:rPr>
        <w:t xml:space="preserve"> offered four exhibits which were marked </w:t>
      </w:r>
      <w:r w:rsidR="000C2207">
        <w:rPr>
          <w:rFonts w:ascii="Times New Roman" w:hAnsi="Times New Roman"/>
          <w:sz w:val="26"/>
          <w:szCs w:val="26"/>
        </w:rPr>
        <w:t>and admitted into the record</w:t>
      </w:r>
      <w:r w:rsidRPr="0099433C">
        <w:rPr>
          <w:rFonts w:ascii="Times New Roman" w:hAnsi="Times New Roman"/>
          <w:sz w:val="26"/>
          <w:szCs w:val="26"/>
        </w:rPr>
        <w:t xml:space="preserve">.    </w:t>
      </w:r>
    </w:p>
    <w:p w:rsidR="0099433C" w:rsidRPr="0099433C" w:rsidRDefault="0099433C" w:rsidP="0099433C">
      <w:pPr>
        <w:spacing w:line="360" w:lineRule="auto"/>
        <w:rPr>
          <w:rFonts w:ascii="Times New Roman" w:hAnsi="Times New Roman"/>
          <w:sz w:val="26"/>
          <w:szCs w:val="26"/>
        </w:rPr>
      </w:pPr>
    </w:p>
    <w:p w:rsidR="0099433C" w:rsidRPr="0099433C" w:rsidRDefault="00452468" w:rsidP="0099433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F4454">
        <w:rPr>
          <w:rFonts w:ascii="Times New Roman" w:hAnsi="Times New Roman"/>
          <w:sz w:val="26"/>
          <w:szCs w:val="26"/>
        </w:rPr>
        <w:t>Both Parties timely submitted Main and Reply B</w:t>
      </w:r>
      <w:r w:rsidR="0099433C" w:rsidRPr="0099433C">
        <w:rPr>
          <w:rFonts w:ascii="Times New Roman" w:hAnsi="Times New Roman"/>
          <w:sz w:val="26"/>
          <w:szCs w:val="26"/>
        </w:rPr>
        <w:t>riefs.</w:t>
      </w:r>
      <w:r w:rsidR="009F4454">
        <w:rPr>
          <w:rFonts w:ascii="Times New Roman" w:hAnsi="Times New Roman"/>
          <w:sz w:val="26"/>
          <w:szCs w:val="26"/>
        </w:rPr>
        <w:t xml:space="preserve">  </w:t>
      </w:r>
      <w:r w:rsidR="0099433C" w:rsidRPr="0099433C">
        <w:rPr>
          <w:rFonts w:ascii="Times New Roman" w:hAnsi="Times New Roman"/>
          <w:sz w:val="26"/>
          <w:szCs w:val="26"/>
        </w:rPr>
        <w:t>The recor</w:t>
      </w:r>
      <w:r w:rsidR="009F4454">
        <w:rPr>
          <w:rFonts w:ascii="Times New Roman" w:hAnsi="Times New Roman"/>
          <w:sz w:val="26"/>
          <w:szCs w:val="26"/>
        </w:rPr>
        <w:t xml:space="preserve">d was closed </w:t>
      </w:r>
      <w:r w:rsidR="0099433C" w:rsidRPr="0099433C">
        <w:rPr>
          <w:rFonts w:ascii="Times New Roman" w:hAnsi="Times New Roman"/>
          <w:sz w:val="26"/>
          <w:szCs w:val="26"/>
        </w:rPr>
        <w:t>on May 17, 2010.  The record consists of a hearing transcript containing</w:t>
      </w:r>
      <w:r w:rsidR="00EC6F5E">
        <w:rPr>
          <w:rFonts w:ascii="Times New Roman" w:hAnsi="Times New Roman"/>
          <w:sz w:val="26"/>
          <w:szCs w:val="26"/>
        </w:rPr>
        <w:t xml:space="preserve"> 104 </w:t>
      </w:r>
      <w:r w:rsidR="009F4454">
        <w:rPr>
          <w:rFonts w:ascii="Times New Roman" w:hAnsi="Times New Roman"/>
          <w:sz w:val="26"/>
          <w:szCs w:val="26"/>
        </w:rPr>
        <w:t>pages, seven</w:t>
      </w:r>
      <w:r w:rsidR="0099433C" w:rsidRPr="0099433C">
        <w:rPr>
          <w:rFonts w:ascii="Times New Roman" w:hAnsi="Times New Roman"/>
          <w:sz w:val="26"/>
          <w:szCs w:val="26"/>
        </w:rPr>
        <w:t xml:space="preserve"> ex</w:t>
      </w:r>
      <w:r w:rsidR="009F4454">
        <w:rPr>
          <w:rFonts w:ascii="Times New Roman" w:hAnsi="Times New Roman"/>
          <w:sz w:val="26"/>
          <w:szCs w:val="26"/>
        </w:rPr>
        <w:t xml:space="preserve">hibits, and the aforementioned Briefs.  </w:t>
      </w:r>
    </w:p>
    <w:p w:rsidR="00F5618B" w:rsidRDefault="00F5618B" w:rsidP="00463EB7">
      <w:pPr>
        <w:spacing w:line="360" w:lineRule="auto"/>
        <w:rPr>
          <w:rFonts w:ascii="Times New Roman" w:hAnsi="Times New Roman"/>
          <w:sz w:val="26"/>
        </w:rPr>
      </w:pPr>
    </w:p>
    <w:p w:rsidR="008D5DFF" w:rsidRDefault="008D5DFF" w:rsidP="008D5DFF">
      <w:pPr>
        <w:spacing w:line="360" w:lineRule="auto"/>
        <w:ind w:firstLine="1440"/>
        <w:rPr>
          <w:rFonts w:ascii="Times New Roman" w:hAnsi="Times New Roman"/>
          <w:sz w:val="26"/>
          <w:szCs w:val="26"/>
        </w:rPr>
      </w:pPr>
      <w:r>
        <w:rPr>
          <w:rFonts w:ascii="Times New Roman" w:hAnsi="Times New Roman"/>
          <w:sz w:val="26"/>
          <w:szCs w:val="26"/>
        </w:rPr>
        <w:lastRenderedPageBreak/>
        <w:t>In his Initia</w:t>
      </w:r>
      <w:r w:rsidR="00AE5D64">
        <w:rPr>
          <w:rFonts w:ascii="Times New Roman" w:hAnsi="Times New Roman"/>
          <w:sz w:val="26"/>
          <w:szCs w:val="26"/>
        </w:rPr>
        <w:t>l Decision, issued on August 27</w:t>
      </w:r>
      <w:r>
        <w:rPr>
          <w:rFonts w:ascii="Times New Roman" w:hAnsi="Times New Roman"/>
          <w:sz w:val="26"/>
          <w:szCs w:val="26"/>
        </w:rPr>
        <w:t xml:space="preserve">, 2010, ALJ </w:t>
      </w:r>
      <w:r w:rsidR="00AE5D64">
        <w:rPr>
          <w:rFonts w:ascii="Times New Roman" w:hAnsi="Times New Roman"/>
          <w:sz w:val="26"/>
          <w:szCs w:val="26"/>
        </w:rPr>
        <w:t xml:space="preserve">Hoyer recommended that 88 Transit’s Complaint be sustained, and that the Respondent be directed to cease and desist from providing scheduled route service from the Township of Union and the Borough of Finleyville, in Washington County, to the City of Pittsburgh, and vice versa.  I.D. at 14.  </w:t>
      </w:r>
      <w:r>
        <w:rPr>
          <w:rFonts w:ascii="Times New Roman" w:hAnsi="Times New Roman"/>
          <w:sz w:val="26"/>
          <w:szCs w:val="26"/>
        </w:rPr>
        <w:t xml:space="preserve">Exceptions </w:t>
      </w:r>
      <w:r w:rsidR="00AE5D64">
        <w:rPr>
          <w:rFonts w:ascii="Times New Roman" w:hAnsi="Times New Roman"/>
          <w:sz w:val="26"/>
          <w:szCs w:val="26"/>
        </w:rPr>
        <w:t xml:space="preserve">and Reply Exceptions </w:t>
      </w:r>
      <w:r>
        <w:rPr>
          <w:rFonts w:ascii="Times New Roman" w:hAnsi="Times New Roman"/>
          <w:sz w:val="26"/>
          <w:szCs w:val="26"/>
        </w:rPr>
        <w:t>we</w:t>
      </w:r>
      <w:r w:rsidR="00AE5D64">
        <w:rPr>
          <w:rFonts w:ascii="Times New Roman" w:hAnsi="Times New Roman"/>
          <w:sz w:val="26"/>
          <w:szCs w:val="26"/>
        </w:rPr>
        <w:t>re filed as above noted</w:t>
      </w:r>
      <w:r>
        <w:rPr>
          <w:rFonts w:ascii="Times New Roman" w:hAnsi="Times New Roman"/>
          <w:sz w:val="26"/>
          <w:szCs w:val="26"/>
        </w:rPr>
        <w:t>.</w:t>
      </w:r>
    </w:p>
    <w:p w:rsidR="00B16BB5" w:rsidRDefault="00B16BB5">
      <w:pPr>
        <w:rPr>
          <w:rFonts w:ascii="Times New Roman" w:hAnsi="Times New Roman"/>
          <w:b/>
          <w:sz w:val="26"/>
        </w:rPr>
      </w:pPr>
    </w:p>
    <w:p w:rsidR="002C3034" w:rsidRPr="0034252B" w:rsidRDefault="002C3034" w:rsidP="002C3034">
      <w:pPr>
        <w:spacing w:line="360" w:lineRule="auto"/>
        <w:jc w:val="center"/>
        <w:rPr>
          <w:rFonts w:ascii="Times New Roman" w:hAnsi="Times New Roman"/>
          <w:sz w:val="26"/>
        </w:rPr>
      </w:pPr>
      <w:r w:rsidRPr="0034252B">
        <w:rPr>
          <w:rFonts w:ascii="Times New Roman" w:hAnsi="Times New Roman"/>
          <w:b/>
          <w:sz w:val="26"/>
        </w:rPr>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781132">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w:t>
      </w:r>
      <w:r w:rsidR="001A14C4">
        <w:rPr>
          <w:rFonts w:ascii="Times New Roman" w:hAnsi="Times New Roman"/>
          <w:i/>
          <w:sz w:val="26"/>
        </w:rPr>
        <w:t>.</w:t>
      </w:r>
      <w:r>
        <w:rPr>
          <w:rFonts w:ascii="Times New Roman" w:hAnsi="Times New Roman"/>
          <w:i/>
          <w:sz w:val="26"/>
        </w:rPr>
        <w:t>U</w:t>
      </w:r>
      <w:r w:rsidR="001A14C4">
        <w:rPr>
          <w:rFonts w:ascii="Times New Roman" w:hAnsi="Times New Roman"/>
          <w:i/>
          <w:sz w:val="26"/>
        </w:rPr>
        <w:t>.</w:t>
      </w:r>
      <w:r>
        <w:rPr>
          <w:rFonts w:ascii="Times New Roman" w:hAnsi="Times New Roman"/>
          <w:i/>
          <w:sz w:val="26"/>
        </w:rPr>
        <w:t>C</w:t>
      </w:r>
      <w:r w:rsidR="001A14C4">
        <w:rPr>
          <w:rFonts w:ascii="Times New Roman" w:hAnsi="Times New Roman"/>
          <w:i/>
          <w:sz w:val="26"/>
        </w:rPr>
        <w:t>.</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5300AD">
      <w:pPr>
        <w:spacing w:line="360" w:lineRule="auto"/>
        <w:rPr>
          <w:rFonts w:ascii="Times New Roman" w:hAnsi="Times New Roman"/>
          <w:sz w:val="26"/>
        </w:rPr>
      </w:pPr>
    </w:p>
    <w:p w:rsidR="006F5428" w:rsidRDefault="00554190">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F73A4">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sidR="00C70B15">
        <w:rPr>
          <w:rFonts w:ascii="Times New Roman" w:hAnsi="Times New Roman"/>
          <w:sz w:val="26"/>
        </w:rPr>
        <w:t>Hoyer</w:t>
      </w:r>
      <w:r w:rsidR="004E0EA9">
        <w:rPr>
          <w:rFonts w:ascii="Times New Roman" w:hAnsi="Times New Roman"/>
          <w:sz w:val="26"/>
        </w:rPr>
        <w:t xml:space="preserve"> </w:t>
      </w:r>
      <w:r w:rsidR="00F8143A">
        <w:rPr>
          <w:rFonts w:ascii="Times New Roman" w:hAnsi="Times New Roman"/>
          <w:sz w:val="26"/>
        </w:rPr>
        <w:t xml:space="preserve">reached </w:t>
      </w:r>
      <w:r w:rsidR="00C70B15">
        <w:rPr>
          <w:rFonts w:ascii="Times New Roman" w:hAnsi="Times New Roman"/>
          <w:sz w:val="26"/>
        </w:rPr>
        <w:t>thirteen</w:t>
      </w:r>
      <w:r w:rsidR="00922737">
        <w:rPr>
          <w:rFonts w:ascii="Times New Roman" w:hAnsi="Times New Roman"/>
          <w:sz w:val="26"/>
        </w:rPr>
        <w:t xml:space="preserve"> </w:t>
      </w:r>
      <w:r w:rsidR="00351270">
        <w:rPr>
          <w:rFonts w:ascii="Times New Roman" w:hAnsi="Times New Roman"/>
          <w:sz w:val="26"/>
        </w:rPr>
        <w:t>Findings of Fact</w:t>
      </w:r>
      <w:r w:rsidR="00C70B15">
        <w:rPr>
          <w:rFonts w:ascii="Times New Roman" w:hAnsi="Times New Roman"/>
          <w:sz w:val="26"/>
        </w:rPr>
        <w:t>, I.D. at 2-4</w:t>
      </w:r>
      <w:r w:rsidR="004E0EA9">
        <w:rPr>
          <w:rFonts w:ascii="Times New Roman" w:hAnsi="Times New Roman"/>
          <w:sz w:val="26"/>
        </w:rPr>
        <w:t>,</w:t>
      </w:r>
      <w:r w:rsidR="00D14F6D">
        <w:rPr>
          <w:rFonts w:ascii="Times New Roman" w:hAnsi="Times New Roman"/>
          <w:sz w:val="26"/>
        </w:rPr>
        <w:t xml:space="preserve"> and </w:t>
      </w:r>
      <w:r w:rsidR="00C70B15">
        <w:rPr>
          <w:rFonts w:ascii="Times New Roman" w:hAnsi="Times New Roman"/>
          <w:sz w:val="26"/>
        </w:rPr>
        <w:t>five</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C70B15">
        <w:rPr>
          <w:rFonts w:ascii="Times New Roman" w:hAnsi="Times New Roman"/>
          <w:sz w:val="26"/>
        </w:rPr>
        <w:t>13</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pPr>
        <w:tabs>
          <w:tab w:val="left" w:pos="-720"/>
        </w:tabs>
        <w:suppressAutoHyphens/>
        <w:spacing w:line="360" w:lineRule="auto"/>
        <w:rPr>
          <w:rFonts w:ascii="Times New Roman" w:hAnsi="Times New Roman"/>
          <w:sz w:val="26"/>
        </w:rPr>
      </w:pPr>
    </w:p>
    <w:p w:rsidR="00173747" w:rsidRPr="004F4F18" w:rsidRDefault="00173747" w:rsidP="00173747">
      <w:pPr>
        <w:keepNext/>
        <w:autoSpaceDE w:val="0"/>
        <w:autoSpaceDN w:val="0"/>
        <w:adjustRightInd w:val="0"/>
        <w:spacing w:line="360" w:lineRule="auto"/>
        <w:rPr>
          <w:rFonts w:ascii="Times New Roman" w:hAnsi="Times New Roman"/>
          <w:sz w:val="26"/>
          <w:szCs w:val="26"/>
        </w:rPr>
      </w:pPr>
      <w:r w:rsidRPr="004F4F18">
        <w:rPr>
          <w:rFonts w:ascii="Times New Roman" w:hAnsi="Times New Roman"/>
          <w:sz w:val="26"/>
          <w:szCs w:val="26"/>
        </w:rPr>
        <w:tab/>
      </w:r>
      <w:r w:rsidRPr="004F4F18">
        <w:rPr>
          <w:rFonts w:ascii="Times New Roman" w:hAnsi="Times New Roman"/>
          <w:sz w:val="26"/>
          <w:szCs w:val="26"/>
        </w:rPr>
        <w:tab/>
        <w:t xml:space="preserve">Section 332(a) of the Code, 66 Pa. C.S. § 332(a), provides that the party seeking affirmative relief from the Commission has the burden of proof.  In this proceeding, </w:t>
      </w:r>
      <w:r w:rsidR="001A4EF0">
        <w:rPr>
          <w:rFonts w:ascii="Times New Roman" w:hAnsi="Times New Roman"/>
          <w:sz w:val="26"/>
          <w:szCs w:val="26"/>
        </w:rPr>
        <w:t xml:space="preserve">the </w:t>
      </w:r>
      <w:r w:rsidR="00C70B15">
        <w:rPr>
          <w:rFonts w:ascii="Times New Roman" w:hAnsi="Times New Roman"/>
          <w:sz w:val="26"/>
          <w:szCs w:val="26"/>
        </w:rPr>
        <w:t xml:space="preserve">Complainant </w:t>
      </w:r>
      <w:r w:rsidRPr="004F4F18">
        <w:rPr>
          <w:rFonts w:ascii="Times New Roman" w:hAnsi="Times New Roman"/>
          <w:sz w:val="26"/>
          <w:szCs w:val="26"/>
        </w:rPr>
        <w:t xml:space="preserve">is the party seeking affirmative relief from the Commission, and therefore it is the party with the burden of proof.  </w:t>
      </w:r>
      <w:r w:rsidRPr="004F4F18">
        <w:rPr>
          <w:rFonts w:ascii="Times New Roman" w:hAnsi="Times New Roman"/>
          <w:i/>
          <w:sz w:val="26"/>
          <w:szCs w:val="26"/>
        </w:rPr>
        <w:t>Se-Ling Hosier</w:t>
      </w:r>
      <w:r w:rsidR="00B340AA">
        <w:rPr>
          <w:rFonts w:ascii="Times New Roman" w:hAnsi="Times New Roman"/>
          <w:i/>
          <w:sz w:val="26"/>
          <w:szCs w:val="26"/>
        </w:rPr>
        <w:t xml:space="preserve">y, Inc. </w:t>
      </w:r>
      <w:r w:rsidRPr="004F4F18">
        <w:rPr>
          <w:rFonts w:ascii="Times New Roman" w:hAnsi="Times New Roman"/>
          <w:i/>
          <w:sz w:val="26"/>
          <w:szCs w:val="26"/>
        </w:rPr>
        <w:t xml:space="preserve"> v. Margulies</w:t>
      </w:r>
      <w:r w:rsidRPr="004F4F18">
        <w:rPr>
          <w:rFonts w:ascii="Times New Roman" w:hAnsi="Times New Roman"/>
          <w:sz w:val="26"/>
          <w:szCs w:val="26"/>
        </w:rPr>
        <w:t xml:space="preserve">, 364 Pa. 45, 70 A.2d 854 (1950).  </w:t>
      </w:r>
    </w:p>
    <w:p w:rsidR="00173747" w:rsidRPr="004F4F18" w:rsidRDefault="00173747" w:rsidP="00173747">
      <w:pPr>
        <w:widowControl w:val="0"/>
        <w:autoSpaceDE w:val="0"/>
        <w:autoSpaceDN w:val="0"/>
        <w:adjustRightInd w:val="0"/>
        <w:spacing w:line="360" w:lineRule="auto"/>
        <w:rPr>
          <w:rFonts w:ascii="Times New Roman" w:hAnsi="Times New Roman"/>
          <w:sz w:val="26"/>
          <w:szCs w:val="26"/>
        </w:rPr>
      </w:pPr>
    </w:p>
    <w:p w:rsidR="00173747" w:rsidRPr="004F4F18" w:rsidRDefault="00173747" w:rsidP="001146B6">
      <w:pPr>
        <w:widowControl w:val="0"/>
        <w:autoSpaceDE w:val="0"/>
        <w:autoSpaceDN w:val="0"/>
        <w:adjustRightInd w:val="0"/>
        <w:spacing w:line="360" w:lineRule="auto"/>
        <w:rPr>
          <w:rFonts w:ascii="Times New Roman" w:hAnsi="Times New Roman"/>
          <w:sz w:val="26"/>
          <w:szCs w:val="26"/>
        </w:rPr>
      </w:pPr>
      <w:r w:rsidRPr="004F4F18">
        <w:rPr>
          <w:rFonts w:ascii="Times New Roman" w:hAnsi="Times New Roman"/>
          <w:sz w:val="26"/>
          <w:szCs w:val="26"/>
        </w:rPr>
        <w:tab/>
      </w:r>
      <w:r w:rsidRPr="004F4F18">
        <w:rPr>
          <w:rFonts w:ascii="Times New Roman" w:hAnsi="Times New Roman"/>
          <w:sz w:val="26"/>
          <w:szCs w:val="26"/>
        </w:rPr>
        <w:tab/>
        <w:t xml:space="preserve">In </w:t>
      </w:r>
      <w:r w:rsidRPr="004F4F18">
        <w:rPr>
          <w:rFonts w:ascii="Times New Roman" w:hAnsi="Times New Roman"/>
          <w:i/>
          <w:sz w:val="26"/>
          <w:szCs w:val="26"/>
        </w:rPr>
        <w:t>Se-Ling Hosiery</w:t>
      </w:r>
      <w:r w:rsidRPr="004F4F18">
        <w:rPr>
          <w:rFonts w:ascii="Times New Roman" w:hAnsi="Times New Roman"/>
          <w:sz w:val="26"/>
          <w:szCs w:val="26"/>
        </w:rPr>
        <w:t xml:space="preserve">, the Pennsylvania Supreme Court held that the term “burden of proof” means a duty to establish a fact by a preponderance of the evidence.   The term “preponderance of the evidence” means that one party has presented evidence which is more convincing, by even the slightest degree, than the </w:t>
      </w:r>
      <w:r w:rsidR="00733D00">
        <w:rPr>
          <w:rFonts w:ascii="Times New Roman" w:hAnsi="Times New Roman"/>
          <w:sz w:val="26"/>
          <w:szCs w:val="26"/>
        </w:rPr>
        <w:t xml:space="preserve">evidence presented by </w:t>
      </w:r>
      <w:r w:rsidR="00733D00">
        <w:rPr>
          <w:rFonts w:ascii="Times New Roman" w:hAnsi="Times New Roman"/>
          <w:sz w:val="26"/>
          <w:szCs w:val="26"/>
        </w:rPr>
        <w:lastRenderedPageBreak/>
        <w:t xml:space="preserve">the </w:t>
      </w:r>
      <w:r w:rsidRPr="004F4F18">
        <w:rPr>
          <w:rFonts w:ascii="Times New Roman" w:hAnsi="Times New Roman"/>
          <w:sz w:val="26"/>
          <w:szCs w:val="26"/>
        </w:rPr>
        <w:t>opposing party.</w:t>
      </w:r>
      <w:r w:rsidR="00733D00">
        <w:rPr>
          <w:rFonts w:ascii="Times New Roman" w:hAnsi="Times New Roman"/>
          <w:sz w:val="26"/>
          <w:szCs w:val="26"/>
        </w:rPr>
        <w:t xml:space="preserve">  </w:t>
      </w:r>
      <w:r w:rsidR="001146B6">
        <w:rPr>
          <w:rFonts w:ascii="Times New Roman" w:hAnsi="Times New Roman"/>
          <w:sz w:val="26"/>
          <w:szCs w:val="26"/>
        </w:rPr>
        <w:t xml:space="preserve">Additionally, </w:t>
      </w:r>
      <w:r w:rsidR="00740966">
        <w:rPr>
          <w:rFonts w:ascii="Times New Roman" w:hAnsi="Times New Roman"/>
          <w:sz w:val="26"/>
          <w:szCs w:val="26"/>
        </w:rPr>
        <w:t>t</w:t>
      </w:r>
      <w:r w:rsidRPr="004F4F18">
        <w:rPr>
          <w:rFonts w:ascii="Times New Roman" w:hAnsi="Times New Roman"/>
          <w:sz w:val="26"/>
          <w:szCs w:val="26"/>
        </w:rPr>
        <w:t>he Commission must ensure that the decision is supported by substantial evidence in the record.  The Pennsylvania appellate courts have defined substantial evidence to mean such relevant evidence that a reasonable mind may accept as adequate to support a conclusion</w:t>
      </w:r>
      <w:r w:rsidR="007A1437">
        <w:rPr>
          <w:rFonts w:ascii="Times New Roman" w:hAnsi="Times New Roman"/>
          <w:sz w:val="26"/>
          <w:szCs w:val="26"/>
        </w:rPr>
        <w:t>;</w:t>
      </w:r>
      <w:r w:rsidRPr="004F4F18">
        <w:rPr>
          <w:rFonts w:ascii="Times New Roman" w:hAnsi="Times New Roman"/>
          <w:sz w:val="26"/>
          <w:szCs w:val="26"/>
        </w:rPr>
        <w:t xml:space="preserve"> more is required than a mere trace of evidence or a suspicion of the existence of a fact sought to be established.  </w:t>
      </w:r>
      <w:r w:rsidR="00B340AA">
        <w:rPr>
          <w:rFonts w:ascii="Times New Roman" w:hAnsi="Times New Roman"/>
          <w:i/>
          <w:sz w:val="26"/>
          <w:szCs w:val="26"/>
        </w:rPr>
        <w:t>Norfolk &amp; Western Railway</w:t>
      </w:r>
      <w:r w:rsidRPr="004F4F18">
        <w:rPr>
          <w:rFonts w:ascii="Times New Roman" w:hAnsi="Times New Roman"/>
          <w:i/>
          <w:sz w:val="26"/>
          <w:szCs w:val="26"/>
        </w:rPr>
        <w:t xml:space="preserve"> v. Pa. PUC,</w:t>
      </w:r>
      <w:r w:rsidRPr="004F4F18">
        <w:rPr>
          <w:rFonts w:ascii="Times New Roman" w:hAnsi="Times New Roman"/>
          <w:sz w:val="26"/>
          <w:szCs w:val="26"/>
        </w:rPr>
        <w:t xml:space="preserve"> 489 Pa. 109, 413 A.2d 1037 (1980); </w:t>
      </w:r>
      <w:r w:rsidRPr="004F4F18">
        <w:rPr>
          <w:rFonts w:ascii="Times New Roman" w:hAnsi="Times New Roman"/>
          <w:i/>
          <w:sz w:val="26"/>
          <w:szCs w:val="26"/>
        </w:rPr>
        <w:t>Murphy v. Pa. Dept. of Public Welfare, White Haven Center</w:t>
      </w:r>
      <w:r w:rsidRPr="004F4F18">
        <w:rPr>
          <w:rFonts w:ascii="Times New Roman" w:hAnsi="Times New Roman"/>
          <w:sz w:val="26"/>
          <w:szCs w:val="26"/>
        </w:rPr>
        <w:t xml:space="preserve">, 480 A.2d 382 (Pa. Cmwlth. 1984).  </w:t>
      </w:r>
    </w:p>
    <w:p w:rsidR="00BB62A8" w:rsidRDefault="00BB62A8" w:rsidP="00BB62A8">
      <w:pPr>
        <w:tabs>
          <w:tab w:val="left" w:pos="-720"/>
        </w:tabs>
        <w:suppressAutoHyphens/>
        <w:spacing w:line="360" w:lineRule="auto"/>
        <w:ind w:firstLine="1440"/>
        <w:rPr>
          <w:rFonts w:ascii="Times New Roman" w:hAnsi="Times New Roman"/>
          <w:sz w:val="26"/>
        </w:rPr>
      </w:pPr>
    </w:p>
    <w:p w:rsidR="00F0214E" w:rsidRDefault="005F50A7" w:rsidP="00BB62A8">
      <w:pPr>
        <w:tabs>
          <w:tab w:val="left" w:pos="-720"/>
        </w:tabs>
        <w:suppressAutoHyphens/>
        <w:spacing w:line="360" w:lineRule="auto"/>
        <w:ind w:firstLine="1440"/>
        <w:rPr>
          <w:rFonts w:ascii="Times New Roman" w:hAnsi="Times New Roman"/>
          <w:sz w:val="26"/>
        </w:rPr>
      </w:pPr>
      <w:r>
        <w:rPr>
          <w:rFonts w:ascii="Times New Roman" w:hAnsi="Times New Roman"/>
          <w:sz w:val="26"/>
        </w:rPr>
        <w:t>As stated previously, the essence of 88 Transit’s Complaint is that the Authority needs a certificate</w:t>
      </w:r>
      <w:r w:rsidR="00656236">
        <w:rPr>
          <w:rFonts w:ascii="Times New Roman" w:hAnsi="Times New Roman"/>
          <w:sz w:val="26"/>
        </w:rPr>
        <w:t xml:space="preserve"> of public convenience </w:t>
      </w:r>
      <w:r>
        <w:rPr>
          <w:rFonts w:ascii="Times New Roman" w:hAnsi="Times New Roman"/>
          <w:sz w:val="26"/>
        </w:rPr>
        <w:t xml:space="preserve">to </w:t>
      </w:r>
      <w:r w:rsidR="005C0444">
        <w:rPr>
          <w:rFonts w:ascii="Times New Roman" w:hAnsi="Times New Roman"/>
          <w:sz w:val="26"/>
        </w:rPr>
        <w:t>provide the service in question</w:t>
      </w:r>
      <w:r>
        <w:rPr>
          <w:rFonts w:ascii="Times New Roman" w:hAnsi="Times New Roman"/>
          <w:sz w:val="26"/>
        </w:rPr>
        <w:t xml:space="preserve"> because that service is outside the boundaries of the municipalities that are members of the Authority.  </w:t>
      </w:r>
      <w:r w:rsidR="00F0214E">
        <w:rPr>
          <w:rFonts w:ascii="Times New Roman" w:hAnsi="Times New Roman"/>
          <w:sz w:val="26"/>
        </w:rPr>
        <w:t>Relying on 66 Pa. C.S. §</w:t>
      </w:r>
      <w:r w:rsidR="002A7514">
        <w:rPr>
          <w:rFonts w:ascii="Times New Roman" w:hAnsi="Times New Roman"/>
          <w:sz w:val="26"/>
        </w:rPr>
        <w:t>§ 102 (defining a “municipal corporation”) and</w:t>
      </w:r>
      <w:r w:rsidR="00F0214E">
        <w:rPr>
          <w:rFonts w:ascii="Times New Roman" w:hAnsi="Times New Roman"/>
          <w:sz w:val="26"/>
        </w:rPr>
        <w:t xml:space="preserve"> 1102(a)(5)</w:t>
      </w:r>
      <w:r w:rsidR="002A7514">
        <w:rPr>
          <w:rFonts w:ascii="Times New Roman" w:hAnsi="Times New Roman"/>
          <w:sz w:val="26"/>
        </w:rPr>
        <w:t xml:space="preserve"> (enumerating the acts requiring a certificate of public convenience), as well as </w:t>
      </w:r>
      <w:r w:rsidR="00F0214E">
        <w:rPr>
          <w:rFonts w:ascii="Times New Roman" w:hAnsi="Times New Roman"/>
          <w:i/>
          <w:sz w:val="26"/>
        </w:rPr>
        <w:t xml:space="preserve">Phoenixville v. Pa. PUC, </w:t>
      </w:r>
      <w:r w:rsidR="00F0214E">
        <w:rPr>
          <w:rFonts w:ascii="Times New Roman" w:hAnsi="Times New Roman"/>
          <w:sz w:val="26"/>
        </w:rPr>
        <w:t xml:space="preserve">3 Pa. Commw. 56, 280 A.2d 471 (1971), the </w:t>
      </w:r>
      <w:r>
        <w:rPr>
          <w:rFonts w:ascii="Times New Roman" w:hAnsi="Times New Roman"/>
          <w:sz w:val="26"/>
        </w:rPr>
        <w:t xml:space="preserve">ALJ agreed.  </w:t>
      </w:r>
    </w:p>
    <w:p w:rsidR="00F0214E" w:rsidRDefault="00F0214E" w:rsidP="00BB62A8">
      <w:pPr>
        <w:tabs>
          <w:tab w:val="left" w:pos="-720"/>
        </w:tabs>
        <w:suppressAutoHyphens/>
        <w:spacing w:line="360" w:lineRule="auto"/>
        <w:ind w:firstLine="1440"/>
        <w:rPr>
          <w:rFonts w:ascii="Times New Roman" w:hAnsi="Times New Roman"/>
          <w:sz w:val="26"/>
        </w:rPr>
      </w:pPr>
    </w:p>
    <w:p w:rsidR="00DD08EC" w:rsidRDefault="005F50A7" w:rsidP="003C2E27">
      <w:pPr>
        <w:tabs>
          <w:tab w:val="left" w:pos="-720"/>
        </w:tabs>
        <w:suppressAutoHyphens/>
        <w:spacing w:line="360" w:lineRule="auto"/>
        <w:ind w:firstLine="1440"/>
        <w:rPr>
          <w:rFonts w:ascii="Times New Roman" w:hAnsi="Times New Roman"/>
          <w:sz w:val="26"/>
        </w:rPr>
      </w:pPr>
      <w:r>
        <w:rPr>
          <w:rFonts w:ascii="Times New Roman" w:hAnsi="Times New Roman"/>
          <w:sz w:val="26"/>
        </w:rPr>
        <w:t>The Authority filed Exceptions ar</w:t>
      </w:r>
      <w:r w:rsidR="0066453B">
        <w:rPr>
          <w:rFonts w:ascii="Times New Roman" w:hAnsi="Times New Roman"/>
          <w:sz w:val="26"/>
        </w:rPr>
        <w:t>guing that the ALJ erred beca</w:t>
      </w:r>
      <w:r w:rsidR="00656236">
        <w:rPr>
          <w:rFonts w:ascii="Times New Roman" w:hAnsi="Times New Roman"/>
          <w:sz w:val="26"/>
        </w:rPr>
        <w:t xml:space="preserve">use the service </w:t>
      </w:r>
      <w:r w:rsidR="00F0214E">
        <w:rPr>
          <w:rFonts w:ascii="Times New Roman" w:hAnsi="Times New Roman"/>
          <w:sz w:val="26"/>
        </w:rPr>
        <w:t xml:space="preserve">in question </w:t>
      </w:r>
      <w:r w:rsidR="00656236">
        <w:rPr>
          <w:rFonts w:ascii="Times New Roman" w:hAnsi="Times New Roman"/>
          <w:sz w:val="26"/>
        </w:rPr>
        <w:t>is within the boundaries of Washington County, the municipality incorporating the WCTA</w:t>
      </w:r>
      <w:r w:rsidR="00F0214E">
        <w:rPr>
          <w:rFonts w:ascii="Times New Roman" w:hAnsi="Times New Roman"/>
          <w:sz w:val="26"/>
        </w:rPr>
        <w:t>.</w:t>
      </w:r>
      <w:r w:rsidR="00BF5C91">
        <w:rPr>
          <w:rStyle w:val="FootnoteReference"/>
          <w:rFonts w:ascii="Times New Roman" w:hAnsi="Times New Roman"/>
          <w:sz w:val="26"/>
        </w:rPr>
        <w:footnoteReference w:id="2"/>
      </w:r>
      <w:r w:rsidR="00F0214E">
        <w:rPr>
          <w:rFonts w:ascii="Times New Roman" w:hAnsi="Times New Roman"/>
          <w:sz w:val="26"/>
        </w:rPr>
        <w:t xml:space="preserve">  The </w:t>
      </w:r>
      <w:r w:rsidR="00656236">
        <w:rPr>
          <w:rFonts w:ascii="Times New Roman" w:hAnsi="Times New Roman"/>
          <w:sz w:val="26"/>
        </w:rPr>
        <w:t xml:space="preserve">Authority </w:t>
      </w:r>
      <w:r w:rsidR="00F0214E">
        <w:rPr>
          <w:rFonts w:ascii="Times New Roman" w:hAnsi="Times New Roman"/>
          <w:sz w:val="26"/>
        </w:rPr>
        <w:t>contends that it has a contract with the WCTA</w:t>
      </w:r>
      <w:r w:rsidR="00BB147B">
        <w:rPr>
          <w:rFonts w:ascii="Times New Roman" w:hAnsi="Times New Roman"/>
          <w:sz w:val="26"/>
        </w:rPr>
        <w:t>, and is acting as the agent of the WCTA,</w:t>
      </w:r>
      <w:r w:rsidR="00F0214E">
        <w:rPr>
          <w:rFonts w:ascii="Times New Roman" w:hAnsi="Times New Roman"/>
          <w:sz w:val="26"/>
        </w:rPr>
        <w:t xml:space="preserve"> to provide the service in question</w:t>
      </w:r>
      <w:r w:rsidR="00656236">
        <w:rPr>
          <w:rFonts w:ascii="Times New Roman" w:hAnsi="Times New Roman"/>
          <w:sz w:val="26"/>
        </w:rPr>
        <w:t xml:space="preserve">.  </w:t>
      </w:r>
      <w:r w:rsidR="00BB147B">
        <w:rPr>
          <w:rFonts w:ascii="Times New Roman" w:hAnsi="Times New Roman"/>
          <w:sz w:val="26"/>
        </w:rPr>
        <w:t>Therefore, the Authority concludes that it</w:t>
      </w:r>
      <w:r w:rsidR="003C2E27">
        <w:rPr>
          <w:rFonts w:ascii="Times New Roman" w:hAnsi="Times New Roman"/>
          <w:sz w:val="26"/>
        </w:rPr>
        <w:t xml:space="preserve"> does not need a certificate of public convenience from the Commission to provide the service.  </w:t>
      </w:r>
      <w:r w:rsidR="002B3B30">
        <w:rPr>
          <w:rFonts w:ascii="Times New Roman" w:hAnsi="Times New Roman"/>
          <w:sz w:val="26"/>
        </w:rPr>
        <w:t>Exceptions at 2</w:t>
      </w:r>
      <w:r w:rsidR="003C2E27">
        <w:rPr>
          <w:rFonts w:ascii="Times New Roman" w:hAnsi="Times New Roman"/>
          <w:sz w:val="26"/>
        </w:rPr>
        <w:t xml:space="preserve">-6.  </w:t>
      </w:r>
    </w:p>
    <w:p w:rsidR="00DD08EC" w:rsidRDefault="00DD08EC" w:rsidP="003C2E27">
      <w:pPr>
        <w:tabs>
          <w:tab w:val="left" w:pos="-720"/>
        </w:tabs>
        <w:suppressAutoHyphens/>
        <w:spacing w:line="360" w:lineRule="auto"/>
        <w:ind w:firstLine="1440"/>
        <w:rPr>
          <w:rFonts w:ascii="Times New Roman" w:hAnsi="Times New Roman"/>
          <w:sz w:val="26"/>
        </w:rPr>
      </w:pPr>
    </w:p>
    <w:p w:rsidR="002B3B30" w:rsidRDefault="003C2E27" w:rsidP="003C2E27">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Authority further contends that the Commission has discretionary power to authorize service by a municipal corporation beyond its corporate boundaries where the service is clearly in the public interest, is non-discriminatory, and would result in undue hardship if the service were discontinued.  </w:t>
      </w:r>
      <w:r w:rsidRPr="003C2E27">
        <w:rPr>
          <w:rFonts w:ascii="Times New Roman" w:hAnsi="Times New Roman"/>
          <w:i/>
          <w:sz w:val="26"/>
        </w:rPr>
        <w:t>Id</w:t>
      </w:r>
      <w:r>
        <w:rPr>
          <w:rFonts w:ascii="Times New Roman" w:hAnsi="Times New Roman"/>
          <w:sz w:val="26"/>
        </w:rPr>
        <w:t>. at 6-9.</w:t>
      </w:r>
    </w:p>
    <w:p w:rsidR="005F50A7" w:rsidRDefault="00656236" w:rsidP="00BB62A8">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 </w:t>
      </w:r>
    </w:p>
    <w:p w:rsidR="00A177F7" w:rsidRDefault="00DD08EC" w:rsidP="00BB62A8">
      <w:pPr>
        <w:tabs>
          <w:tab w:val="left" w:pos="-720"/>
        </w:tabs>
        <w:suppressAutoHyphens/>
        <w:spacing w:line="360" w:lineRule="auto"/>
        <w:ind w:firstLine="1440"/>
        <w:rPr>
          <w:rFonts w:ascii="Times New Roman" w:hAnsi="Times New Roman"/>
          <w:sz w:val="26"/>
        </w:rPr>
      </w:pPr>
      <w:r>
        <w:rPr>
          <w:rFonts w:ascii="Times New Roman" w:hAnsi="Times New Roman"/>
          <w:sz w:val="26"/>
        </w:rPr>
        <w:lastRenderedPageBreak/>
        <w:t xml:space="preserve">In response, </w:t>
      </w:r>
      <w:r w:rsidR="009D2467">
        <w:rPr>
          <w:rFonts w:ascii="Times New Roman" w:hAnsi="Times New Roman"/>
          <w:sz w:val="26"/>
        </w:rPr>
        <w:t xml:space="preserve">88 Transit </w:t>
      </w:r>
      <w:r>
        <w:rPr>
          <w:rFonts w:ascii="Times New Roman" w:hAnsi="Times New Roman"/>
          <w:sz w:val="26"/>
        </w:rPr>
        <w:t xml:space="preserve">argues </w:t>
      </w:r>
      <w:r w:rsidR="00DF67DA">
        <w:rPr>
          <w:rFonts w:ascii="Times New Roman" w:hAnsi="Times New Roman"/>
          <w:sz w:val="26"/>
        </w:rPr>
        <w:t xml:space="preserve">that the Authority cannot avoid the need to obtain a certificate of public convenience from the Commission “by merely </w:t>
      </w:r>
      <w:r>
        <w:rPr>
          <w:rFonts w:ascii="Times New Roman" w:hAnsi="Times New Roman"/>
          <w:sz w:val="26"/>
        </w:rPr>
        <w:t>securing the permission of WCTA</w:t>
      </w:r>
      <w:r w:rsidR="00DF67DA">
        <w:rPr>
          <w:rFonts w:ascii="Times New Roman" w:hAnsi="Times New Roman"/>
          <w:sz w:val="26"/>
        </w:rPr>
        <w:t>”</w:t>
      </w:r>
      <w:r>
        <w:rPr>
          <w:rFonts w:ascii="Times New Roman" w:hAnsi="Times New Roman"/>
          <w:sz w:val="26"/>
        </w:rPr>
        <w:t xml:space="preserve"> to provide public utility service within the boundaries of Washington County. </w:t>
      </w:r>
      <w:r w:rsidR="00DF67DA">
        <w:rPr>
          <w:rFonts w:ascii="Times New Roman" w:hAnsi="Times New Roman"/>
          <w:sz w:val="26"/>
        </w:rPr>
        <w:t xml:space="preserve">  Exceptions at 6.  According to 88 Transit:  </w:t>
      </w:r>
    </w:p>
    <w:p w:rsidR="00A177F7" w:rsidRDefault="00A177F7" w:rsidP="00BB62A8">
      <w:pPr>
        <w:tabs>
          <w:tab w:val="left" w:pos="-720"/>
        </w:tabs>
        <w:suppressAutoHyphens/>
        <w:spacing w:line="360" w:lineRule="auto"/>
        <w:ind w:firstLine="1440"/>
        <w:rPr>
          <w:rFonts w:ascii="Times New Roman" w:hAnsi="Times New Roman"/>
          <w:sz w:val="26"/>
        </w:rPr>
      </w:pPr>
    </w:p>
    <w:p w:rsidR="00A177F7" w:rsidRDefault="00A177F7" w:rsidP="00A177F7">
      <w:pPr>
        <w:tabs>
          <w:tab w:val="left" w:pos="-720"/>
        </w:tabs>
        <w:suppressAutoHyphens/>
        <w:ind w:left="1440" w:right="1440"/>
        <w:rPr>
          <w:rFonts w:ascii="Times New Roman" w:hAnsi="Times New Roman"/>
          <w:sz w:val="26"/>
        </w:rPr>
      </w:pPr>
      <w:r>
        <w:rPr>
          <w:rFonts w:ascii="Times New Roman" w:hAnsi="Times New Roman"/>
          <w:sz w:val="26"/>
        </w:rPr>
        <w:t xml:space="preserve">WCTA cannot delegate to Respondent, as its agent, the right to provide service from these two specific points in Washington County, merely to divest the PUC of jurisdiction over that service under the Public Utility Code.  The attempt by Respondent in its Exceptions to establish a principal/agent relationship between Respondent and WCTA must fail. </w:t>
      </w:r>
    </w:p>
    <w:p w:rsidR="00A177F7" w:rsidRDefault="00A177F7" w:rsidP="00BB62A8">
      <w:pPr>
        <w:tabs>
          <w:tab w:val="left" w:pos="-720"/>
        </w:tabs>
        <w:suppressAutoHyphens/>
        <w:spacing w:line="360" w:lineRule="auto"/>
        <w:ind w:firstLine="1440"/>
        <w:rPr>
          <w:rFonts w:ascii="Times New Roman" w:hAnsi="Times New Roman"/>
          <w:sz w:val="26"/>
        </w:rPr>
      </w:pPr>
    </w:p>
    <w:p w:rsidR="00656236" w:rsidRDefault="00DF67DA" w:rsidP="00A177F7">
      <w:pPr>
        <w:tabs>
          <w:tab w:val="left" w:pos="-720"/>
        </w:tabs>
        <w:suppressAutoHyphens/>
        <w:spacing w:line="360" w:lineRule="auto"/>
        <w:rPr>
          <w:rFonts w:ascii="Times New Roman" w:hAnsi="Times New Roman"/>
          <w:sz w:val="26"/>
        </w:rPr>
      </w:pPr>
      <w:r w:rsidRPr="00DF67DA">
        <w:rPr>
          <w:rFonts w:ascii="Times New Roman" w:hAnsi="Times New Roman"/>
          <w:i/>
          <w:sz w:val="26"/>
        </w:rPr>
        <w:t>Id</w:t>
      </w:r>
      <w:r>
        <w:rPr>
          <w:rFonts w:ascii="Times New Roman" w:hAnsi="Times New Roman"/>
          <w:sz w:val="26"/>
        </w:rPr>
        <w:t xml:space="preserve">. </w:t>
      </w:r>
      <w:r w:rsidR="00A177F7">
        <w:rPr>
          <w:rFonts w:ascii="Times New Roman" w:hAnsi="Times New Roman"/>
          <w:sz w:val="26"/>
        </w:rPr>
        <w:t xml:space="preserve">at 5.  </w:t>
      </w:r>
      <w:r w:rsidR="00B65F27">
        <w:rPr>
          <w:rFonts w:ascii="Times New Roman" w:hAnsi="Times New Roman"/>
          <w:sz w:val="26"/>
        </w:rPr>
        <w:t>In addition, 88 Transit contends that the Respondent incorrectly reads</w:t>
      </w:r>
      <w:r w:rsidR="0082601E">
        <w:rPr>
          <w:rFonts w:ascii="Times New Roman" w:hAnsi="Times New Roman"/>
          <w:sz w:val="26"/>
        </w:rPr>
        <w:t xml:space="preserve"> the </w:t>
      </w:r>
      <w:r w:rsidR="00B65F27">
        <w:rPr>
          <w:rFonts w:ascii="Times New Roman" w:hAnsi="Times New Roman"/>
          <w:i/>
          <w:sz w:val="26"/>
        </w:rPr>
        <w:t>Phoenixville</w:t>
      </w:r>
      <w:r w:rsidR="0082601E">
        <w:rPr>
          <w:rFonts w:ascii="Times New Roman" w:hAnsi="Times New Roman"/>
          <w:i/>
          <w:sz w:val="26"/>
        </w:rPr>
        <w:t xml:space="preserve"> </w:t>
      </w:r>
      <w:r w:rsidR="0082601E">
        <w:rPr>
          <w:rFonts w:ascii="Times New Roman" w:hAnsi="Times New Roman"/>
          <w:sz w:val="26"/>
        </w:rPr>
        <w:t>decision</w:t>
      </w:r>
      <w:r w:rsidR="00B65F27">
        <w:rPr>
          <w:rFonts w:ascii="Times New Roman" w:hAnsi="Times New Roman"/>
          <w:i/>
          <w:sz w:val="26"/>
        </w:rPr>
        <w:t xml:space="preserve">, supra, </w:t>
      </w:r>
      <w:r w:rsidR="00B65F27">
        <w:rPr>
          <w:rFonts w:ascii="Times New Roman" w:hAnsi="Times New Roman"/>
          <w:sz w:val="26"/>
        </w:rPr>
        <w:t xml:space="preserve">as holding that the Commission may allow a municipal corporation to extend public utility service beyond its corporate limits without obtaining a certificate of public convenience.  </w:t>
      </w:r>
      <w:r w:rsidR="00B65F27" w:rsidRPr="00B65F27">
        <w:rPr>
          <w:rFonts w:ascii="Times New Roman" w:hAnsi="Times New Roman"/>
          <w:i/>
          <w:sz w:val="26"/>
        </w:rPr>
        <w:t>Id</w:t>
      </w:r>
      <w:r w:rsidR="00B65F27">
        <w:rPr>
          <w:rFonts w:ascii="Times New Roman" w:hAnsi="Times New Roman"/>
          <w:sz w:val="26"/>
        </w:rPr>
        <w:t xml:space="preserve">. at 6.  </w:t>
      </w:r>
    </w:p>
    <w:p w:rsidR="005F50A7" w:rsidRDefault="005F50A7" w:rsidP="00BB62A8">
      <w:pPr>
        <w:tabs>
          <w:tab w:val="left" w:pos="-720"/>
        </w:tabs>
        <w:suppressAutoHyphens/>
        <w:spacing w:line="360" w:lineRule="auto"/>
        <w:ind w:firstLine="1440"/>
        <w:rPr>
          <w:rFonts w:ascii="Times New Roman" w:hAnsi="Times New Roman"/>
          <w:sz w:val="26"/>
        </w:rPr>
      </w:pPr>
    </w:p>
    <w:p w:rsidR="00965956" w:rsidRDefault="00B26D69" w:rsidP="00EB214F">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agree with the </w:t>
      </w:r>
      <w:r w:rsidR="00D53A83">
        <w:rPr>
          <w:rFonts w:ascii="Times New Roman" w:hAnsi="Times New Roman"/>
          <w:sz w:val="26"/>
        </w:rPr>
        <w:t>A</w:t>
      </w:r>
      <w:r>
        <w:rPr>
          <w:rFonts w:ascii="Times New Roman" w:hAnsi="Times New Roman"/>
          <w:sz w:val="26"/>
        </w:rPr>
        <w:t>uthority</w:t>
      </w:r>
      <w:r w:rsidR="00D53A83">
        <w:rPr>
          <w:rFonts w:ascii="Times New Roman" w:hAnsi="Times New Roman"/>
          <w:sz w:val="26"/>
        </w:rPr>
        <w:t xml:space="preserve"> that</w:t>
      </w:r>
      <w:r>
        <w:rPr>
          <w:rFonts w:ascii="Times New Roman" w:hAnsi="Times New Roman"/>
          <w:sz w:val="26"/>
        </w:rPr>
        <w:t xml:space="preserve"> the ALJ erred in holding that the Authority needs a certificate of public convenience to provide the service in question.  We do not, however, agree with the </w:t>
      </w:r>
      <w:r w:rsidR="00C6665D">
        <w:rPr>
          <w:rFonts w:ascii="Times New Roman" w:hAnsi="Times New Roman"/>
          <w:sz w:val="26"/>
        </w:rPr>
        <w:t>reasoning advanced by the Authority.</w:t>
      </w:r>
      <w:r w:rsidR="00B479E0">
        <w:rPr>
          <w:rFonts w:ascii="Times New Roman" w:hAnsi="Times New Roman"/>
          <w:sz w:val="26"/>
        </w:rPr>
        <w:t xml:space="preserve">  We will therefore grant the Exceptions in part and deny them in part.</w:t>
      </w:r>
      <w:r>
        <w:rPr>
          <w:rFonts w:ascii="Times New Roman" w:hAnsi="Times New Roman"/>
          <w:sz w:val="26"/>
        </w:rPr>
        <w:t xml:space="preserve"> </w:t>
      </w:r>
    </w:p>
    <w:p w:rsidR="00965956" w:rsidRDefault="00965956" w:rsidP="00EB214F">
      <w:pPr>
        <w:tabs>
          <w:tab w:val="left" w:pos="-720"/>
        </w:tabs>
        <w:suppressAutoHyphens/>
        <w:spacing w:line="360" w:lineRule="auto"/>
        <w:ind w:firstLine="1440"/>
        <w:rPr>
          <w:rFonts w:ascii="Times New Roman" w:hAnsi="Times New Roman"/>
          <w:sz w:val="26"/>
        </w:rPr>
      </w:pPr>
    </w:p>
    <w:p w:rsidR="00C6665D" w:rsidRDefault="00C6665D" w:rsidP="00EB214F">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This precise question has been addressed </w:t>
      </w:r>
      <w:r w:rsidR="00C04EAE">
        <w:rPr>
          <w:rFonts w:ascii="Times New Roman" w:hAnsi="Times New Roman"/>
          <w:sz w:val="26"/>
        </w:rPr>
        <w:t xml:space="preserve">by both the Commonwealth Court and this Commission </w:t>
      </w:r>
      <w:r>
        <w:rPr>
          <w:rFonts w:ascii="Times New Roman" w:hAnsi="Times New Roman"/>
          <w:sz w:val="26"/>
        </w:rPr>
        <w:t xml:space="preserve">in </w:t>
      </w:r>
      <w:r w:rsidR="00412A8A">
        <w:rPr>
          <w:rFonts w:ascii="Times New Roman" w:hAnsi="Times New Roman"/>
          <w:sz w:val="26"/>
        </w:rPr>
        <w:t xml:space="preserve">several </w:t>
      </w:r>
      <w:r>
        <w:rPr>
          <w:rFonts w:ascii="Times New Roman" w:hAnsi="Times New Roman"/>
          <w:sz w:val="26"/>
        </w:rPr>
        <w:t xml:space="preserve">previous cases.  </w:t>
      </w:r>
      <w:r w:rsidR="00D53A83">
        <w:rPr>
          <w:rFonts w:ascii="Times New Roman" w:hAnsi="Times New Roman"/>
          <w:sz w:val="26"/>
        </w:rPr>
        <w:t xml:space="preserve">In </w:t>
      </w:r>
      <w:r w:rsidR="00D53A83" w:rsidRPr="00D53A83">
        <w:rPr>
          <w:rFonts w:ascii="Times New Roman" w:hAnsi="Times New Roman"/>
          <w:i/>
          <w:sz w:val="26"/>
        </w:rPr>
        <w:t>Garver v Pa. PUC</w:t>
      </w:r>
      <w:r w:rsidR="00D53A83">
        <w:rPr>
          <w:rFonts w:ascii="Times New Roman" w:hAnsi="Times New Roman"/>
          <w:sz w:val="26"/>
        </w:rPr>
        <w:t>,</w:t>
      </w:r>
      <w:r w:rsidR="004118A7">
        <w:rPr>
          <w:rFonts w:ascii="Times New Roman" w:hAnsi="Times New Roman"/>
          <w:sz w:val="26"/>
        </w:rPr>
        <w:t xml:space="preserve"> 469 A.2d 1154 (Pa. Cmwlth. 1984</w:t>
      </w:r>
      <w:r w:rsidR="00D53A83">
        <w:rPr>
          <w:rFonts w:ascii="Times New Roman" w:hAnsi="Times New Roman"/>
          <w:sz w:val="26"/>
        </w:rPr>
        <w:t xml:space="preserve">), </w:t>
      </w:r>
      <w:r w:rsidR="00A17E04">
        <w:rPr>
          <w:rFonts w:ascii="Times New Roman" w:hAnsi="Times New Roman"/>
          <w:sz w:val="26"/>
        </w:rPr>
        <w:t xml:space="preserve">the Commonwealth Court analyzed the provisions of the repealed Public Utility Law, the then-newly enacted Public Utility Code, </w:t>
      </w:r>
      <w:r w:rsidR="008449F9">
        <w:rPr>
          <w:rFonts w:ascii="Times New Roman" w:hAnsi="Times New Roman"/>
          <w:sz w:val="26"/>
        </w:rPr>
        <w:t>the Municipality</w:t>
      </w:r>
      <w:r w:rsidR="00A17E04">
        <w:rPr>
          <w:rFonts w:ascii="Times New Roman" w:hAnsi="Times New Roman"/>
          <w:sz w:val="26"/>
        </w:rPr>
        <w:t xml:space="preserve"> Authorities Act of 1945, and relevant case law, </w:t>
      </w:r>
      <w:r w:rsidR="00112FA9">
        <w:rPr>
          <w:rFonts w:ascii="Times New Roman" w:hAnsi="Times New Roman"/>
          <w:sz w:val="26"/>
        </w:rPr>
        <w:t>in affirming the Commission’s decision that it does not have jurisdiction over the rates charged or services provided by a municipal authority beyond the limits of the municipality that created it.</w:t>
      </w:r>
    </w:p>
    <w:p w:rsidR="003E3811" w:rsidRDefault="003E3811" w:rsidP="001E7FB8">
      <w:pPr>
        <w:tabs>
          <w:tab w:val="left" w:pos="-720"/>
        </w:tabs>
        <w:suppressAutoHyphens/>
        <w:spacing w:line="360" w:lineRule="auto"/>
        <w:rPr>
          <w:rFonts w:ascii="Times New Roman" w:hAnsi="Times New Roman"/>
          <w:sz w:val="26"/>
        </w:rPr>
      </w:pPr>
    </w:p>
    <w:p w:rsidR="00E2172C" w:rsidRDefault="00C73395" w:rsidP="001E7FB8">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7A66CE">
        <w:rPr>
          <w:rFonts w:ascii="Times New Roman" w:hAnsi="Times New Roman"/>
          <w:sz w:val="26"/>
        </w:rPr>
        <w:t>The Court reached a similar conclusion in</w:t>
      </w:r>
      <w:r>
        <w:rPr>
          <w:rFonts w:ascii="Times New Roman" w:hAnsi="Times New Roman"/>
          <w:sz w:val="26"/>
        </w:rPr>
        <w:t xml:space="preserve"> </w:t>
      </w:r>
      <w:r w:rsidR="00C70F6D">
        <w:rPr>
          <w:rFonts w:ascii="Times New Roman" w:hAnsi="Times New Roman"/>
          <w:i/>
          <w:sz w:val="26"/>
        </w:rPr>
        <w:t>White Rock Sewage Corp. v. Pa. PUC</w:t>
      </w:r>
      <w:r>
        <w:rPr>
          <w:rFonts w:ascii="Times New Roman" w:hAnsi="Times New Roman"/>
          <w:sz w:val="26"/>
        </w:rPr>
        <w:t>,</w:t>
      </w:r>
      <w:r w:rsidR="000810E8">
        <w:rPr>
          <w:rFonts w:ascii="Times New Roman" w:hAnsi="Times New Roman"/>
          <w:sz w:val="26"/>
        </w:rPr>
        <w:t xml:space="preserve"> 578 A.2d 984 (Pa. Cmwlth. 1990)</w:t>
      </w:r>
      <w:r w:rsidR="007A66CE">
        <w:rPr>
          <w:rFonts w:ascii="Times New Roman" w:hAnsi="Times New Roman"/>
          <w:sz w:val="26"/>
        </w:rPr>
        <w:t xml:space="preserve">.  In that case, </w:t>
      </w:r>
      <w:r w:rsidR="00A63B11">
        <w:rPr>
          <w:rFonts w:ascii="Times New Roman" w:hAnsi="Times New Roman"/>
          <w:sz w:val="26"/>
        </w:rPr>
        <w:t xml:space="preserve">the </w:t>
      </w:r>
      <w:r w:rsidR="00E2172C">
        <w:rPr>
          <w:rFonts w:ascii="Times New Roman" w:hAnsi="Times New Roman"/>
          <w:sz w:val="26"/>
        </w:rPr>
        <w:t>Court concluded:</w:t>
      </w:r>
    </w:p>
    <w:p w:rsidR="00E2172C" w:rsidRDefault="00E2172C" w:rsidP="001E7FB8">
      <w:pPr>
        <w:tabs>
          <w:tab w:val="left" w:pos="-720"/>
        </w:tabs>
        <w:suppressAutoHyphens/>
        <w:spacing w:line="360" w:lineRule="auto"/>
        <w:rPr>
          <w:rFonts w:ascii="Times New Roman" w:hAnsi="Times New Roman"/>
          <w:sz w:val="26"/>
        </w:rPr>
      </w:pPr>
    </w:p>
    <w:p w:rsidR="00AE516B" w:rsidRDefault="00660697" w:rsidP="00660697">
      <w:pPr>
        <w:tabs>
          <w:tab w:val="left" w:pos="-720"/>
        </w:tabs>
        <w:suppressAutoHyphens/>
        <w:ind w:left="1440" w:right="1440"/>
        <w:rPr>
          <w:rFonts w:ascii="Times New Roman" w:hAnsi="Times New Roman"/>
          <w:sz w:val="26"/>
        </w:rPr>
      </w:pPr>
      <w:r>
        <w:rPr>
          <w:rFonts w:ascii="Times New Roman" w:hAnsi="Times New Roman"/>
          <w:sz w:val="26"/>
        </w:rPr>
        <w:t>Municipal authorities are not creatures, agents or representatives of municipalities which organize them, but rather are independent agencies of the Commonwealth and a part of its sovereignty.</w:t>
      </w:r>
      <w:r w:rsidR="00A63B11">
        <w:rPr>
          <w:rFonts w:ascii="Times New Roman" w:hAnsi="Times New Roman"/>
          <w:sz w:val="26"/>
        </w:rPr>
        <w:t xml:space="preserve">  </w:t>
      </w:r>
      <w:r w:rsidR="00AB4413">
        <w:rPr>
          <w:rFonts w:ascii="Times New Roman" w:hAnsi="Times New Roman"/>
          <w:sz w:val="26"/>
        </w:rPr>
        <w:t xml:space="preserve">As such, South Middleton Authority may provide services to many </w:t>
      </w:r>
      <w:r w:rsidR="0092272E">
        <w:rPr>
          <w:rFonts w:ascii="Times New Roman" w:hAnsi="Times New Roman"/>
          <w:sz w:val="26"/>
        </w:rPr>
        <w:t xml:space="preserve">different </w:t>
      </w:r>
      <w:r w:rsidR="00AB4413">
        <w:rPr>
          <w:rFonts w:ascii="Times New Roman" w:hAnsi="Times New Roman"/>
          <w:sz w:val="26"/>
        </w:rPr>
        <w:t xml:space="preserve">areas of the Commonwealth and has no boundaries within which it must limit its services.  However, </w:t>
      </w:r>
      <w:r w:rsidR="00B91C77">
        <w:rPr>
          <w:rFonts w:ascii="Times New Roman" w:hAnsi="Times New Roman"/>
          <w:sz w:val="26"/>
        </w:rPr>
        <w:t>even if we were to find that South Middleton was offering services outside of its boundaries, the PUC has determined that it does not have jurisdiction over the reasonableness of the rates fixed or over the services provided by a municipal authority beyond the limits of the municipality which created it, based on the holding in [</w:t>
      </w:r>
      <w:r w:rsidR="00B91C77" w:rsidRPr="00B91C77">
        <w:rPr>
          <w:rFonts w:ascii="Times New Roman" w:hAnsi="Times New Roman"/>
          <w:i/>
          <w:sz w:val="26"/>
        </w:rPr>
        <w:t>Graver, supra</w:t>
      </w:r>
      <w:r w:rsidR="00B91C77">
        <w:rPr>
          <w:rFonts w:ascii="Times New Roman" w:hAnsi="Times New Roman"/>
          <w:sz w:val="26"/>
        </w:rPr>
        <w:t>].</w:t>
      </w:r>
      <w:r>
        <w:rPr>
          <w:rFonts w:ascii="Times New Roman" w:hAnsi="Times New Roman"/>
          <w:sz w:val="26"/>
        </w:rPr>
        <w:t xml:space="preserve">  </w:t>
      </w:r>
      <w:r w:rsidR="00AE516B">
        <w:rPr>
          <w:rFonts w:ascii="Times New Roman" w:hAnsi="Times New Roman"/>
          <w:sz w:val="26"/>
        </w:rPr>
        <w:t xml:space="preserve"> </w:t>
      </w:r>
    </w:p>
    <w:p w:rsidR="00507961" w:rsidRDefault="00507961" w:rsidP="001E7FB8">
      <w:pPr>
        <w:tabs>
          <w:tab w:val="left" w:pos="-720"/>
        </w:tabs>
        <w:suppressAutoHyphens/>
        <w:spacing w:line="360" w:lineRule="auto"/>
        <w:rPr>
          <w:rFonts w:ascii="Times New Roman" w:hAnsi="Times New Roman"/>
          <w:sz w:val="26"/>
        </w:rPr>
      </w:pPr>
    </w:p>
    <w:p w:rsidR="00C73395" w:rsidRDefault="007A457E" w:rsidP="001E7FB8">
      <w:pPr>
        <w:tabs>
          <w:tab w:val="left" w:pos="-720"/>
        </w:tabs>
        <w:suppressAutoHyphens/>
        <w:spacing w:line="360" w:lineRule="auto"/>
        <w:rPr>
          <w:rFonts w:ascii="Times New Roman" w:hAnsi="Times New Roman"/>
          <w:sz w:val="26"/>
        </w:rPr>
      </w:pPr>
      <w:r>
        <w:rPr>
          <w:rFonts w:ascii="Times New Roman" w:hAnsi="Times New Roman"/>
          <w:sz w:val="26"/>
        </w:rPr>
        <w:t>578 A.2d 987</w:t>
      </w:r>
      <w:r w:rsidR="00A63B11">
        <w:rPr>
          <w:rFonts w:ascii="Times New Roman" w:hAnsi="Times New Roman"/>
          <w:sz w:val="26"/>
        </w:rPr>
        <w:t xml:space="preserve"> (citations omitted)</w:t>
      </w:r>
      <w:r>
        <w:rPr>
          <w:rFonts w:ascii="Times New Roman" w:hAnsi="Times New Roman"/>
          <w:sz w:val="26"/>
        </w:rPr>
        <w:t>.</w:t>
      </w:r>
    </w:p>
    <w:p w:rsidR="00EC0F06" w:rsidRDefault="00EC0F06" w:rsidP="00EC0F06">
      <w:pPr>
        <w:tabs>
          <w:tab w:val="left" w:pos="-720"/>
        </w:tabs>
        <w:suppressAutoHyphens/>
        <w:spacing w:line="360" w:lineRule="auto"/>
        <w:rPr>
          <w:rFonts w:ascii="Times New Roman" w:hAnsi="Times New Roman"/>
          <w:sz w:val="26"/>
        </w:rPr>
      </w:pPr>
    </w:p>
    <w:p w:rsidR="00CC3D78" w:rsidRDefault="00EC0F06" w:rsidP="001E7FB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64E72">
        <w:rPr>
          <w:rFonts w:ascii="Times New Roman" w:hAnsi="Times New Roman"/>
          <w:sz w:val="26"/>
        </w:rPr>
        <w:t>Similarly, i</w:t>
      </w:r>
      <w:r>
        <w:rPr>
          <w:rFonts w:ascii="Times New Roman" w:hAnsi="Times New Roman"/>
          <w:sz w:val="26"/>
        </w:rPr>
        <w:t xml:space="preserve">n the case of </w:t>
      </w:r>
      <w:r w:rsidRPr="004627D6">
        <w:rPr>
          <w:rFonts w:ascii="Times New Roman" w:hAnsi="Times New Roman"/>
          <w:i/>
          <w:sz w:val="26"/>
        </w:rPr>
        <w:t>In Re: Application of Rheems Water Company for approval, Nunc Pro Tunc, of the right to begin to offer or furnish water service to the public in Rheems, West Donegal Township and portions of East Donegal and Mt. Joy Townships, Lancaster County</w:t>
      </w:r>
      <w:r>
        <w:rPr>
          <w:rFonts w:ascii="Times New Roman" w:hAnsi="Times New Roman"/>
          <w:sz w:val="26"/>
        </w:rPr>
        <w:t xml:space="preserve">, </w:t>
      </w:r>
      <w:r w:rsidR="006336A2">
        <w:rPr>
          <w:rFonts w:ascii="Times New Roman" w:hAnsi="Times New Roman"/>
          <w:sz w:val="26"/>
        </w:rPr>
        <w:t>1992 Pa. PUC LEXIS 50, at *10-11</w:t>
      </w:r>
      <w:r>
        <w:rPr>
          <w:rFonts w:ascii="Times New Roman" w:hAnsi="Times New Roman"/>
          <w:sz w:val="26"/>
        </w:rPr>
        <w:t xml:space="preserve">, </w:t>
      </w:r>
      <w:r w:rsidR="008449F9">
        <w:rPr>
          <w:rFonts w:ascii="Times New Roman" w:hAnsi="Times New Roman"/>
          <w:sz w:val="26"/>
        </w:rPr>
        <w:t>we stated</w:t>
      </w:r>
      <w:r>
        <w:rPr>
          <w:rFonts w:ascii="Times New Roman" w:hAnsi="Times New Roman"/>
          <w:sz w:val="26"/>
        </w:rPr>
        <w:t>:</w:t>
      </w:r>
    </w:p>
    <w:p w:rsidR="00EC0F06" w:rsidRDefault="00EC0F06" w:rsidP="001E7FB8">
      <w:pPr>
        <w:tabs>
          <w:tab w:val="left" w:pos="-720"/>
        </w:tabs>
        <w:suppressAutoHyphens/>
        <w:spacing w:line="360" w:lineRule="auto"/>
        <w:rPr>
          <w:rFonts w:ascii="Times New Roman" w:hAnsi="Times New Roman"/>
          <w:sz w:val="26"/>
        </w:rPr>
      </w:pPr>
    </w:p>
    <w:p w:rsidR="00CC3D78" w:rsidRDefault="00CC3D78" w:rsidP="00B526DD">
      <w:pPr>
        <w:tabs>
          <w:tab w:val="left" w:pos="-720"/>
        </w:tabs>
        <w:suppressAutoHyphens/>
        <w:ind w:left="1440" w:right="1440"/>
        <w:rPr>
          <w:rFonts w:ascii="Times New Roman" w:hAnsi="Times New Roman"/>
          <w:sz w:val="26"/>
        </w:rPr>
      </w:pPr>
      <w:r>
        <w:rPr>
          <w:rFonts w:ascii="Times New Roman" w:hAnsi="Times New Roman"/>
          <w:sz w:val="26"/>
        </w:rPr>
        <w:t xml:space="preserve">Based on our review of the record, we believe that the Mt. Joy Township Authority </w:t>
      </w:r>
      <w:r w:rsidR="00B526DD">
        <w:rPr>
          <w:rFonts w:ascii="Times New Roman" w:hAnsi="Times New Roman"/>
          <w:sz w:val="26"/>
        </w:rPr>
        <w:t>may engage in activities outside of the township wherein it was organized without first obtaining the approval</w:t>
      </w:r>
      <w:r w:rsidR="00B85B62">
        <w:rPr>
          <w:rFonts w:ascii="Times New Roman" w:hAnsi="Times New Roman"/>
          <w:sz w:val="26"/>
        </w:rPr>
        <w:t xml:space="preserve"> of this Commission.  This principle was clearly enunciated by the Commission in </w:t>
      </w:r>
      <w:r w:rsidR="00B85B62" w:rsidRPr="00B85B62">
        <w:rPr>
          <w:rFonts w:ascii="Times New Roman" w:hAnsi="Times New Roman"/>
          <w:i/>
          <w:sz w:val="26"/>
        </w:rPr>
        <w:t>Re: Mid-County Transit Authority</w:t>
      </w:r>
      <w:r w:rsidR="00B85B62">
        <w:rPr>
          <w:rFonts w:ascii="Times New Roman" w:hAnsi="Times New Roman"/>
          <w:sz w:val="26"/>
        </w:rPr>
        <w:t>, Docket No. A-00105978, F.2,</w:t>
      </w:r>
      <w:r w:rsidR="00AC752F">
        <w:rPr>
          <w:rFonts w:ascii="Times New Roman" w:hAnsi="Times New Roman"/>
          <w:sz w:val="26"/>
        </w:rPr>
        <w:t xml:space="preserve"> 65 Pa. P.U.C. 439 (1987).  Furthermore, a municipal authority organized pursuant to the Municipal Authorities Act (53 P.S. §</w:t>
      </w:r>
      <w:r w:rsidR="00D64579">
        <w:rPr>
          <w:rFonts w:ascii="Times New Roman" w:hAnsi="Times New Roman"/>
          <w:sz w:val="26"/>
        </w:rPr>
        <w:t xml:space="preserve"> 303 </w:t>
      </w:r>
      <w:r w:rsidR="00D64579" w:rsidRPr="00D64579">
        <w:rPr>
          <w:rFonts w:ascii="Times New Roman" w:hAnsi="Times New Roman"/>
          <w:i/>
          <w:sz w:val="26"/>
        </w:rPr>
        <w:t>et seq</w:t>
      </w:r>
      <w:r w:rsidR="00D64579" w:rsidRPr="00D64579">
        <w:rPr>
          <w:rFonts w:ascii="Times New Roman" w:hAnsi="Times New Roman"/>
          <w:sz w:val="26"/>
        </w:rPr>
        <w:t>.)</w:t>
      </w:r>
      <w:r w:rsidR="00D64579">
        <w:rPr>
          <w:rFonts w:ascii="Times New Roman" w:hAnsi="Times New Roman"/>
          <w:sz w:val="26"/>
        </w:rPr>
        <w:t xml:space="preserve"> is a corporate agency of the Commonwealth of Pennsylvania, created by the Commonwealth.  It is not a creature, agent, or representative of the municipality which organized such authority.  Unless otherwise limited by the ordinance which organized it or by its articles of </w:t>
      </w:r>
      <w:r w:rsidR="00D64579">
        <w:rPr>
          <w:rFonts w:ascii="Times New Roman" w:hAnsi="Times New Roman"/>
          <w:sz w:val="26"/>
        </w:rPr>
        <w:lastRenderedPageBreak/>
        <w:t>incorporation, such an authority is entitled to perform in the Commonwealth of Pennsylvania</w:t>
      </w:r>
      <w:r w:rsidR="00CE48DD">
        <w:rPr>
          <w:rFonts w:ascii="Times New Roman" w:hAnsi="Times New Roman"/>
          <w:sz w:val="26"/>
        </w:rPr>
        <w:t xml:space="preserve"> – without geographical restrictions – vast private and certain limited public functions.  See </w:t>
      </w:r>
      <w:r w:rsidR="00CE48DD" w:rsidRPr="00CE48DD">
        <w:rPr>
          <w:rFonts w:ascii="Times New Roman" w:hAnsi="Times New Roman"/>
          <w:i/>
          <w:sz w:val="26"/>
        </w:rPr>
        <w:t>Re: Municipal Authority of Township of Upper St. Clair</w:t>
      </w:r>
      <w:r w:rsidR="00CE48DD">
        <w:rPr>
          <w:rFonts w:ascii="Times New Roman" w:hAnsi="Times New Roman"/>
          <w:sz w:val="26"/>
        </w:rPr>
        <w:t xml:space="preserve">, 408 Pa. 464, 184 A.2d </w:t>
      </w:r>
      <w:r w:rsidR="000F0701">
        <w:rPr>
          <w:rFonts w:ascii="Times New Roman" w:hAnsi="Times New Roman"/>
          <w:sz w:val="26"/>
        </w:rPr>
        <w:t xml:space="preserve">695 (1962); </w:t>
      </w:r>
      <w:r w:rsidR="000F0701" w:rsidRPr="000F0701">
        <w:rPr>
          <w:rFonts w:ascii="Times New Roman" w:hAnsi="Times New Roman"/>
          <w:i/>
          <w:sz w:val="26"/>
        </w:rPr>
        <w:t>Highland Sewer and Water Authority v. Engelbach</w:t>
      </w:r>
      <w:r w:rsidR="00EC6F5E">
        <w:rPr>
          <w:rFonts w:ascii="Times New Roman" w:hAnsi="Times New Roman"/>
          <w:sz w:val="26"/>
        </w:rPr>
        <w:t>, 220 A.2d 390 (Pa. Super. </w:t>
      </w:r>
      <w:r w:rsidR="000F0701">
        <w:rPr>
          <w:rFonts w:ascii="Times New Roman" w:hAnsi="Times New Roman"/>
          <w:sz w:val="26"/>
        </w:rPr>
        <w:t>1966).</w:t>
      </w:r>
      <w:r w:rsidR="00CE48DD">
        <w:rPr>
          <w:rFonts w:ascii="Times New Roman" w:hAnsi="Times New Roman"/>
          <w:sz w:val="26"/>
        </w:rPr>
        <w:t xml:space="preserve"> </w:t>
      </w:r>
    </w:p>
    <w:p w:rsidR="00CC3D78" w:rsidRDefault="00CC3D78" w:rsidP="001E7FB8">
      <w:pPr>
        <w:tabs>
          <w:tab w:val="left" w:pos="-720"/>
        </w:tabs>
        <w:suppressAutoHyphens/>
        <w:spacing w:line="360" w:lineRule="auto"/>
        <w:rPr>
          <w:rFonts w:ascii="Times New Roman" w:hAnsi="Times New Roman"/>
          <w:sz w:val="26"/>
        </w:rPr>
      </w:pPr>
    </w:p>
    <w:p w:rsidR="009B3A97" w:rsidRDefault="009B3A97" w:rsidP="0002742C">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We note that the Municipality Authorities Act </w:t>
      </w:r>
      <w:r w:rsidR="004F799E">
        <w:rPr>
          <w:rFonts w:ascii="Times New Roman" w:hAnsi="Times New Roman"/>
          <w:sz w:val="26"/>
          <w:szCs w:val="26"/>
        </w:rPr>
        <w:t xml:space="preserve">of 1945 </w:t>
      </w:r>
      <w:r>
        <w:rPr>
          <w:rFonts w:ascii="Times New Roman" w:hAnsi="Times New Roman"/>
          <w:sz w:val="26"/>
          <w:szCs w:val="26"/>
        </w:rPr>
        <w:t xml:space="preserve">was </w:t>
      </w:r>
      <w:r w:rsidR="004F799E">
        <w:rPr>
          <w:rFonts w:ascii="Times New Roman" w:hAnsi="Times New Roman"/>
          <w:sz w:val="26"/>
          <w:szCs w:val="26"/>
        </w:rPr>
        <w:t>repealed and replaced in 2001 by the Municipality Authorities Act</w:t>
      </w:r>
      <w:r>
        <w:rPr>
          <w:rFonts w:ascii="Times New Roman" w:hAnsi="Times New Roman"/>
          <w:sz w:val="26"/>
          <w:szCs w:val="26"/>
        </w:rPr>
        <w:t>.</w:t>
      </w:r>
      <w:r w:rsidR="004F799E">
        <w:rPr>
          <w:rFonts w:ascii="Times New Roman" w:hAnsi="Times New Roman"/>
          <w:sz w:val="26"/>
          <w:szCs w:val="26"/>
        </w:rPr>
        <w:t xml:space="preserve">  53 Pa. C.S. §§ 5601</w:t>
      </w:r>
      <w:r w:rsidR="0095123E">
        <w:rPr>
          <w:rFonts w:ascii="Times New Roman" w:hAnsi="Times New Roman"/>
          <w:sz w:val="26"/>
          <w:szCs w:val="26"/>
        </w:rPr>
        <w:t>,</w:t>
      </w:r>
      <w:r w:rsidR="004F799E">
        <w:rPr>
          <w:rFonts w:ascii="Times New Roman" w:hAnsi="Times New Roman"/>
          <w:sz w:val="26"/>
          <w:szCs w:val="26"/>
        </w:rPr>
        <w:t xml:space="preserve"> </w:t>
      </w:r>
      <w:r w:rsidR="004F799E">
        <w:rPr>
          <w:rFonts w:ascii="Times New Roman" w:hAnsi="Times New Roman"/>
          <w:i/>
          <w:sz w:val="26"/>
          <w:szCs w:val="26"/>
        </w:rPr>
        <w:t>et seq.</w:t>
      </w:r>
      <w:r>
        <w:rPr>
          <w:rFonts w:ascii="Times New Roman" w:hAnsi="Times New Roman"/>
          <w:sz w:val="26"/>
          <w:szCs w:val="26"/>
        </w:rPr>
        <w:t xml:space="preserve">  We </w:t>
      </w:r>
      <w:r w:rsidR="004F799E">
        <w:rPr>
          <w:rFonts w:ascii="Times New Roman" w:hAnsi="Times New Roman"/>
          <w:sz w:val="26"/>
          <w:szCs w:val="26"/>
        </w:rPr>
        <w:t xml:space="preserve">see nothing in the new statute </w:t>
      </w:r>
      <w:r>
        <w:rPr>
          <w:rFonts w:ascii="Times New Roman" w:hAnsi="Times New Roman"/>
          <w:sz w:val="26"/>
          <w:szCs w:val="26"/>
        </w:rPr>
        <w:t xml:space="preserve">that </w:t>
      </w:r>
      <w:r w:rsidR="004F799E">
        <w:rPr>
          <w:rFonts w:ascii="Times New Roman" w:hAnsi="Times New Roman"/>
          <w:sz w:val="26"/>
          <w:szCs w:val="26"/>
        </w:rPr>
        <w:t xml:space="preserve">requires us </w:t>
      </w:r>
      <w:r>
        <w:rPr>
          <w:rFonts w:ascii="Times New Roman" w:hAnsi="Times New Roman"/>
          <w:sz w:val="26"/>
          <w:szCs w:val="26"/>
        </w:rPr>
        <w:t xml:space="preserve">to modify </w:t>
      </w:r>
      <w:r w:rsidR="00202C50">
        <w:rPr>
          <w:rFonts w:ascii="Times New Roman" w:hAnsi="Times New Roman"/>
          <w:sz w:val="26"/>
          <w:szCs w:val="26"/>
        </w:rPr>
        <w:t xml:space="preserve">our </w:t>
      </w:r>
      <w:r w:rsidR="004F799E">
        <w:rPr>
          <w:rFonts w:ascii="Times New Roman" w:hAnsi="Times New Roman"/>
          <w:sz w:val="26"/>
          <w:szCs w:val="26"/>
        </w:rPr>
        <w:t>conclusion</w:t>
      </w:r>
      <w:r>
        <w:rPr>
          <w:rFonts w:ascii="Times New Roman" w:hAnsi="Times New Roman"/>
          <w:sz w:val="26"/>
          <w:szCs w:val="26"/>
        </w:rPr>
        <w:t xml:space="preserve"> </w:t>
      </w:r>
      <w:r w:rsidR="00202C50">
        <w:rPr>
          <w:rFonts w:ascii="Times New Roman" w:hAnsi="Times New Roman"/>
          <w:sz w:val="26"/>
          <w:szCs w:val="26"/>
        </w:rPr>
        <w:t xml:space="preserve">that </w:t>
      </w:r>
      <w:r w:rsidR="004F799E">
        <w:rPr>
          <w:rFonts w:ascii="Times New Roman" w:hAnsi="Times New Roman"/>
          <w:sz w:val="26"/>
          <w:szCs w:val="26"/>
        </w:rPr>
        <w:t xml:space="preserve">a municipal authority providing public utility service outside the boundaries of its member municipalities does not </w:t>
      </w:r>
      <w:r w:rsidR="00202C50">
        <w:rPr>
          <w:rFonts w:ascii="Times New Roman" w:hAnsi="Times New Roman"/>
          <w:sz w:val="26"/>
          <w:szCs w:val="26"/>
        </w:rPr>
        <w:t xml:space="preserve">need a certificate of public convenience </w:t>
      </w:r>
      <w:r w:rsidR="004F799E">
        <w:rPr>
          <w:rFonts w:ascii="Times New Roman" w:hAnsi="Times New Roman"/>
          <w:sz w:val="26"/>
          <w:szCs w:val="26"/>
        </w:rPr>
        <w:t>from the Commission</w:t>
      </w:r>
      <w:r>
        <w:rPr>
          <w:rFonts w:ascii="Times New Roman" w:hAnsi="Times New Roman"/>
          <w:sz w:val="26"/>
          <w:szCs w:val="26"/>
        </w:rPr>
        <w:t>.</w:t>
      </w:r>
    </w:p>
    <w:p w:rsidR="009B3A97" w:rsidRDefault="009B3A97" w:rsidP="0002742C">
      <w:pPr>
        <w:autoSpaceDE w:val="0"/>
        <w:autoSpaceDN w:val="0"/>
        <w:adjustRightInd w:val="0"/>
        <w:spacing w:line="360" w:lineRule="auto"/>
        <w:ind w:firstLine="1440"/>
        <w:rPr>
          <w:rFonts w:ascii="Times New Roman" w:hAnsi="Times New Roman"/>
          <w:sz w:val="26"/>
          <w:szCs w:val="26"/>
        </w:rPr>
      </w:pPr>
    </w:p>
    <w:p w:rsidR="004D005A" w:rsidRPr="0038540F" w:rsidRDefault="00482D83" w:rsidP="0002742C">
      <w:pPr>
        <w:autoSpaceDE w:val="0"/>
        <w:autoSpaceDN w:val="0"/>
        <w:adjustRightInd w:val="0"/>
        <w:spacing w:line="360" w:lineRule="auto"/>
        <w:ind w:firstLine="1440"/>
        <w:rPr>
          <w:rFonts w:ascii="Times New Roman" w:hAnsi="Times New Roman"/>
          <w:sz w:val="26"/>
          <w:szCs w:val="26"/>
        </w:rPr>
      </w:pPr>
      <w:r w:rsidRPr="004D005A">
        <w:rPr>
          <w:rFonts w:ascii="Times New Roman" w:hAnsi="Times New Roman"/>
          <w:sz w:val="26"/>
          <w:szCs w:val="26"/>
        </w:rPr>
        <w:t>Th</w:t>
      </w:r>
      <w:r w:rsidR="00AA0C44">
        <w:rPr>
          <w:rFonts w:ascii="Times New Roman" w:hAnsi="Times New Roman"/>
          <w:sz w:val="26"/>
          <w:szCs w:val="26"/>
        </w:rPr>
        <w:t>e instant</w:t>
      </w:r>
      <w:r w:rsidR="00BC56A9" w:rsidRPr="004D005A">
        <w:rPr>
          <w:rFonts w:ascii="Times New Roman" w:hAnsi="Times New Roman"/>
          <w:sz w:val="26"/>
          <w:szCs w:val="26"/>
        </w:rPr>
        <w:t xml:space="preserve"> case is very similar to </w:t>
      </w:r>
      <w:bookmarkStart w:id="0" w:name="OLE_LINK1"/>
      <w:bookmarkStart w:id="1" w:name="OLE_LINK2"/>
      <w:r w:rsidR="00BC56A9" w:rsidRPr="004D005A">
        <w:rPr>
          <w:rFonts w:ascii="Times New Roman" w:hAnsi="Times New Roman"/>
          <w:i/>
          <w:sz w:val="26"/>
          <w:szCs w:val="26"/>
        </w:rPr>
        <w:t xml:space="preserve">Borough of Sewickley Water Authority </w:t>
      </w:r>
      <w:bookmarkEnd w:id="0"/>
      <w:bookmarkEnd w:id="1"/>
      <w:r w:rsidR="00BC56A9" w:rsidRPr="004D005A">
        <w:rPr>
          <w:rFonts w:ascii="Times New Roman" w:hAnsi="Times New Roman"/>
          <w:i/>
          <w:sz w:val="26"/>
          <w:szCs w:val="26"/>
        </w:rPr>
        <w:t>v. Mollica</w:t>
      </w:r>
      <w:r w:rsidR="00BC56A9" w:rsidRPr="004D005A">
        <w:rPr>
          <w:rFonts w:ascii="Times New Roman" w:hAnsi="Times New Roman"/>
          <w:sz w:val="26"/>
          <w:szCs w:val="26"/>
        </w:rPr>
        <w:t xml:space="preserve">, 544 A.2d 1122 (Pa. Cmwlth. 1988).  In that case, the trial court </w:t>
      </w:r>
      <w:r w:rsidR="0002742C" w:rsidRPr="004D005A">
        <w:rPr>
          <w:rFonts w:ascii="Times New Roman" w:hAnsi="Times New Roman"/>
          <w:sz w:val="26"/>
          <w:szCs w:val="26"/>
        </w:rPr>
        <w:t xml:space="preserve">relied on </w:t>
      </w:r>
      <w:r w:rsidR="0002742C" w:rsidRPr="004D005A">
        <w:rPr>
          <w:rFonts w:ascii="Times New Roman" w:hAnsi="Times New Roman"/>
          <w:i/>
          <w:iCs/>
          <w:sz w:val="26"/>
          <w:szCs w:val="26"/>
        </w:rPr>
        <w:t>ACORN v. Guarino</w:t>
      </w:r>
      <w:r w:rsidR="0002742C" w:rsidRPr="004D005A">
        <w:rPr>
          <w:rFonts w:ascii="Times New Roman" w:hAnsi="Times New Roman"/>
          <w:iCs/>
          <w:sz w:val="26"/>
          <w:szCs w:val="26"/>
        </w:rPr>
        <w:t>, 512 A.2d 1312 (Pa. Cmwlth. 1986)</w:t>
      </w:r>
      <w:r w:rsidR="0002742C" w:rsidRPr="004D005A">
        <w:rPr>
          <w:rFonts w:ascii="Times New Roman" w:hAnsi="Times New Roman"/>
          <w:sz w:val="26"/>
          <w:szCs w:val="26"/>
        </w:rPr>
        <w:t xml:space="preserve">, which held that, although a municipality which provides utility service within its boundaries is exempt from regulation by the Commission, when that municipality provides services outside of its boundaries, it becomes a public utility subject to the jurisdiction of the Commission. </w:t>
      </w:r>
      <w:r w:rsidR="004D005A" w:rsidRPr="004D005A">
        <w:rPr>
          <w:rFonts w:ascii="Times New Roman" w:hAnsi="Times New Roman"/>
          <w:sz w:val="26"/>
          <w:szCs w:val="26"/>
        </w:rPr>
        <w:t xml:space="preserve"> On appeal, the Commonwealth Court stated “In applying </w:t>
      </w:r>
      <w:r w:rsidR="004D005A" w:rsidRPr="004D005A">
        <w:rPr>
          <w:rFonts w:ascii="Times New Roman" w:hAnsi="Times New Roman"/>
          <w:i/>
          <w:iCs/>
          <w:sz w:val="26"/>
          <w:szCs w:val="26"/>
        </w:rPr>
        <w:t>ACORN</w:t>
      </w:r>
      <w:r w:rsidR="004D005A" w:rsidRPr="004D005A">
        <w:rPr>
          <w:rFonts w:ascii="Times New Roman" w:hAnsi="Times New Roman"/>
          <w:sz w:val="26"/>
          <w:szCs w:val="26"/>
        </w:rPr>
        <w:t xml:space="preserve"> to this case, the trial court did not recognize the distinction between a municipality providing water service and a </w:t>
      </w:r>
      <w:r w:rsidR="004D005A" w:rsidRPr="004D005A">
        <w:rPr>
          <w:rFonts w:ascii="Times New Roman" w:hAnsi="Times New Roman"/>
          <w:i/>
          <w:iCs/>
          <w:sz w:val="26"/>
          <w:szCs w:val="26"/>
        </w:rPr>
        <w:t>municipal authority</w:t>
      </w:r>
      <w:r w:rsidR="004D005A" w:rsidRPr="004D005A">
        <w:rPr>
          <w:rFonts w:ascii="Times New Roman" w:hAnsi="Times New Roman"/>
          <w:sz w:val="26"/>
          <w:szCs w:val="26"/>
        </w:rPr>
        <w:t xml:space="preserve"> providing water service.</w:t>
      </w:r>
      <w:r w:rsidR="004D005A">
        <w:rPr>
          <w:rFonts w:ascii="Times New Roman" w:hAnsi="Times New Roman"/>
          <w:sz w:val="26"/>
          <w:szCs w:val="26"/>
        </w:rPr>
        <w:t xml:space="preserve">”  </w:t>
      </w:r>
      <w:r w:rsidR="004D005A" w:rsidRPr="004D005A">
        <w:rPr>
          <w:rFonts w:ascii="Times New Roman" w:hAnsi="Times New Roman"/>
          <w:i/>
          <w:sz w:val="26"/>
          <w:szCs w:val="26"/>
        </w:rPr>
        <w:t>Borough of Sewickley Water Authority</w:t>
      </w:r>
      <w:r w:rsidR="004D005A">
        <w:rPr>
          <w:rFonts w:ascii="Times New Roman" w:hAnsi="Times New Roman"/>
          <w:sz w:val="26"/>
          <w:szCs w:val="26"/>
        </w:rPr>
        <w:t xml:space="preserve">, </w:t>
      </w:r>
      <w:r w:rsidR="004D005A" w:rsidRPr="004D005A">
        <w:rPr>
          <w:rFonts w:ascii="Times New Roman" w:hAnsi="Times New Roman"/>
          <w:i/>
          <w:sz w:val="26"/>
          <w:szCs w:val="26"/>
        </w:rPr>
        <w:t>supra</w:t>
      </w:r>
      <w:r w:rsidR="004D005A">
        <w:rPr>
          <w:rFonts w:ascii="Times New Roman" w:hAnsi="Times New Roman"/>
          <w:sz w:val="26"/>
          <w:szCs w:val="26"/>
        </w:rPr>
        <w:t>, at 1124</w:t>
      </w:r>
      <w:r w:rsidR="00655706">
        <w:rPr>
          <w:rFonts w:ascii="Times New Roman" w:hAnsi="Times New Roman"/>
          <w:sz w:val="26"/>
          <w:szCs w:val="26"/>
        </w:rPr>
        <w:t xml:space="preserve"> (emphasis in original)</w:t>
      </w:r>
      <w:r w:rsidR="004D005A">
        <w:rPr>
          <w:rFonts w:ascii="Times New Roman" w:hAnsi="Times New Roman"/>
          <w:sz w:val="26"/>
          <w:szCs w:val="26"/>
        </w:rPr>
        <w:t>.</w:t>
      </w:r>
      <w:r w:rsidR="0038540F">
        <w:rPr>
          <w:rFonts w:ascii="Times New Roman" w:hAnsi="Times New Roman"/>
          <w:sz w:val="26"/>
          <w:szCs w:val="26"/>
        </w:rPr>
        <w:t xml:space="preserve">  </w:t>
      </w:r>
      <w:r w:rsidR="00655706">
        <w:rPr>
          <w:rFonts w:ascii="Times New Roman" w:hAnsi="Times New Roman"/>
          <w:sz w:val="26"/>
          <w:szCs w:val="26"/>
        </w:rPr>
        <w:t>Similarly, i</w:t>
      </w:r>
      <w:r w:rsidR="0038540F">
        <w:rPr>
          <w:rFonts w:ascii="Times New Roman" w:hAnsi="Times New Roman"/>
          <w:sz w:val="26"/>
          <w:szCs w:val="26"/>
        </w:rPr>
        <w:t xml:space="preserve">n </w:t>
      </w:r>
      <w:r w:rsidR="00655706">
        <w:rPr>
          <w:rFonts w:ascii="Times New Roman" w:hAnsi="Times New Roman"/>
          <w:sz w:val="26"/>
          <w:szCs w:val="26"/>
        </w:rPr>
        <w:t>the instant</w:t>
      </w:r>
      <w:r w:rsidR="0038540F">
        <w:rPr>
          <w:rFonts w:ascii="Times New Roman" w:hAnsi="Times New Roman"/>
          <w:sz w:val="26"/>
          <w:szCs w:val="26"/>
        </w:rPr>
        <w:t xml:space="preserve"> case, the ALJ did not recognize the distinction between a municip</w:t>
      </w:r>
      <w:r w:rsidR="000A72C2">
        <w:rPr>
          <w:rFonts w:ascii="Times New Roman" w:hAnsi="Times New Roman"/>
          <w:sz w:val="26"/>
          <w:szCs w:val="26"/>
        </w:rPr>
        <w:t>ality and a municipal authority</w:t>
      </w:r>
      <w:r w:rsidR="00655706">
        <w:rPr>
          <w:rFonts w:ascii="Times New Roman" w:hAnsi="Times New Roman"/>
          <w:sz w:val="26"/>
          <w:szCs w:val="26"/>
        </w:rPr>
        <w:t xml:space="preserve">, primarily because he </w:t>
      </w:r>
      <w:r w:rsidR="00120020">
        <w:rPr>
          <w:rFonts w:ascii="Times New Roman" w:hAnsi="Times New Roman"/>
          <w:sz w:val="26"/>
          <w:szCs w:val="26"/>
        </w:rPr>
        <w:t>emphasi</w:t>
      </w:r>
      <w:r w:rsidR="00655706">
        <w:rPr>
          <w:rFonts w:ascii="Times New Roman" w:hAnsi="Times New Roman"/>
          <w:sz w:val="26"/>
          <w:szCs w:val="26"/>
        </w:rPr>
        <w:t>zed</w:t>
      </w:r>
      <w:r w:rsidR="00120020">
        <w:rPr>
          <w:rFonts w:ascii="Times New Roman" w:hAnsi="Times New Roman"/>
          <w:sz w:val="26"/>
          <w:szCs w:val="26"/>
        </w:rPr>
        <w:t xml:space="preserve"> the fact that each is </w:t>
      </w:r>
      <w:r w:rsidR="00AA0C44">
        <w:rPr>
          <w:rFonts w:ascii="Times New Roman" w:hAnsi="Times New Roman"/>
          <w:sz w:val="26"/>
          <w:szCs w:val="26"/>
        </w:rPr>
        <w:t>c</w:t>
      </w:r>
      <w:r w:rsidR="0038540F">
        <w:rPr>
          <w:rFonts w:ascii="Times New Roman" w:hAnsi="Times New Roman"/>
          <w:sz w:val="26"/>
          <w:szCs w:val="26"/>
        </w:rPr>
        <w:t xml:space="preserve">onsidered a “municipal corporation” under the Code.  66 Pa. C.S. § 102.      </w:t>
      </w:r>
    </w:p>
    <w:p w:rsidR="00264E72" w:rsidRDefault="005A5963" w:rsidP="00162054">
      <w:pPr>
        <w:autoSpaceDE w:val="0"/>
        <w:autoSpaceDN w:val="0"/>
        <w:adjustRightInd w:val="0"/>
        <w:spacing w:line="360" w:lineRule="auto"/>
        <w:ind w:firstLine="1440"/>
        <w:rPr>
          <w:rFonts w:ascii="Times New Roman" w:hAnsi="Times New Roman"/>
          <w:sz w:val="26"/>
        </w:rPr>
      </w:pPr>
      <w:r>
        <w:rPr>
          <w:rFonts w:ascii="Times New Roman" w:hAnsi="Times New Roman"/>
          <w:sz w:val="26"/>
        </w:rPr>
        <w:tab/>
      </w:r>
      <w:r>
        <w:rPr>
          <w:rFonts w:ascii="Times New Roman" w:hAnsi="Times New Roman"/>
          <w:sz w:val="26"/>
        </w:rPr>
        <w:tab/>
      </w:r>
    </w:p>
    <w:p w:rsidR="00264E72" w:rsidRDefault="00AA0C44" w:rsidP="004C5EAC">
      <w:pPr>
        <w:autoSpaceDE w:val="0"/>
        <w:autoSpaceDN w:val="0"/>
        <w:adjustRightInd w:val="0"/>
        <w:spacing w:line="360" w:lineRule="auto"/>
        <w:ind w:firstLine="1440"/>
        <w:rPr>
          <w:rFonts w:ascii="Times New Roman" w:hAnsi="Times New Roman"/>
          <w:sz w:val="26"/>
        </w:rPr>
      </w:pPr>
      <w:r>
        <w:rPr>
          <w:rFonts w:ascii="Times New Roman" w:hAnsi="Times New Roman"/>
          <w:sz w:val="26"/>
        </w:rPr>
        <w:t xml:space="preserve">Finally, we note that the Authority is not providing the service in question itself.  Rather, </w:t>
      </w:r>
      <w:r w:rsidR="00D04613">
        <w:rPr>
          <w:rFonts w:ascii="Times New Roman" w:hAnsi="Times New Roman"/>
          <w:sz w:val="26"/>
        </w:rPr>
        <w:t xml:space="preserve">the </w:t>
      </w:r>
      <w:r w:rsidR="001C442E">
        <w:rPr>
          <w:rFonts w:ascii="Times New Roman" w:hAnsi="Times New Roman"/>
          <w:sz w:val="26"/>
        </w:rPr>
        <w:t xml:space="preserve">Authority has contracted with the </w:t>
      </w:r>
      <w:r>
        <w:rPr>
          <w:rFonts w:ascii="Times New Roman" w:hAnsi="Times New Roman"/>
          <w:sz w:val="26"/>
        </w:rPr>
        <w:t xml:space="preserve">Contractor </w:t>
      </w:r>
      <w:r w:rsidR="001C442E">
        <w:rPr>
          <w:rFonts w:ascii="Times New Roman" w:hAnsi="Times New Roman"/>
          <w:sz w:val="26"/>
        </w:rPr>
        <w:t xml:space="preserve">to </w:t>
      </w:r>
      <w:r>
        <w:rPr>
          <w:rFonts w:ascii="Times New Roman" w:hAnsi="Times New Roman"/>
          <w:sz w:val="26"/>
        </w:rPr>
        <w:t>provid</w:t>
      </w:r>
      <w:r w:rsidR="001C442E">
        <w:rPr>
          <w:rFonts w:ascii="Times New Roman" w:hAnsi="Times New Roman"/>
          <w:sz w:val="26"/>
        </w:rPr>
        <w:t>e</w:t>
      </w:r>
      <w:r>
        <w:rPr>
          <w:rFonts w:ascii="Times New Roman" w:hAnsi="Times New Roman"/>
          <w:sz w:val="26"/>
        </w:rPr>
        <w:t xml:space="preserve"> the service</w:t>
      </w:r>
      <w:r w:rsidR="00E0241F">
        <w:rPr>
          <w:rFonts w:ascii="Times New Roman" w:hAnsi="Times New Roman"/>
          <w:sz w:val="26"/>
        </w:rPr>
        <w:t xml:space="preserve"> </w:t>
      </w:r>
      <w:r w:rsidR="001C442E">
        <w:rPr>
          <w:rFonts w:ascii="Times New Roman" w:hAnsi="Times New Roman"/>
          <w:sz w:val="26"/>
        </w:rPr>
        <w:t xml:space="preserve">in </w:t>
      </w:r>
      <w:r w:rsidR="001C442E">
        <w:rPr>
          <w:rFonts w:ascii="Times New Roman" w:hAnsi="Times New Roman"/>
          <w:sz w:val="26"/>
        </w:rPr>
        <w:lastRenderedPageBreak/>
        <w:t xml:space="preserve">question.  </w:t>
      </w:r>
      <w:r w:rsidR="00D04613">
        <w:rPr>
          <w:rFonts w:ascii="Times New Roman" w:hAnsi="Times New Roman"/>
          <w:sz w:val="26"/>
        </w:rPr>
        <w:t xml:space="preserve">The </w:t>
      </w:r>
      <w:r>
        <w:rPr>
          <w:rFonts w:ascii="Times New Roman" w:hAnsi="Times New Roman"/>
          <w:sz w:val="26"/>
        </w:rPr>
        <w:t>Contractor does not have a certificate of public convenience</w:t>
      </w:r>
      <w:r w:rsidR="00D04613">
        <w:rPr>
          <w:rFonts w:ascii="Times New Roman" w:hAnsi="Times New Roman"/>
          <w:sz w:val="26"/>
        </w:rPr>
        <w:t>.  We</w:t>
      </w:r>
      <w:r w:rsidR="00E0241F">
        <w:rPr>
          <w:rFonts w:ascii="Times New Roman" w:hAnsi="Times New Roman"/>
          <w:sz w:val="26"/>
        </w:rPr>
        <w:t xml:space="preserve"> find that such a certificate is not needed:</w:t>
      </w:r>
      <w:r>
        <w:rPr>
          <w:rFonts w:ascii="Times New Roman" w:hAnsi="Times New Roman"/>
          <w:sz w:val="26"/>
        </w:rPr>
        <w:t xml:space="preserve">   </w:t>
      </w:r>
    </w:p>
    <w:p w:rsidR="00366BA9" w:rsidRDefault="00366BA9" w:rsidP="004A0959">
      <w:pPr>
        <w:autoSpaceDE w:val="0"/>
        <w:autoSpaceDN w:val="0"/>
        <w:adjustRightInd w:val="0"/>
        <w:spacing w:line="360" w:lineRule="auto"/>
        <w:rPr>
          <w:rFonts w:ascii="Times New Roman" w:hAnsi="Times New Roman"/>
          <w:sz w:val="26"/>
        </w:rPr>
      </w:pPr>
    </w:p>
    <w:p w:rsidR="0007106C" w:rsidRDefault="008A2C89" w:rsidP="008A2C89">
      <w:pPr>
        <w:autoSpaceDE w:val="0"/>
        <w:autoSpaceDN w:val="0"/>
        <w:adjustRightInd w:val="0"/>
        <w:ind w:left="1440" w:right="1440"/>
        <w:rPr>
          <w:rFonts w:ascii="Times New Roman" w:hAnsi="Times New Roman"/>
          <w:sz w:val="26"/>
        </w:rPr>
      </w:pPr>
      <w:r>
        <w:rPr>
          <w:rFonts w:ascii="Times New Roman" w:hAnsi="Times New Roman"/>
          <w:sz w:val="26"/>
        </w:rPr>
        <w:t xml:space="preserve">It is well settled in the law that a motor carrier operating under contract with a municipal authority is not required to obtain a certificate of public convenience since this Commission has no jurisdiction over the authority or </w:t>
      </w:r>
      <w:r w:rsidR="00096D39">
        <w:rPr>
          <w:rFonts w:ascii="Times New Roman" w:hAnsi="Times New Roman"/>
          <w:sz w:val="26"/>
        </w:rPr>
        <w:t xml:space="preserve">its agents.  </w:t>
      </w:r>
      <w:r w:rsidR="00096D39" w:rsidRPr="00096D39">
        <w:rPr>
          <w:rFonts w:ascii="Times New Roman" w:hAnsi="Times New Roman"/>
          <w:i/>
          <w:sz w:val="26"/>
        </w:rPr>
        <w:t>Brocal Corporation v. Wheels, Inc.</w:t>
      </w:r>
      <w:r w:rsidR="00096D39">
        <w:rPr>
          <w:rFonts w:ascii="Times New Roman" w:hAnsi="Times New Roman"/>
          <w:sz w:val="26"/>
        </w:rPr>
        <w:t>,</w:t>
      </w:r>
      <w:r w:rsidR="00D97A51">
        <w:rPr>
          <w:rFonts w:ascii="Times New Roman" w:hAnsi="Times New Roman"/>
          <w:sz w:val="26"/>
        </w:rPr>
        <w:t xml:space="preserve"> 57 Pa. P.U.C. 322 (1983); </w:t>
      </w:r>
      <w:r w:rsidR="00D97A51" w:rsidRPr="00AD2789">
        <w:rPr>
          <w:rFonts w:ascii="Times New Roman" w:hAnsi="Times New Roman"/>
          <w:i/>
          <w:sz w:val="26"/>
        </w:rPr>
        <w:t>Application of Richard C. Hubbard, t/d/b/a Hubbard Bus Service</w:t>
      </w:r>
      <w:r w:rsidR="00D97A51">
        <w:rPr>
          <w:rFonts w:ascii="Times New Roman" w:hAnsi="Times New Roman"/>
          <w:sz w:val="26"/>
        </w:rPr>
        <w:t>, Docket No. A</w:t>
      </w:r>
      <w:r w:rsidR="0007106C">
        <w:rPr>
          <w:rFonts w:ascii="Times New Roman" w:hAnsi="Times New Roman"/>
          <w:sz w:val="26"/>
        </w:rPr>
        <w:t>-00104631, F.2 (Order entered September 22, 1988).</w:t>
      </w:r>
    </w:p>
    <w:p w:rsidR="00D97A51" w:rsidRDefault="00D97A51" w:rsidP="004A0959">
      <w:pPr>
        <w:autoSpaceDE w:val="0"/>
        <w:autoSpaceDN w:val="0"/>
        <w:adjustRightInd w:val="0"/>
        <w:spacing w:line="360" w:lineRule="auto"/>
        <w:rPr>
          <w:rFonts w:ascii="Times New Roman" w:hAnsi="Times New Roman"/>
          <w:sz w:val="26"/>
        </w:rPr>
      </w:pPr>
    </w:p>
    <w:p w:rsidR="00AD2789" w:rsidRDefault="00253DEE" w:rsidP="004A0959">
      <w:pPr>
        <w:autoSpaceDE w:val="0"/>
        <w:autoSpaceDN w:val="0"/>
        <w:adjustRightInd w:val="0"/>
        <w:spacing w:line="360" w:lineRule="auto"/>
        <w:rPr>
          <w:rFonts w:ascii="Times New Roman" w:hAnsi="Times New Roman"/>
          <w:sz w:val="26"/>
        </w:rPr>
      </w:pPr>
      <w:r w:rsidRPr="00E04092">
        <w:rPr>
          <w:rFonts w:ascii="Times New Roman" w:hAnsi="Times New Roman"/>
          <w:i/>
          <w:sz w:val="26"/>
        </w:rPr>
        <w:t xml:space="preserve">In Re: Application of George Stouffer and Robert Sellers, Co-Partners, t/d/b/a Diamond </w:t>
      </w:r>
      <w:r w:rsidR="007A5D31" w:rsidRPr="00E04092">
        <w:rPr>
          <w:rFonts w:ascii="Times New Roman" w:hAnsi="Times New Roman"/>
          <w:i/>
          <w:sz w:val="26"/>
        </w:rPr>
        <w:t xml:space="preserve">“S” Cab Company for a Certificate of Public Convenience evidencing the Commission’s approval of the right and privilege </w:t>
      </w:r>
      <w:r w:rsidR="00E04092" w:rsidRPr="00E04092">
        <w:rPr>
          <w:rFonts w:ascii="Times New Roman" w:hAnsi="Times New Roman"/>
          <w:i/>
          <w:sz w:val="26"/>
        </w:rPr>
        <w:t>of operating motor vehicles as a motor carrier for the transportation of persons</w:t>
      </w:r>
      <w:r w:rsidR="009B2B77">
        <w:rPr>
          <w:rFonts w:ascii="Times New Roman" w:hAnsi="Times New Roman"/>
          <w:i/>
          <w:sz w:val="26"/>
        </w:rPr>
        <w:t xml:space="preserve">, </w:t>
      </w:r>
      <w:r w:rsidR="009B2B77">
        <w:rPr>
          <w:rFonts w:ascii="Times New Roman" w:hAnsi="Times New Roman"/>
          <w:sz w:val="26"/>
        </w:rPr>
        <w:t>1989 Pa. PUC LEXIS at *</w:t>
      </w:r>
      <w:r w:rsidR="00516755">
        <w:rPr>
          <w:rFonts w:ascii="Times New Roman" w:hAnsi="Times New Roman"/>
          <w:sz w:val="26"/>
        </w:rPr>
        <w:t>9-10</w:t>
      </w:r>
      <w:r w:rsidR="00E04092">
        <w:rPr>
          <w:rFonts w:ascii="Times New Roman" w:hAnsi="Times New Roman"/>
          <w:sz w:val="26"/>
        </w:rPr>
        <w:t>.</w:t>
      </w:r>
      <w:r w:rsidR="00CC3D78">
        <w:rPr>
          <w:rFonts w:ascii="Times New Roman" w:hAnsi="Times New Roman"/>
          <w:sz w:val="26"/>
        </w:rPr>
        <w:t xml:space="preserve">  </w:t>
      </w:r>
    </w:p>
    <w:p w:rsidR="00AD2789" w:rsidRDefault="00AD2789">
      <w:pPr>
        <w:rPr>
          <w:rFonts w:ascii="Times New Roman" w:hAnsi="Times New Roman"/>
          <w:b/>
          <w:sz w:val="26"/>
        </w:rPr>
      </w:pPr>
    </w:p>
    <w:p w:rsidR="00DF212A" w:rsidRDefault="006F5428" w:rsidP="00E96FC5">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DF212A"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sidR="00643DFC">
        <w:rPr>
          <w:rFonts w:ascii="Times New Roman" w:hAnsi="Times New Roman"/>
          <w:sz w:val="26"/>
        </w:rPr>
        <w:t xml:space="preserve"> Decision</w:t>
      </w:r>
      <w:r w:rsidR="00E0241F">
        <w:rPr>
          <w:rFonts w:ascii="Times New Roman" w:hAnsi="Times New Roman"/>
          <w:sz w:val="26"/>
        </w:rPr>
        <w:t xml:space="preserve">, the </w:t>
      </w:r>
      <w:r w:rsidR="00643DFC">
        <w:rPr>
          <w:rFonts w:ascii="Times New Roman" w:hAnsi="Times New Roman"/>
          <w:sz w:val="26"/>
        </w:rPr>
        <w:t>Respondent</w:t>
      </w:r>
      <w:r w:rsidR="00091772">
        <w:rPr>
          <w:rFonts w:ascii="Times New Roman" w:hAnsi="Times New Roman"/>
          <w:sz w:val="26"/>
        </w:rPr>
        <w:t>’s</w:t>
      </w:r>
      <w:r w:rsidR="00EB6CAA">
        <w:rPr>
          <w:rFonts w:ascii="Times New Roman" w:hAnsi="Times New Roman"/>
          <w:sz w:val="26"/>
        </w:rPr>
        <w:t xml:space="preserve"> Exceptions</w:t>
      </w:r>
      <w:r w:rsidR="00E0241F">
        <w:rPr>
          <w:rFonts w:ascii="Times New Roman" w:hAnsi="Times New Roman"/>
          <w:sz w:val="26"/>
        </w:rPr>
        <w:t xml:space="preserve"> and the Complainant’s Replies</w:t>
      </w:r>
      <w:r w:rsidR="00091772">
        <w:rPr>
          <w:rFonts w:ascii="Times New Roman" w:hAnsi="Times New Roman"/>
          <w:sz w:val="26"/>
        </w:rPr>
        <w:t xml:space="preserve">.  </w:t>
      </w:r>
      <w:r w:rsidR="00381498">
        <w:rPr>
          <w:rFonts w:ascii="Times New Roman" w:hAnsi="Times New Roman"/>
          <w:sz w:val="26"/>
        </w:rPr>
        <w:t xml:space="preserve">For the reasons stated above, we will grant the Exceptions in part and deny them in part, reverse the </w:t>
      </w:r>
      <w:r w:rsidR="00276634">
        <w:rPr>
          <w:rFonts w:ascii="Times New Roman" w:hAnsi="Times New Roman"/>
          <w:sz w:val="26"/>
        </w:rPr>
        <w:t>Initial Decision</w:t>
      </w:r>
      <w:r w:rsidR="00381498">
        <w:rPr>
          <w:rFonts w:ascii="Times New Roman" w:hAnsi="Times New Roman"/>
          <w:sz w:val="26"/>
        </w:rPr>
        <w:t xml:space="preserve">, and dismiss the </w:t>
      </w:r>
      <w:r w:rsidR="00925831">
        <w:rPr>
          <w:rFonts w:ascii="Times New Roman" w:hAnsi="Times New Roman"/>
          <w:sz w:val="26"/>
        </w:rPr>
        <w:t>Complaint</w:t>
      </w:r>
      <w:r w:rsidR="00381498">
        <w:rPr>
          <w:rFonts w:ascii="Times New Roman" w:hAnsi="Times New Roman"/>
          <w:sz w:val="26"/>
        </w:rPr>
        <w:t>, all consistent with this Opinion and Order</w:t>
      </w:r>
      <w:r>
        <w:rPr>
          <w:rFonts w:ascii="Times New Roman" w:hAnsi="Times New Roman"/>
          <w:sz w:val="26"/>
        </w:rPr>
        <w:t xml:space="preserve">; </w:t>
      </w:r>
      <w:r>
        <w:rPr>
          <w:rFonts w:ascii="Times New Roman" w:hAnsi="Times New Roman"/>
          <w:b/>
          <w:sz w:val="26"/>
        </w:rPr>
        <w:t>THEREFORE,</w:t>
      </w:r>
    </w:p>
    <w:p w:rsidR="00CF6126" w:rsidRPr="001E690D" w:rsidRDefault="00CF6126">
      <w:pPr>
        <w:tabs>
          <w:tab w:val="left" w:pos="-720"/>
        </w:tabs>
        <w:suppressAutoHyphens/>
        <w:spacing w:line="360" w:lineRule="auto"/>
        <w:rPr>
          <w:rFonts w:ascii="Times New Roman" w:hAnsi="Times New Roman"/>
          <w:sz w:val="26"/>
        </w:rPr>
      </w:pPr>
    </w:p>
    <w:p w:rsidR="006F5428" w:rsidRDefault="006F5428" w:rsidP="00091772">
      <w:pPr>
        <w:pStyle w:val="BodyText3"/>
        <w:spacing w:line="360" w:lineRule="auto"/>
      </w:pPr>
      <w:r>
        <w:tab/>
      </w:r>
      <w:r>
        <w:tab/>
        <w:t>IT IS ORDERED:</w:t>
      </w:r>
    </w:p>
    <w:p w:rsidR="00871DB2" w:rsidRDefault="00871DB2" w:rsidP="00091772">
      <w:pPr>
        <w:pStyle w:val="BodyText3"/>
        <w:spacing w:line="360" w:lineRule="auto"/>
      </w:pPr>
    </w:p>
    <w:p w:rsidR="006F5428" w:rsidRPr="0081483B" w:rsidRDefault="001647BA" w:rsidP="00003C2E">
      <w:pPr>
        <w:pStyle w:val="BodyText3"/>
        <w:spacing w:line="360" w:lineRule="auto"/>
        <w:rPr>
          <w:b w:val="0"/>
        </w:rPr>
      </w:pPr>
      <w:r>
        <w:tab/>
      </w:r>
      <w:r>
        <w:tab/>
      </w:r>
      <w:r w:rsidRPr="001647BA">
        <w:rPr>
          <w:b w:val="0"/>
        </w:rPr>
        <w:t>1.</w:t>
      </w:r>
      <w:r>
        <w:rPr>
          <w:b w:val="0"/>
        </w:rPr>
        <w:tab/>
      </w:r>
      <w:r w:rsidR="00DB20A8">
        <w:rPr>
          <w:b w:val="0"/>
        </w:rPr>
        <w:t xml:space="preserve">That the </w:t>
      </w:r>
      <w:r w:rsidR="006B1E3E">
        <w:rPr>
          <w:b w:val="0"/>
        </w:rPr>
        <w:t xml:space="preserve">Exceptions filed by </w:t>
      </w:r>
      <w:r w:rsidR="00CF6126">
        <w:rPr>
          <w:b w:val="0"/>
        </w:rPr>
        <w:t>Mid Mon Valley Transit Authority</w:t>
      </w:r>
      <w:r w:rsidR="000761D6">
        <w:rPr>
          <w:b w:val="0"/>
        </w:rPr>
        <w:t>,</w:t>
      </w:r>
      <w:r w:rsidR="00003C2E">
        <w:rPr>
          <w:b w:val="0"/>
        </w:rPr>
        <w:t xml:space="preserve"> to the Initial Decision of Administrative Law Judge </w:t>
      </w:r>
      <w:r w:rsidR="00CF6126">
        <w:rPr>
          <w:b w:val="0"/>
        </w:rPr>
        <w:t>Mark A. Hoyer</w:t>
      </w:r>
      <w:r w:rsidR="003D57E8">
        <w:rPr>
          <w:b w:val="0"/>
        </w:rPr>
        <w:t xml:space="preserve">, </w:t>
      </w:r>
      <w:r w:rsidR="00003C2E">
        <w:rPr>
          <w:b w:val="0"/>
        </w:rPr>
        <w:t>i</w:t>
      </w:r>
      <w:r w:rsidR="00DB20A8">
        <w:rPr>
          <w:b w:val="0"/>
        </w:rPr>
        <w:t xml:space="preserve">ssued on </w:t>
      </w:r>
      <w:r w:rsidR="00CF6126">
        <w:rPr>
          <w:b w:val="0"/>
        </w:rPr>
        <w:t>August 27</w:t>
      </w:r>
      <w:r w:rsidR="004717EE">
        <w:rPr>
          <w:b w:val="0"/>
        </w:rPr>
        <w:t>, 20</w:t>
      </w:r>
      <w:r w:rsidR="00003C2E">
        <w:rPr>
          <w:b w:val="0"/>
        </w:rPr>
        <w:t>10,</w:t>
      </w:r>
      <w:r w:rsidR="00B0017F">
        <w:rPr>
          <w:b w:val="0"/>
        </w:rPr>
        <w:t xml:space="preserve"> </w:t>
      </w:r>
      <w:r w:rsidR="00276634">
        <w:rPr>
          <w:b w:val="0"/>
        </w:rPr>
        <w:t xml:space="preserve">are </w:t>
      </w:r>
      <w:r w:rsidR="00B220AA">
        <w:rPr>
          <w:b w:val="0"/>
        </w:rPr>
        <w:t>granted in part and denied in part, consistent with this Opinion and Order</w:t>
      </w:r>
      <w:r w:rsidR="00276634">
        <w:rPr>
          <w:b w:val="0"/>
        </w:rPr>
        <w:t>.</w:t>
      </w:r>
    </w:p>
    <w:p w:rsidR="006F5428" w:rsidRDefault="006F5428">
      <w:pPr>
        <w:tabs>
          <w:tab w:val="left" w:pos="-720"/>
        </w:tabs>
        <w:suppressAutoHyphens/>
        <w:spacing w:line="360" w:lineRule="auto"/>
        <w:rPr>
          <w:rFonts w:ascii="Times New Roman" w:hAnsi="Times New Roman"/>
          <w:sz w:val="26"/>
        </w:rPr>
      </w:pPr>
    </w:p>
    <w:p w:rsidR="006F5428" w:rsidRPr="0009254B" w:rsidRDefault="0009254B" w:rsidP="0009254B">
      <w:pPr>
        <w:tabs>
          <w:tab w:val="left" w:pos="-720"/>
        </w:tabs>
        <w:suppressAutoHyphens/>
        <w:spacing w:line="360" w:lineRule="auto"/>
        <w:rPr>
          <w:rFonts w:ascii="Times New Roman" w:hAnsi="Times New Roman"/>
          <w:b/>
          <w:sz w:val="26"/>
        </w:rPr>
      </w:pPr>
      <w:r>
        <w:rPr>
          <w:rFonts w:ascii="Times New Roman" w:hAnsi="Times New Roman"/>
          <w:sz w:val="26"/>
        </w:rPr>
        <w:lastRenderedPageBreak/>
        <w:tab/>
      </w:r>
      <w:r>
        <w:rPr>
          <w:rFonts w:ascii="Times New Roman" w:hAnsi="Times New Roman"/>
          <w:sz w:val="26"/>
        </w:rPr>
        <w:tab/>
      </w:r>
      <w:r w:rsidRPr="0009254B">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CF6126">
        <w:rPr>
          <w:rFonts w:ascii="Times New Roman" w:hAnsi="Times New Roman"/>
          <w:sz w:val="26"/>
        </w:rPr>
        <w:t>Mark A. Hoyer</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9F5D88">
        <w:rPr>
          <w:rFonts w:ascii="Times New Roman" w:hAnsi="Times New Roman"/>
          <w:sz w:val="26"/>
        </w:rPr>
        <w:t>reversed</w:t>
      </w:r>
      <w:r w:rsidR="00841FDE" w:rsidRPr="0009254B">
        <w:rPr>
          <w:rFonts w:ascii="Times New Roman" w:hAnsi="Times New Roman"/>
          <w:sz w:val="26"/>
        </w:rPr>
        <w:t>.</w:t>
      </w:r>
    </w:p>
    <w:p w:rsidR="00C232DD" w:rsidRDefault="00C232DD" w:rsidP="00C232DD">
      <w:pPr>
        <w:tabs>
          <w:tab w:val="left" w:pos="0"/>
        </w:tabs>
        <w:suppressAutoHyphens/>
        <w:spacing w:line="360" w:lineRule="auto"/>
        <w:rPr>
          <w:rFonts w:ascii="Times New Roman" w:hAnsi="Times New Roman"/>
          <w:spacing w:val="-3"/>
          <w:sz w:val="26"/>
        </w:rPr>
      </w:pPr>
    </w:p>
    <w:p w:rsidR="00A05202" w:rsidRDefault="00576BF6" w:rsidP="00FF3589">
      <w:pPr>
        <w:pStyle w:val="BodyTextIndent2"/>
        <w:spacing w:after="0" w:line="360" w:lineRule="auto"/>
        <w:ind w:left="0"/>
        <w:rPr>
          <w:sz w:val="26"/>
        </w:rPr>
      </w:pPr>
      <w:r>
        <w:rPr>
          <w:spacing w:val="-3"/>
          <w:sz w:val="26"/>
        </w:rPr>
        <w:tab/>
      </w:r>
      <w:r>
        <w:rPr>
          <w:spacing w:val="-3"/>
          <w:sz w:val="26"/>
        </w:rPr>
        <w:tab/>
        <w:t>3</w:t>
      </w:r>
      <w:r w:rsidR="0031360D" w:rsidRPr="00031B1F">
        <w:rPr>
          <w:spacing w:val="-3"/>
          <w:sz w:val="26"/>
        </w:rPr>
        <w:t>.</w:t>
      </w:r>
      <w:r w:rsidR="0031360D" w:rsidRPr="00031B1F">
        <w:rPr>
          <w:spacing w:val="-3"/>
          <w:sz w:val="26"/>
        </w:rPr>
        <w:tab/>
      </w:r>
      <w:r w:rsidR="00FF3589" w:rsidRPr="00FF3589">
        <w:rPr>
          <w:sz w:val="26"/>
        </w:rPr>
        <w:t xml:space="preserve">That the </w:t>
      </w:r>
      <w:r w:rsidR="00FF3589">
        <w:rPr>
          <w:sz w:val="26"/>
        </w:rPr>
        <w:t>Formal C</w:t>
      </w:r>
      <w:r w:rsidR="00FF3589" w:rsidRPr="00FF3589">
        <w:rPr>
          <w:sz w:val="26"/>
        </w:rPr>
        <w:t>omplaint of 88 Transit Lines, Inc.</w:t>
      </w:r>
      <w:r w:rsidR="00FF3589">
        <w:rPr>
          <w:sz w:val="26"/>
        </w:rPr>
        <w:t>,</w:t>
      </w:r>
      <w:r w:rsidR="00FF3589" w:rsidRPr="00FF3589">
        <w:rPr>
          <w:sz w:val="26"/>
        </w:rPr>
        <w:t xml:space="preserve"> against Mid Mon Valley Transit Authority at Docket</w:t>
      </w:r>
      <w:r w:rsidR="009F5D88">
        <w:rPr>
          <w:sz w:val="26"/>
        </w:rPr>
        <w:t xml:space="preserve"> No. C-2009-2116699 is dismissed</w:t>
      </w:r>
      <w:r w:rsidR="00FF3589" w:rsidRPr="00FF3589">
        <w:rPr>
          <w:sz w:val="26"/>
        </w:rPr>
        <w:t>.</w:t>
      </w:r>
    </w:p>
    <w:p w:rsidR="00A05202" w:rsidRDefault="00A05202" w:rsidP="00FF3589">
      <w:pPr>
        <w:pStyle w:val="BodyTextIndent2"/>
        <w:spacing w:after="0" w:line="360" w:lineRule="auto"/>
        <w:ind w:left="0"/>
        <w:rPr>
          <w:sz w:val="26"/>
        </w:rPr>
      </w:pPr>
    </w:p>
    <w:p w:rsidR="005A0E67" w:rsidRPr="00FF3589" w:rsidRDefault="00A05202" w:rsidP="00276634">
      <w:pPr>
        <w:pStyle w:val="BodyTextIndent2"/>
        <w:spacing w:after="0" w:line="360" w:lineRule="auto"/>
        <w:ind w:left="0"/>
        <w:rPr>
          <w:sz w:val="26"/>
        </w:rPr>
      </w:pPr>
      <w:r>
        <w:rPr>
          <w:sz w:val="26"/>
        </w:rPr>
        <w:tab/>
      </w:r>
      <w:r>
        <w:rPr>
          <w:sz w:val="26"/>
        </w:rPr>
        <w:tab/>
      </w:r>
      <w:r w:rsidR="00C9120A">
        <w:rPr>
          <w:sz w:val="26"/>
        </w:rPr>
        <w:t>4.</w:t>
      </w:r>
      <w:r w:rsidR="00C9120A">
        <w:rPr>
          <w:sz w:val="26"/>
        </w:rPr>
        <w:tab/>
        <w:t>That the</w:t>
      </w:r>
      <w:r>
        <w:rPr>
          <w:sz w:val="26"/>
        </w:rPr>
        <w:t xml:space="preserve"> proceeding at Docket No. </w:t>
      </w:r>
      <w:r w:rsidR="00C9120A">
        <w:rPr>
          <w:sz w:val="26"/>
        </w:rPr>
        <w:t xml:space="preserve">C-2009-2116699 is marked closed. </w:t>
      </w:r>
      <w:r w:rsidR="00FF3589" w:rsidRPr="00FF3589">
        <w:rPr>
          <w:sz w:val="26"/>
        </w:rPr>
        <w:t xml:space="preserve">  </w:t>
      </w:r>
    </w:p>
    <w:p w:rsidR="0031360D" w:rsidRPr="00031B1F" w:rsidRDefault="0031360D" w:rsidP="0031360D">
      <w:pPr>
        <w:suppressAutoHyphens/>
        <w:spacing w:line="360" w:lineRule="auto"/>
        <w:rPr>
          <w:rFonts w:ascii="Times New Roman" w:hAnsi="Times New Roman"/>
          <w:sz w:val="26"/>
          <w:szCs w:val="24"/>
        </w:rPr>
      </w:pPr>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086422" w:rsidP="001E690D">
      <w:pPr>
        <w:keepNext/>
        <w:keepLines/>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-427990</wp:posOffset>
            </wp:positionV>
            <wp:extent cx="2200275" cy="838200"/>
            <wp:effectExtent l="19050" t="0" r="9525"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00A9E">
        <w:rPr>
          <w:rFonts w:ascii="Times New Roman" w:hAnsi="Times New Roman"/>
          <w:sz w:val="26"/>
        </w:rPr>
        <w:t>February 24</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8D1C8A">
        <w:rPr>
          <w:rFonts w:ascii="Times New Roman" w:hAnsi="Times New Roman"/>
          <w:sz w:val="26"/>
        </w:rPr>
        <w:t>February 25, 2011</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422" w:rsidRDefault="00086422">
      <w:pPr>
        <w:spacing w:line="20" w:lineRule="exact"/>
      </w:pPr>
    </w:p>
  </w:endnote>
  <w:endnote w:type="continuationSeparator" w:id="0">
    <w:p w:rsidR="00086422" w:rsidRDefault="00086422">
      <w:r>
        <w:t xml:space="preserve"> </w:t>
      </w:r>
    </w:p>
  </w:endnote>
  <w:endnote w:type="continuationNotice" w:id="1">
    <w:p w:rsidR="00086422" w:rsidRDefault="0008642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75062D">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75062D"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75062D" w:rsidRPr="00005FFD">
                  <w:rPr>
                    <w:rFonts w:ascii="Times New Roman" w:hAnsi="Times New Roman"/>
                    <w:spacing w:val="-3"/>
                    <w:sz w:val="26"/>
                  </w:rPr>
                  <w:fldChar w:fldCharType="separate"/>
                </w:r>
                <w:r w:rsidR="00D03D2A">
                  <w:rPr>
                    <w:rFonts w:ascii="Times New Roman" w:hAnsi="Times New Roman"/>
                    <w:noProof/>
                    <w:spacing w:val="-3"/>
                    <w:sz w:val="26"/>
                  </w:rPr>
                  <w:t>10</w:t>
                </w:r>
                <w:r w:rsidR="0075062D"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422" w:rsidRDefault="00086422">
      <w:r>
        <w:separator/>
      </w:r>
    </w:p>
  </w:footnote>
  <w:footnote w:type="continuationSeparator" w:id="0">
    <w:p w:rsidR="00086422" w:rsidRDefault="00086422">
      <w:r>
        <w:continuationSeparator/>
      </w:r>
    </w:p>
  </w:footnote>
  <w:footnote w:id="1">
    <w:p w:rsidR="00A64956" w:rsidRPr="00A64956" w:rsidRDefault="007F0358" w:rsidP="007F0358">
      <w:pPr>
        <w:pStyle w:val="FootnoteText"/>
        <w:rPr>
          <w:rFonts w:ascii="Times New Roman" w:hAnsi="Times New Roman"/>
          <w:sz w:val="26"/>
        </w:rPr>
      </w:pPr>
      <w:r>
        <w:rPr>
          <w:rFonts w:ascii="Times New Roman" w:hAnsi="Times New Roman"/>
          <w:sz w:val="20"/>
        </w:rPr>
        <w:tab/>
      </w:r>
      <w:r w:rsidR="00A64956" w:rsidRPr="00A64956">
        <w:rPr>
          <w:rStyle w:val="FootnoteReference"/>
          <w:rFonts w:ascii="Times New Roman" w:hAnsi="Times New Roman"/>
          <w:sz w:val="20"/>
        </w:rPr>
        <w:footnoteRef/>
      </w:r>
      <w:r w:rsidR="00A64956">
        <w:rPr>
          <w:rFonts w:ascii="Times New Roman" w:hAnsi="Times New Roman"/>
          <w:sz w:val="20"/>
        </w:rPr>
        <w:t xml:space="preserve">  </w:t>
      </w:r>
      <w:r w:rsidR="00A64956" w:rsidRPr="00A64956">
        <w:rPr>
          <w:rFonts w:ascii="Times New Roman" w:hAnsi="Times New Roman"/>
          <w:sz w:val="26"/>
        </w:rPr>
        <w:t>We note that</w:t>
      </w:r>
      <w:r w:rsidR="00197188">
        <w:rPr>
          <w:rFonts w:ascii="Times New Roman" w:hAnsi="Times New Roman"/>
          <w:sz w:val="26"/>
        </w:rPr>
        <w:t>,</w:t>
      </w:r>
      <w:r w:rsidR="00A64956" w:rsidRPr="00A64956">
        <w:rPr>
          <w:rFonts w:ascii="Times New Roman" w:hAnsi="Times New Roman"/>
          <w:sz w:val="26"/>
        </w:rPr>
        <w:t xml:space="preserve"> by correspondence dated November 23, 2010,</w:t>
      </w:r>
      <w:r w:rsidR="00A64956">
        <w:rPr>
          <w:rFonts w:ascii="Times New Roman" w:hAnsi="Times New Roman"/>
          <w:sz w:val="26"/>
        </w:rPr>
        <w:t xml:space="preserve"> in a proceeding at Docket</w:t>
      </w:r>
      <w:r w:rsidR="007F6522">
        <w:rPr>
          <w:rFonts w:ascii="Times New Roman" w:hAnsi="Times New Roman"/>
          <w:sz w:val="26"/>
        </w:rPr>
        <w:t xml:space="preserve"> No</w:t>
      </w:r>
      <w:r w:rsidR="0051369E">
        <w:rPr>
          <w:rFonts w:ascii="Times New Roman" w:hAnsi="Times New Roman"/>
          <w:sz w:val="26"/>
        </w:rPr>
        <w:t>s</w:t>
      </w:r>
      <w:r w:rsidR="007F6522">
        <w:rPr>
          <w:rFonts w:ascii="Times New Roman" w:hAnsi="Times New Roman"/>
          <w:sz w:val="26"/>
        </w:rPr>
        <w:t>. A-00088581, F.3</w:t>
      </w:r>
      <w:r w:rsidR="00197188">
        <w:rPr>
          <w:rFonts w:ascii="Times New Roman" w:hAnsi="Times New Roman"/>
          <w:sz w:val="26"/>
        </w:rPr>
        <w:t xml:space="preserve"> </w:t>
      </w:r>
      <w:r w:rsidR="002F07AC" w:rsidRPr="002F07AC">
        <w:rPr>
          <w:rFonts w:ascii="Times New Roman" w:hAnsi="Times New Roman"/>
          <w:i/>
          <w:sz w:val="26"/>
        </w:rPr>
        <w:t>et al</w:t>
      </w:r>
      <w:r w:rsidR="00197188">
        <w:rPr>
          <w:rFonts w:ascii="Times New Roman" w:hAnsi="Times New Roman"/>
          <w:sz w:val="26"/>
        </w:rPr>
        <w:t>.</w:t>
      </w:r>
      <w:r w:rsidR="007F6522">
        <w:rPr>
          <w:rFonts w:ascii="Times New Roman" w:hAnsi="Times New Roman"/>
          <w:sz w:val="26"/>
        </w:rPr>
        <w:t>,</w:t>
      </w:r>
      <w:r w:rsidR="0051369E">
        <w:rPr>
          <w:rFonts w:ascii="Times New Roman" w:hAnsi="Times New Roman"/>
          <w:sz w:val="26"/>
        </w:rPr>
        <w:t xml:space="preserve"> </w:t>
      </w:r>
      <w:r w:rsidR="00A81796">
        <w:rPr>
          <w:rFonts w:ascii="Times New Roman" w:hAnsi="Times New Roman"/>
          <w:sz w:val="26"/>
        </w:rPr>
        <w:t xml:space="preserve">88 Transit </w:t>
      </w:r>
      <w:r w:rsidR="007F6522">
        <w:rPr>
          <w:rFonts w:ascii="Times New Roman" w:hAnsi="Times New Roman"/>
          <w:sz w:val="26"/>
        </w:rPr>
        <w:t xml:space="preserve">notified the Commission that </w:t>
      </w:r>
      <w:r w:rsidR="00254D68">
        <w:rPr>
          <w:rFonts w:ascii="Times New Roman" w:hAnsi="Times New Roman"/>
          <w:sz w:val="26"/>
        </w:rPr>
        <w:t>it</w:t>
      </w:r>
      <w:r w:rsidR="007F6522">
        <w:rPr>
          <w:rFonts w:ascii="Times New Roman" w:hAnsi="Times New Roman"/>
          <w:sz w:val="26"/>
        </w:rPr>
        <w:t xml:space="preserve"> has been out of business since June 30</w:t>
      </w:r>
      <w:r w:rsidR="00C30624">
        <w:rPr>
          <w:rFonts w:ascii="Times New Roman" w:hAnsi="Times New Roman"/>
          <w:sz w:val="26"/>
        </w:rPr>
        <w:t>, 2009, a</w:t>
      </w:r>
      <w:r w:rsidR="00AE2B15">
        <w:rPr>
          <w:rFonts w:ascii="Times New Roman" w:hAnsi="Times New Roman"/>
          <w:sz w:val="26"/>
        </w:rPr>
        <w:t xml:space="preserve">nd that it </w:t>
      </w:r>
      <w:r w:rsidR="00C30624">
        <w:rPr>
          <w:rFonts w:ascii="Times New Roman" w:hAnsi="Times New Roman"/>
          <w:sz w:val="26"/>
        </w:rPr>
        <w:t>had no objection to its Certificate of Public Convenience being revoked.</w:t>
      </w:r>
      <w:r w:rsidR="00622A9C">
        <w:rPr>
          <w:rFonts w:ascii="Times New Roman" w:hAnsi="Times New Roman"/>
          <w:sz w:val="26"/>
        </w:rPr>
        <w:t xml:space="preserve">  By the terms of the Order in</w:t>
      </w:r>
      <w:r w:rsidR="005750F5">
        <w:rPr>
          <w:rFonts w:ascii="Times New Roman" w:hAnsi="Times New Roman"/>
          <w:sz w:val="26"/>
        </w:rPr>
        <w:t xml:space="preserve"> the proceeding,</w:t>
      </w:r>
      <w:r w:rsidR="00D77C7D">
        <w:rPr>
          <w:rFonts w:ascii="Times New Roman" w:hAnsi="Times New Roman"/>
          <w:sz w:val="26"/>
        </w:rPr>
        <w:t xml:space="preserve"> </w:t>
      </w:r>
      <w:r w:rsidR="00D77C7D" w:rsidRPr="00D77C7D">
        <w:rPr>
          <w:rFonts w:ascii="Times New Roman" w:hAnsi="Times New Roman"/>
          <w:i/>
          <w:sz w:val="26"/>
        </w:rPr>
        <w:t>Pa. PUC v. 88 Transit Lines, Inc.</w:t>
      </w:r>
      <w:r w:rsidR="00146AAA">
        <w:rPr>
          <w:rFonts w:ascii="Times New Roman" w:hAnsi="Times New Roman"/>
          <w:i/>
          <w:sz w:val="26"/>
        </w:rPr>
        <w:t>,</w:t>
      </w:r>
      <w:r w:rsidR="002924AB" w:rsidRPr="00146AAA">
        <w:rPr>
          <w:rFonts w:ascii="Times New Roman" w:hAnsi="Times New Roman"/>
          <w:sz w:val="26"/>
        </w:rPr>
        <w:t xml:space="preserve"> which was entered on</w:t>
      </w:r>
      <w:r w:rsidR="00146AAA">
        <w:rPr>
          <w:rFonts w:ascii="Times New Roman" w:hAnsi="Times New Roman"/>
          <w:sz w:val="26"/>
        </w:rPr>
        <w:t xml:space="preserve"> January 19, 2011, </w:t>
      </w:r>
      <w:r w:rsidR="0060796E">
        <w:rPr>
          <w:rFonts w:ascii="Times New Roman" w:hAnsi="Times New Roman"/>
          <w:sz w:val="26"/>
        </w:rPr>
        <w:t xml:space="preserve">the Commission, </w:t>
      </w:r>
      <w:r w:rsidR="00146AAA" w:rsidRPr="00146AAA">
        <w:rPr>
          <w:rFonts w:ascii="Times New Roman" w:hAnsi="Times New Roman"/>
          <w:i/>
          <w:sz w:val="26"/>
        </w:rPr>
        <w:t>inter alia</w:t>
      </w:r>
      <w:r w:rsidR="00146AAA">
        <w:rPr>
          <w:rFonts w:ascii="Times New Roman" w:hAnsi="Times New Roman"/>
          <w:sz w:val="26"/>
        </w:rPr>
        <w:t>,</w:t>
      </w:r>
      <w:r w:rsidR="0060796E">
        <w:rPr>
          <w:rFonts w:ascii="Times New Roman" w:hAnsi="Times New Roman"/>
          <w:sz w:val="26"/>
        </w:rPr>
        <w:t xml:space="preserve"> </w:t>
      </w:r>
      <w:r w:rsidR="000123F2">
        <w:rPr>
          <w:rFonts w:ascii="Times New Roman" w:hAnsi="Times New Roman"/>
          <w:sz w:val="26"/>
        </w:rPr>
        <w:t>cancelled 88 Transit’s Certificates of Public Convenience</w:t>
      </w:r>
      <w:r w:rsidR="00812B3C">
        <w:rPr>
          <w:rFonts w:ascii="Times New Roman" w:hAnsi="Times New Roman"/>
          <w:sz w:val="26"/>
        </w:rPr>
        <w:t>.</w:t>
      </w:r>
      <w:r w:rsidR="00737FF4">
        <w:rPr>
          <w:rFonts w:ascii="Times New Roman" w:hAnsi="Times New Roman"/>
          <w:sz w:val="26"/>
        </w:rPr>
        <w:t xml:space="preserve">  </w:t>
      </w:r>
      <w:r w:rsidR="00197188">
        <w:rPr>
          <w:rFonts w:ascii="Times New Roman" w:hAnsi="Times New Roman"/>
          <w:sz w:val="26"/>
        </w:rPr>
        <w:t>We do not believe this action moots the instant proceeding, h</w:t>
      </w:r>
      <w:r w:rsidR="00492874">
        <w:rPr>
          <w:rFonts w:ascii="Times New Roman" w:hAnsi="Times New Roman"/>
          <w:sz w:val="26"/>
        </w:rPr>
        <w:t>owever</w:t>
      </w:r>
      <w:r w:rsidR="00197188">
        <w:rPr>
          <w:rFonts w:ascii="Times New Roman" w:hAnsi="Times New Roman"/>
          <w:sz w:val="26"/>
        </w:rPr>
        <w:t xml:space="preserve">.  </w:t>
      </w:r>
      <w:r w:rsidR="00737FF4">
        <w:rPr>
          <w:rFonts w:ascii="Times New Roman" w:hAnsi="Times New Roman"/>
          <w:sz w:val="26"/>
        </w:rPr>
        <w:t xml:space="preserve">88 Transit </w:t>
      </w:r>
      <w:r w:rsidR="00197188">
        <w:rPr>
          <w:rFonts w:ascii="Times New Roman" w:hAnsi="Times New Roman"/>
          <w:sz w:val="26"/>
        </w:rPr>
        <w:t xml:space="preserve">still appears to exist as a legal entity, as it </w:t>
      </w:r>
      <w:r w:rsidR="00072C9F">
        <w:rPr>
          <w:rFonts w:ascii="Times New Roman" w:hAnsi="Times New Roman"/>
          <w:sz w:val="26"/>
        </w:rPr>
        <w:t>is still listed as a corporation on the Department of State’s website</w:t>
      </w:r>
      <w:r w:rsidR="00197188">
        <w:rPr>
          <w:rFonts w:ascii="Times New Roman" w:hAnsi="Times New Roman"/>
          <w:sz w:val="26"/>
        </w:rPr>
        <w:t xml:space="preserve">.  In addition, </w:t>
      </w:r>
      <w:r w:rsidR="000D656D">
        <w:rPr>
          <w:rFonts w:ascii="Times New Roman" w:hAnsi="Times New Roman"/>
          <w:sz w:val="26"/>
        </w:rPr>
        <w:t>88 Transit</w:t>
      </w:r>
      <w:r w:rsidR="00072C9F">
        <w:rPr>
          <w:rFonts w:ascii="Times New Roman" w:hAnsi="Times New Roman"/>
          <w:sz w:val="26"/>
        </w:rPr>
        <w:t xml:space="preserve"> never withdrew the instant Complain</w:t>
      </w:r>
      <w:r w:rsidR="00BF3B22">
        <w:rPr>
          <w:rFonts w:ascii="Times New Roman" w:hAnsi="Times New Roman"/>
          <w:sz w:val="26"/>
        </w:rPr>
        <w:t>t</w:t>
      </w:r>
      <w:r w:rsidR="00197188">
        <w:rPr>
          <w:rFonts w:ascii="Times New Roman" w:hAnsi="Times New Roman"/>
          <w:sz w:val="26"/>
        </w:rPr>
        <w:t xml:space="preserve"> although most of this proceeding has occurred after 88 Transit ceased doing business</w:t>
      </w:r>
      <w:r w:rsidR="00E95994">
        <w:rPr>
          <w:rFonts w:ascii="Times New Roman" w:hAnsi="Times New Roman"/>
          <w:sz w:val="26"/>
        </w:rPr>
        <w:t>.</w:t>
      </w:r>
      <w:r w:rsidR="00812B3C">
        <w:rPr>
          <w:rFonts w:ascii="Times New Roman" w:hAnsi="Times New Roman"/>
          <w:sz w:val="26"/>
        </w:rPr>
        <w:t xml:space="preserve">  </w:t>
      </w:r>
      <w:r w:rsidR="000123F2">
        <w:rPr>
          <w:rFonts w:ascii="Times New Roman" w:hAnsi="Times New Roman"/>
          <w:sz w:val="26"/>
        </w:rPr>
        <w:t xml:space="preserve"> </w:t>
      </w:r>
      <w:r w:rsidR="00146AAA">
        <w:rPr>
          <w:rFonts w:ascii="Times New Roman" w:hAnsi="Times New Roman"/>
          <w:sz w:val="26"/>
        </w:rPr>
        <w:t xml:space="preserve"> </w:t>
      </w:r>
      <w:r w:rsidR="002924AB">
        <w:rPr>
          <w:rFonts w:ascii="Times New Roman" w:hAnsi="Times New Roman"/>
          <w:i/>
          <w:sz w:val="26"/>
        </w:rPr>
        <w:t xml:space="preserve"> </w:t>
      </w:r>
      <w:r w:rsidR="005750F5">
        <w:rPr>
          <w:rFonts w:ascii="Times New Roman" w:hAnsi="Times New Roman"/>
          <w:sz w:val="26"/>
        </w:rPr>
        <w:t xml:space="preserve"> </w:t>
      </w:r>
      <w:r w:rsidR="00A64956">
        <w:rPr>
          <w:rFonts w:ascii="Times New Roman" w:hAnsi="Times New Roman"/>
          <w:sz w:val="26"/>
        </w:rPr>
        <w:t xml:space="preserve"> </w:t>
      </w:r>
      <w:r w:rsidR="00A64956" w:rsidRPr="00A64956">
        <w:rPr>
          <w:rFonts w:ascii="Times New Roman" w:hAnsi="Times New Roman"/>
          <w:sz w:val="26"/>
        </w:rPr>
        <w:t xml:space="preserve"> </w:t>
      </w:r>
    </w:p>
  </w:footnote>
  <w:footnote w:id="2">
    <w:p w:rsidR="00BF5C91" w:rsidRPr="00BF5C91" w:rsidRDefault="00BF5C91" w:rsidP="00BF5C91">
      <w:pPr>
        <w:pStyle w:val="FootnoteText"/>
        <w:ind w:firstLine="720"/>
        <w:rPr>
          <w:rFonts w:ascii="Times New Roman" w:hAnsi="Times New Roman"/>
          <w:sz w:val="26"/>
          <w:szCs w:val="26"/>
        </w:rPr>
      </w:pPr>
      <w:r w:rsidRPr="00BF5C91">
        <w:rPr>
          <w:rStyle w:val="FootnoteReference"/>
          <w:rFonts w:ascii="Times New Roman" w:hAnsi="Times New Roman"/>
          <w:sz w:val="26"/>
          <w:szCs w:val="26"/>
        </w:rPr>
        <w:footnoteRef/>
      </w:r>
      <w:r w:rsidRPr="00BF5C91">
        <w:rPr>
          <w:rFonts w:ascii="Times New Roman" w:hAnsi="Times New Roman"/>
          <w:sz w:val="26"/>
          <w:szCs w:val="26"/>
        </w:rPr>
        <w:t xml:space="preserve"> </w:t>
      </w:r>
      <w:r w:rsidRPr="00BF5C91">
        <w:rPr>
          <w:rFonts w:ascii="Times New Roman" w:hAnsi="Times New Roman"/>
          <w:sz w:val="26"/>
          <w:szCs w:val="26"/>
        </w:rPr>
        <w:tab/>
        <w:t>We note that neither W</w:t>
      </w:r>
      <w:r w:rsidR="0082601E">
        <w:rPr>
          <w:rFonts w:ascii="Times New Roman" w:hAnsi="Times New Roman"/>
          <w:sz w:val="26"/>
          <w:szCs w:val="26"/>
        </w:rPr>
        <w:t>ashington County nor the WCTA i</w:t>
      </w:r>
      <w:r w:rsidRPr="00BF5C91">
        <w:rPr>
          <w:rFonts w:ascii="Times New Roman" w:hAnsi="Times New Roman"/>
          <w:sz w:val="26"/>
          <w:szCs w:val="26"/>
        </w:rPr>
        <w:t>s a party to this proceeding.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90"/>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AE3"/>
    <w:rsid w:val="00003C2E"/>
    <w:rsid w:val="0000568E"/>
    <w:rsid w:val="000058FF"/>
    <w:rsid w:val="00005FA1"/>
    <w:rsid w:val="00005FFD"/>
    <w:rsid w:val="000079F0"/>
    <w:rsid w:val="00007C39"/>
    <w:rsid w:val="00010E4B"/>
    <w:rsid w:val="00011D3E"/>
    <w:rsid w:val="00012233"/>
    <w:rsid w:val="00012249"/>
    <w:rsid w:val="00012305"/>
    <w:rsid w:val="000123F2"/>
    <w:rsid w:val="00012D9A"/>
    <w:rsid w:val="00014642"/>
    <w:rsid w:val="000146E9"/>
    <w:rsid w:val="00014D93"/>
    <w:rsid w:val="00014F99"/>
    <w:rsid w:val="00017C18"/>
    <w:rsid w:val="00017E9A"/>
    <w:rsid w:val="00017EBA"/>
    <w:rsid w:val="000207AE"/>
    <w:rsid w:val="000210FE"/>
    <w:rsid w:val="00021A70"/>
    <w:rsid w:val="0002241F"/>
    <w:rsid w:val="000225BA"/>
    <w:rsid w:val="00024329"/>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8E9"/>
    <w:rsid w:val="00037D01"/>
    <w:rsid w:val="00040C48"/>
    <w:rsid w:val="0004175D"/>
    <w:rsid w:val="00041BA2"/>
    <w:rsid w:val="00043D1F"/>
    <w:rsid w:val="0004473C"/>
    <w:rsid w:val="00044767"/>
    <w:rsid w:val="00044979"/>
    <w:rsid w:val="00045669"/>
    <w:rsid w:val="00045AEC"/>
    <w:rsid w:val="00046E5C"/>
    <w:rsid w:val="000503DD"/>
    <w:rsid w:val="0005385F"/>
    <w:rsid w:val="000539A0"/>
    <w:rsid w:val="00054C2A"/>
    <w:rsid w:val="00054FBC"/>
    <w:rsid w:val="00055139"/>
    <w:rsid w:val="00056403"/>
    <w:rsid w:val="00056DCA"/>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A00"/>
    <w:rsid w:val="00071C5C"/>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B42"/>
    <w:rsid w:val="00083105"/>
    <w:rsid w:val="0008338E"/>
    <w:rsid w:val="00084D1E"/>
    <w:rsid w:val="00084EBC"/>
    <w:rsid w:val="00086422"/>
    <w:rsid w:val="00090622"/>
    <w:rsid w:val="00091772"/>
    <w:rsid w:val="00091CA5"/>
    <w:rsid w:val="00092374"/>
    <w:rsid w:val="0009254B"/>
    <w:rsid w:val="00092E45"/>
    <w:rsid w:val="00094381"/>
    <w:rsid w:val="00094730"/>
    <w:rsid w:val="000968B1"/>
    <w:rsid w:val="000968E3"/>
    <w:rsid w:val="00096B32"/>
    <w:rsid w:val="00096D39"/>
    <w:rsid w:val="00096E25"/>
    <w:rsid w:val="000A038C"/>
    <w:rsid w:val="000A143C"/>
    <w:rsid w:val="000A2B3E"/>
    <w:rsid w:val="000A36F1"/>
    <w:rsid w:val="000A4D7D"/>
    <w:rsid w:val="000A5BD4"/>
    <w:rsid w:val="000A6258"/>
    <w:rsid w:val="000A68DD"/>
    <w:rsid w:val="000A72C2"/>
    <w:rsid w:val="000A7457"/>
    <w:rsid w:val="000A7D28"/>
    <w:rsid w:val="000A7EE7"/>
    <w:rsid w:val="000B08B1"/>
    <w:rsid w:val="000B1709"/>
    <w:rsid w:val="000B24AB"/>
    <w:rsid w:val="000B2CF5"/>
    <w:rsid w:val="000B349D"/>
    <w:rsid w:val="000B3D96"/>
    <w:rsid w:val="000B4A87"/>
    <w:rsid w:val="000B5411"/>
    <w:rsid w:val="000B584B"/>
    <w:rsid w:val="000B655B"/>
    <w:rsid w:val="000B6CFE"/>
    <w:rsid w:val="000B7B11"/>
    <w:rsid w:val="000C0F11"/>
    <w:rsid w:val="000C1B4B"/>
    <w:rsid w:val="000C2207"/>
    <w:rsid w:val="000C31AA"/>
    <w:rsid w:val="000C3BD1"/>
    <w:rsid w:val="000C50F6"/>
    <w:rsid w:val="000C5B13"/>
    <w:rsid w:val="000C5B56"/>
    <w:rsid w:val="000C7F5E"/>
    <w:rsid w:val="000D0A12"/>
    <w:rsid w:val="000D0C23"/>
    <w:rsid w:val="000D1236"/>
    <w:rsid w:val="000D138C"/>
    <w:rsid w:val="000D19C2"/>
    <w:rsid w:val="000D1ED2"/>
    <w:rsid w:val="000D2DF0"/>
    <w:rsid w:val="000D473A"/>
    <w:rsid w:val="000D5B11"/>
    <w:rsid w:val="000D5D05"/>
    <w:rsid w:val="000D656D"/>
    <w:rsid w:val="000D6652"/>
    <w:rsid w:val="000D6757"/>
    <w:rsid w:val="000D7330"/>
    <w:rsid w:val="000E0045"/>
    <w:rsid w:val="000E010E"/>
    <w:rsid w:val="000E03FD"/>
    <w:rsid w:val="000E06DD"/>
    <w:rsid w:val="000E1DDE"/>
    <w:rsid w:val="000E1EB4"/>
    <w:rsid w:val="000E3332"/>
    <w:rsid w:val="000E3B5A"/>
    <w:rsid w:val="000E4366"/>
    <w:rsid w:val="000E627B"/>
    <w:rsid w:val="000F0030"/>
    <w:rsid w:val="000F0701"/>
    <w:rsid w:val="000F0826"/>
    <w:rsid w:val="000F4912"/>
    <w:rsid w:val="000F5394"/>
    <w:rsid w:val="000F57F4"/>
    <w:rsid w:val="000F630B"/>
    <w:rsid w:val="000F6F4F"/>
    <w:rsid w:val="000F73B1"/>
    <w:rsid w:val="000F78B7"/>
    <w:rsid w:val="00100B9D"/>
    <w:rsid w:val="00100E2B"/>
    <w:rsid w:val="00101E09"/>
    <w:rsid w:val="00102925"/>
    <w:rsid w:val="0010294E"/>
    <w:rsid w:val="001048FE"/>
    <w:rsid w:val="00105DA1"/>
    <w:rsid w:val="001065CE"/>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2A85"/>
    <w:rsid w:val="00124286"/>
    <w:rsid w:val="001249AB"/>
    <w:rsid w:val="00126F05"/>
    <w:rsid w:val="00130083"/>
    <w:rsid w:val="00131184"/>
    <w:rsid w:val="00131722"/>
    <w:rsid w:val="0013228E"/>
    <w:rsid w:val="00133142"/>
    <w:rsid w:val="00133EDC"/>
    <w:rsid w:val="0013495B"/>
    <w:rsid w:val="001349CD"/>
    <w:rsid w:val="00134DC8"/>
    <w:rsid w:val="00134E29"/>
    <w:rsid w:val="00140659"/>
    <w:rsid w:val="00140932"/>
    <w:rsid w:val="00140E7C"/>
    <w:rsid w:val="00141243"/>
    <w:rsid w:val="001415E8"/>
    <w:rsid w:val="00141614"/>
    <w:rsid w:val="00141A35"/>
    <w:rsid w:val="0014257B"/>
    <w:rsid w:val="00142CD9"/>
    <w:rsid w:val="00143743"/>
    <w:rsid w:val="00144C0B"/>
    <w:rsid w:val="00146AAA"/>
    <w:rsid w:val="00147594"/>
    <w:rsid w:val="0014771B"/>
    <w:rsid w:val="00150133"/>
    <w:rsid w:val="00150796"/>
    <w:rsid w:val="00150E74"/>
    <w:rsid w:val="00151040"/>
    <w:rsid w:val="00151455"/>
    <w:rsid w:val="001516AB"/>
    <w:rsid w:val="00151721"/>
    <w:rsid w:val="001517A7"/>
    <w:rsid w:val="00153717"/>
    <w:rsid w:val="001539CC"/>
    <w:rsid w:val="00154082"/>
    <w:rsid w:val="001540F9"/>
    <w:rsid w:val="00154199"/>
    <w:rsid w:val="00154952"/>
    <w:rsid w:val="00154F08"/>
    <w:rsid w:val="00155132"/>
    <w:rsid w:val="00157370"/>
    <w:rsid w:val="00157D73"/>
    <w:rsid w:val="00160EEE"/>
    <w:rsid w:val="00162054"/>
    <w:rsid w:val="001635A8"/>
    <w:rsid w:val="00163897"/>
    <w:rsid w:val="00163F7D"/>
    <w:rsid w:val="00163FC7"/>
    <w:rsid w:val="0016467C"/>
    <w:rsid w:val="001647BA"/>
    <w:rsid w:val="00165144"/>
    <w:rsid w:val="00165219"/>
    <w:rsid w:val="00165F2D"/>
    <w:rsid w:val="00166003"/>
    <w:rsid w:val="0016726D"/>
    <w:rsid w:val="0016728B"/>
    <w:rsid w:val="00167EB4"/>
    <w:rsid w:val="00171349"/>
    <w:rsid w:val="00173747"/>
    <w:rsid w:val="00173E3F"/>
    <w:rsid w:val="00174390"/>
    <w:rsid w:val="00180047"/>
    <w:rsid w:val="00181B6A"/>
    <w:rsid w:val="001825C8"/>
    <w:rsid w:val="00182928"/>
    <w:rsid w:val="0018382E"/>
    <w:rsid w:val="00183A3B"/>
    <w:rsid w:val="001852B3"/>
    <w:rsid w:val="001868A5"/>
    <w:rsid w:val="00186BD1"/>
    <w:rsid w:val="00187CCA"/>
    <w:rsid w:val="00190FA3"/>
    <w:rsid w:val="00195780"/>
    <w:rsid w:val="00197188"/>
    <w:rsid w:val="0019768E"/>
    <w:rsid w:val="00197A27"/>
    <w:rsid w:val="001A0294"/>
    <w:rsid w:val="001A0692"/>
    <w:rsid w:val="001A14C4"/>
    <w:rsid w:val="001A1BFB"/>
    <w:rsid w:val="001A2363"/>
    <w:rsid w:val="001A4EA4"/>
    <w:rsid w:val="001A4EF0"/>
    <w:rsid w:val="001A63A4"/>
    <w:rsid w:val="001A65E3"/>
    <w:rsid w:val="001A72C4"/>
    <w:rsid w:val="001B04BB"/>
    <w:rsid w:val="001B1173"/>
    <w:rsid w:val="001B2C6D"/>
    <w:rsid w:val="001B4F7D"/>
    <w:rsid w:val="001B4FB7"/>
    <w:rsid w:val="001B602B"/>
    <w:rsid w:val="001B6F4B"/>
    <w:rsid w:val="001B7E37"/>
    <w:rsid w:val="001C100D"/>
    <w:rsid w:val="001C113F"/>
    <w:rsid w:val="001C2DD1"/>
    <w:rsid w:val="001C442E"/>
    <w:rsid w:val="001C4ECE"/>
    <w:rsid w:val="001C5602"/>
    <w:rsid w:val="001C6087"/>
    <w:rsid w:val="001C65BF"/>
    <w:rsid w:val="001C66D8"/>
    <w:rsid w:val="001C66F3"/>
    <w:rsid w:val="001C7242"/>
    <w:rsid w:val="001D035C"/>
    <w:rsid w:val="001D0E05"/>
    <w:rsid w:val="001D18CB"/>
    <w:rsid w:val="001D20E4"/>
    <w:rsid w:val="001D3C6E"/>
    <w:rsid w:val="001D4F80"/>
    <w:rsid w:val="001D768F"/>
    <w:rsid w:val="001E09D9"/>
    <w:rsid w:val="001E0AB1"/>
    <w:rsid w:val="001E20F0"/>
    <w:rsid w:val="001E3532"/>
    <w:rsid w:val="001E4FFB"/>
    <w:rsid w:val="001E54BB"/>
    <w:rsid w:val="001E5F09"/>
    <w:rsid w:val="001E690D"/>
    <w:rsid w:val="001E7428"/>
    <w:rsid w:val="001E7769"/>
    <w:rsid w:val="001E7FB8"/>
    <w:rsid w:val="001F0260"/>
    <w:rsid w:val="001F14B1"/>
    <w:rsid w:val="001F2134"/>
    <w:rsid w:val="001F2DC7"/>
    <w:rsid w:val="001F5764"/>
    <w:rsid w:val="001F5922"/>
    <w:rsid w:val="001F5B0A"/>
    <w:rsid w:val="001F5D68"/>
    <w:rsid w:val="001F6A75"/>
    <w:rsid w:val="001F7E30"/>
    <w:rsid w:val="00200AF1"/>
    <w:rsid w:val="00202517"/>
    <w:rsid w:val="002028A0"/>
    <w:rsid w:val="00202C50"/>
    <w:rsid w:val="00202EE6"/>
    <w:rsid w:val="00203292"/>
    <w:rsid w:val="00203A52"/>
    <w:rsid w:val="002048A8"/>
    <w:rsid w:val="002049D8"/>
    <w:rsid w:val="00205231"/>
    <w:rsid w:val="00205B2E"/>
    <w:rsid w:val="00205B82"/>
    <w:rsid w:val="00206A20"/>
    <w:rsid w:val="0020701E"/>
    <w:rsid w:val="00211734"/>
    <w:rsid w:val="0021180A"/>
    <w:rsid w:val="00212CC1"/>
    <w:rsid w:val="00216950"/>
    <w:rsid w:val="0021716E"/>
    <w:rsid w:val="00217364"/>
    <w:rsid w:val="002179D7"/>
    <w:rsid w:val="00217D43"/>
    <w:rsid w:val="0022080A"/>
    <w:rsid w:val="002211F9"/>
    <w:rsid w:val="00221F09"/>
    <w:rsid w:val="00221F97"/>
    <w:rsid w:val="002224EF"/>
    <w:rsid w:val="00222B8C"/>
    <w:rsid w:val="00222C8B"/>
    <w:rsid w:val="00222E9A"/>
    <w:rsid w:val="00223EE4"/>
    <w:rsid w:val="00224959"/>
    <w:rsid w:val="00224F7E"/>
    <w:rsid w:val="00226B32"/>
    <w:rsid w:val="002270F0"/>
    <w:rsid w:val="00230486"/>
    <w:rsid w:val="0023152E"/>
    <w:rsid w:val="002318D1"/>
    <w:rsid w:val="00232965"/>
    <w:rsid w:val="00232D3F"/>
    <w:rsid w:val="00232FD8"/>
    <w:rsid w:val="002334F7"/>
    <w:rsid w:val="00234342"/>
    <w:rsid w:val="00235430"/>
    <w:rsid w:val="00236E76"/>
    <w:rsid w:val="00237AC3"/>
    <w:rsid w:val="00240EA5"/>
    <w:rsid w:val="0024144D"/>
    <w:rsid w:val="0024272D"/>
    <w:rsid w:val="00242CAC"/>
    <w:rsid w:val="0024329A"/>
    <w:rsid w:val="00243388"/>
    <w:rsid w:val="00244BC0"/>
    <w:rsid w:val="00245109"/>
    <w:rsid w:val="0024514A"/>
    <w:rsid w:val="00245A0E"/>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535D"/>
    <w:rsid w:val="002565A7"/>
    <w:rsid w:val="00256775"/>
    <w:rsid w:val="002616C6"/>
    <w:rsid w:val="00261A64"/>
    <w:rsid w:val="00261C0F"/>
    <w:rsid w:val="00262249"/>
    <w:rsid w:val="00262336"/>
    <w:rsid w:val="00264E72"/>
    <w:rsid w:val="002703B0"/>
    <w:rsid w:val="00271632"/>
    <w:rsid w:val="002718B5"/>
    <w:rsid w:val="00271D60"/>
    <w:rsid w:val="00272398"/>
    <w:rsid w:val="002734AD"/>
    <w:rsid w:val="00274B1B"/>
    <w:rsid w:val="002752C4"/>
    <w:rsid w:val="00276505"/>
    <w:rsid w:val="00276634"/>
    <w:rsid w:val="00276769"/>
    <w:rsid w:val="00280580"/>
    <w:rsid w:val="00281D56"/>
    <w:rsid w:val="00282879"/>
    <w:rsid w:val="00282943"/>
    <w:rsid w:val="002837DF"/>
    <w:rsid w:val="00283DD8"/>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6A84"/>
    <w:rsid w:val="00296E0E"/>
    <w:rsid w:val="00297652"/>
    <w:rsid w:val="0029768D"/>
    <w:rsid w:val="00297E8A"/>
    <w:rsid w:val="002A0711"/>
    <w:rsid w:val="002A0F22"/>
    <w:rsid w:val="002A10B6"/>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2177"/>
    <w:rsid w:val="002B334D"/>
    <w:rsid w:val="002B336A"/>
    <w:rsid w:val="002B3B30"/>
    <w:rsid w:val="002B3D24"/>
    <w:rsid w:val="002B58D7"/>
    <w:rsid w:val="002B6485"/>
    <w:rsid w:val="002B6BCD"/>
    <w:rsid w:val="002B6BCE"/>
    <w:rsid w:val="002B6D7E"/>
    <w:rsid w:val="002B70FD"/>
    <w:rsid w:val="002B746B"/>
    <w:rsid w:val="002B748D"/>
    <w:rsid w:val="002C099E"/>
    <w:rsid w:val="002C0A90"/>
    <w:rsid w:val="002C108D"/>
    <w:rsid w:val="002C133A"/>
    <w:rsid w:val="002C1486"/>
    <w:rsid w:val="002C179F"/>
    <w:rsid w:val="002C1ED9"/>
    <w:rsid w:val="002C207F"/>
    <w:rsid w:val="002C3034"/>
    <w:rsid w:val="002C354D"/>
    <w:rsid w:val="002C3819"/>
    <w:rsid w:val="002C442F"/>
    <w:rsid w:val="002C4AD9"/>
    <w:rsid w:val="002C699A"/>
    <w:rsid w:val="002C6CBE"/>
    <w:rsid w:val="002C6FB2"/>
    <w:rsid w:val="002C7E78"/>
    <w:rsid w:val="002D0F05"/>
    <w:rsid w:val="002D36D1"/>
    <w:rsid w:val="002D602E"/>
    <w:rsid w:val="002E0F6A"/>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204E"/>
    <w:rsid w:val="002F3BCB"/>
    <w:rsid w:val="002F407C"/>
    <w:rsid w:val="002F51F1"/>
    <w:rsid w:val="002F5490"/>
    <w:rsid w:val="002F74C9"/>
    <w:rsid w:val="003010B8"/>
    <w:rsid w:val="00302895"/>
    <w:rsid w:val="00302E6F"/>
    <w:rsid w:val="00304748"/>
    <w:rsid w:val="00304CCB"/>
    <w:rsid w:val="00304E53"/>
    <w:rsid w:val="00305B5B"/>
    <w:rsid w:val="00305E40"/>
    <w:rsid w:val="003061E2"/>
    <w:rsid w:val="00307C0E"/>
    <w:rsid w:val="00307DD4"/>
    <w:rsid w:val="00307DDB"/>
    <w:rsid w:val="00310A7D"/>
    <w:rsid w:val="0031178F"/>
    <w:rsid w:val="00311B97"/>
    <w:rsid w:val="00311F1C"/>
    <w:rsid w:val="00312F4C"/>
    <w:rsid w:val="0031360D"/>
    <w:rsid w:val="003150EF"/>
    <w:rsid w:val="00315155"/>
    <w:rsid w:val="00315469"/>
    <w:rsid w:val="00315996"/>
    <w:rsid w:val="00316142"/>
    <w:rsid w:val="00317059"/>
    <w:rsid w:val="00320C45"/>
    <w:rsid w:val="00322800"/>
    <w:rsid w:val="0032282C"/>
    <w:rsid w:val="003229B3"/>
    <w:rsid w:val="00322EF2"/>
    <w:rsid w:val="00322FC9"/>
    <w:rsid w:val="003240B1"/>
    <w:rsid w:val="00325B26"/>
    <w:rsid w:val="00325BB7"/>
    <w:rsid w:val="003261A5"/>
    <w:rsid w:val="003262DD"/>
    <w:rsid w:val="00327170"/>
    <w:rsid w:val="00327441"/>
    <w:rsid w:val="0033030C"/>
    <w:rsid w:val="00330F79"/>
    <w:rsid w:val="003312F3"/>
    <w:rsid w:val="0033136F"/>
    <w:rsid w:val="00333389"/>
    <w:rsid w:val="00333812"/>
    <w:rsid w:val="00333C86"/>
    <w:rsid w:val="00334D51"/>
    <w:rsid w:val="00335288"/>
    <w:rsid w:val="00335331"/>
    <w:rsid w:val="00335517"/>
    <w:rsid w:val="00335BD1"/>
    <w:rsid w:val="003366FA"/>
    <w:rsid w:val="003378CB"/>
    <w:rsid w:val="00340086"/>
    <w:rsid w:val="003405AA"/>
    <w:rsid w:val="00341650"/>
    <w:rsid w:val="003417B1"/>
    <w:rsid w:val="00342526"/>
    <w:rsid w:val="0034252B"/>
    <w:rsid w:val="003431EF"/>
    <w:rsid w:val="0034357F"/>
    <w:rsid w:val="00343D84"/>
    <w:rsid w:val="0034549E"/>
    <w:rsid w:val="003474DD"/>
    <w:rsid w:val="00347B40"/>
    <w:rsid w:val="00347BB2"/>
    <w:rsid w:val="00350670"/>
    <w:rsid w:val="00351270"/>
    <w:rsid w:val="003513C9"/>
    <w:rsid w:val="00351530"/>
    <w:rsid w:val="00351E88"/>
    <w:rsid w:val="00351F90"/>
    <w:rsid w:val="00353610"/>
    <w:rsid w:val="003542C2"/>
    <w:rsid w:val="00354D08"/>
    <w:rsid w:val="00355F30"/>
    <w:rsid w:val="0035697C"/>
    <w:rsid w:val="0036164E"/>
    <w:rsid w:val="00362610"/>
    <w:rsid w:val="00362B9D"/>
    <w:rsid w:val="00363895"/>
    <w:rsid w:val="00366BA9"/>
    <w:rsid w:val="00366E8F"/>
    <w:rsid w:val="0036711B"/>
    <w:rsid w:val="00370772"/>
    <w:rsid w:val="00371D76"/>
    <w:rsid w:val="00371F48"/>
    <w:rsid w:val="0037278F"/>
    <w:rsid w:val="003733D4"/>
    <w:rsid w:val="003737E5"/>
    <w:rsid w:val="003739B8"/>
    <w:rsid w:val="003744BD"/>
    <w:rsid w:val="003747E1"/>
    <w:rsid w:val="0037636E"/>
    <w:rsid w:val="003764A8"/>
    <w:rsid w:val="00377139"/>
    <w:rsid w:val="00377ADD"/>
    <w:rsid w:val="003805D9"/>
    <w:rsid w:val="00381282"/>
    <w:rsid w:val="003813EA"/>
    <w:rsid w:val="00381498"/>
    <w:rsid w:val="00381519"/>
    <w:rsid w:val="00381887"/>
    <w:rsid w:val="00383875"/>
    <w:rsid w:val="00384228"/>
    <w:rsid w:val="0038540F"/>
    <w:rsid w:val="00386752"/>
    <w:rsid w:val="00386E30"/>
    <w:rsid w:val="0038715E"/>
    <w:rsid w:val="003876FE"/>
    <w:rsid w:val="00387972"/>
    <w:rsid w:val="00390D99"/>
    <w:rsid w:val="00391162"/>
    <w:rsid w:val="0039181F"/>
    <w:rsid w:val="00391A51"/>
    <w:rsid w:val="0039235E"/>
    <w:rsid w:val="00392B1C"/>
    <w:rsid w:val="00392DF4"/>
    <w:rsid w:val="00393482"/>
    <w:rsid w:val="0039396E"/>
    <w:rsid w:val="003948BB"/>
    <w:rsid w:val="003949AA"/>
    <w:rsid w:val="00395260"/>
    <w:rsid w:val="00395BB7"/>
    <w:rsid w:val="00396EC3"/>
    <w:rsid w:val="003A042C"/>
    <w:rsid w:val="003A1C1F"/>
    <w:rsid w:val="003A1FE5"/>
    <w:rsid w:val="003A2C1F"/>
    <w:rsid w:val="003A2E94"/>
    <w:rsid w:val="003A329B"/>
    <w:rsid w:val="003A52B0"/>
    <w:rsid w:val="003A6568"/>
    <w:rsid w:val="003A7360"/>
    <w:rsid w:val="003A73E4"/>
    <w:rsid w:val="003A7424"/>
    <w:rsid w:val="003B03A2"/>
    <w:rsid w:val="003B1DAF"/>
    <w:rsid w:val="003B3019"/>
    <w:rsid w:val="003B456B"/>
    <w:rsid w:val="003B4794"/>
    <w:rsid w:val="003B4A99"/>
    <w:rsid w:val="003B6E05"/>
    <w:rsid w:val="003C0108"/>
    <w:rsid w:val="003C05B8"/>
    <w:rsid w:val="003C10CD"/>
    <w:rsid w:val="003C1599"/>
    <w:rsid w:val="003C2E27"/>
    <w:rsid w:val="003C33F2"/>
    <w:rsid w:val="003C4316"/>
    <w:rsid w:val="003C4C2B"/>
    <w:rsid w:val="003C513E"/>
    <w:rsid w:val="003C58E5"/>
    <w:rsid w:val="003C67AC"/>
    <w:rsid w:val="003C6A24"/>
    <w:rsid w:val="003C6A91"/>
    <w:rsid w:val="003D0394"/>
    <w:rsid w:val="003D099E"/>
    <w:rsid w:val="003D3441"/>
    <w:rsid w:val="003D512E"/>
    <w:rsid w:val="003D5441"/>
    <w:rsid w:val="003D57E8"/>
    <w:rsid w:val="003E0105"/>
    <w:rsid w:val="003E07F9"/>
    <w:rsid w:val="003E0DF7"/>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3E06"/>
    <w:rsid w:val="003F4B78"/>
    <w:rsid w:val="003F4E80"/>
    <w:rsid w:val="003F4F31"/>
    <w:rsid w:val="003F5951"/>
    <w:rsid w:val="003F61B0"/>
    <w:rsid w:val="003F719E"/>
    <w:rsid w:val="0040199D"/>
    <w:rsid w:val="00401D61"/>
    <w:rsid w:val="00403504"/>
    <w:rsid w:val="00403535"/>
    <w:rsid w:val="00404981"/>
    <w:rsid w:val="00404A88"/>
    <w:rsid w:val="00405003"/>
    <w:rsid w:val="004054E5"/>
    <w:rsid w:val="0040620E"/>
    <w:rsid w:val="0040711F"/>
    <w:rsid w:val="004071F3"/>
    <w:rsid w:val="00410B2B"/>
    <w:rsid w:val="004118A7"/>
    <w:rsid w:val="00412A8A"/>
    <w:rsid w:val="004133E9"/>
    <w:rsid w:val="00414555"/>
    <w:rsid w:val="004149D9"/>
    <w:rsid w:val="004169D2"/>
    <w:rsid w:val="00417AE7"/>
    <w:rsid w:val="00417C90"/>
    <w:rsid w:val="00420275"/>
    <w:rsid w:val="00420625"/>
    <w:rsid w:val="0042248F"/>
    <w:rsid w:val="004227E7"/>
    <w:rsid w:val="00422BC2"/>
    <w:rsid w:val="00422BF9"/>
    <w:rsid w:val="004239FC"/>
    <w:rsid w:val="00423E70"/>
    <w:rsid w:val="00424EB1"/>
    <w:rsid w:val="00424F7A"/>
    <w:rsid w:val="00425EA3"/>
    <w:rsid w:val="00426B41"/>
    <w:rsid w:val="00430A7A"/>
    <w:rsid w:val="00430B1E"/>
    <w:rsid w:val="00431795"/>
    <w:rsid w:val="00432176"/>
    <w:rsid w:val="00433ABB"/>
    <w:rsid w:val="00435698"/>
    <w:rsid w:val="0043627B"/>
    <w:rsid w:val="00437BF2"/>
    <w:rsid w:val="00437F51"/>
    <w:rsid w:val="0044060E"/>
    <w:rsid w:val="0044138C"/>
    <w:rsid w:val="00442C4F"/>
    <w:rsid w:val="004433E7"/>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5B9B"/>
    <w:rsid w:val="00456C6C"/>
    <w:rsid w:val="00456EEC"/>
    <w:rsid w:val="00457052"/>
    <w:rsid w:val="0045775A"/>
    <w:rsid w:val="00457AC8"/>
    <w:rsid w:val="004609BC"/>
    <w:rsid w:val="00460A6D"/>
    <w:rsid w:val="0046209C"/>
    <w:rsid w:val="00462706"/>
    <w:rsid w:val="004627D6"/>
    <w:rsid w:val="00462D8E"/>
    <w:rsid w:val="004638D7"/>
    <w:rsid w:val="00463BEC"/>
    <w:rsid w:val="00463EB7"/>
    <w:rsid w:val="0046424A"/>
    <w:rsid w:val="004652F7"/>
    <w:rsid w:val="004671AA"/>
    <w:rsid w:val="0046748A"/>
    <w:rsid w:val="00467BDE"/>
    <w:rsid w:val="00467CB4"/>
    <w:rsid w:val="004717EE"/>
    <w:rsid w:val="0047180E"/>
    <w:rsid w:val="00471C9F"/>
    <w:rsid w:val="004721E5"/>
    <w:rsid w:val="004724E5"/>
    <w:rsid w:val="0047282A"/>
    <w:rsid w:val="00472DA7"/>
    <w:rsid w:val="004736E9"/>
    <w:rsid w:val="0047425A"/>
    <w:rsid w:val="004752F4"/>
    <w:rsid w:val="00475427"/>
    <w:rsid w:val="00475EB1"/>
    <w:rsid w:val="004767B8"/>
    <w:rsid w:val="0047758A"/>
    <w:rsid w:val="00477684"/>
    <w:rsid w:val="004803E2"/>
    <w:rsid w:val="00482D83"/>
    <w:rsid w:val="004835B2"/>
    <w:rsid w:val="00483BEE"/>
    <w:rsid w:val="00484101"/>
    <w:rsid w:val="00485177"/>
    <w:rsid w:val="00485A7E"/>
    <w:rsid w:val="0048612D"/>
    <w:rsid w:val="00487535"/>
    <w:rsid w:val="004876EB"/>
    <w:rsid w:val="00487AA9"/>
    <w:rsid w:val="00491373"/>
    <w:rsid w:val="004918AF"/>
    <w:rsid w:val="00491C62"/>
    <w:rsid w:val="00492874"/>
    <w:rsid w:val="0049331C"/>
    <w:rsid w:val="0049452F"/>
    <w:rsid w:val="00494ECF"/>
    <w:rsid w:val="004966FE"/>
    <w:rsid w:val="004A00C1"/>
    <w:rsid w:val="004A0959"/>
    <w:rsid w:val="004A0EAB"/>
    <w:rsid w:val="004A203F"/>
    <w:rsid w:val="004A48B5"/>
    <w:rsid w:val="004A5D8F"/>
    <w:rsid w:val="004B2CFD"/>
    <w:rsid w:val="004B3A62"/>
    <w:rsid w:val="004B3FFF"/>
    <w:rsid w:val="004B41B6"/>
    <w:rsid w:val="004B44C8"/>
    <w:rsid w:val="004B5024"/>
    <w:rsid w:val="004B5234"/>
    <w:rsid w:val="004B5728"/>
    <w:rsid w:val="004B5734"/>
    <w:rsid w:val="004B64C7"/>
    <w:rsid w:val="004C0829"/>
    <w:rsid w:val="004C0B45"/>
    <w:rsid w:val="004C13B1"/>
    <w:rsid w:val="004C35CA"/>
    <w:rsid w:val="004C3AA9"/>
    <w:rsid w:val="004C4523"/>
    <w:rsid w:val="004C4C9E"/>
    <w:rsid w:val="004C52CF"/>
    <w:rsid w:val="004C5EAC"/>
    <w:rsid w:val="004C6BD7"/>
    <w:rsid w:val="004C6F9B"/>
    <w:rsid w:val="004D005A"/>
    <w:rsid w:val="004D0112"/>
    <w:rsid w:val="004D201B"/>
    <w:rsid w:val="004D2750"/>
    <w:rsid w:val="004D2970"/>
    <w:rsid w:val="004D369F"/>
    <w:rsid w:val="004D511C"/>
    <w:rsid w:val="004D79A7"/>
    <w:rsid w:val="004E0511"/>
    <w:rsid w:val="004E0EA9"/>
    <w:rsid w:val="004E1953"/>
    <w:rsid w:val="004E2154"/>
    <w:rsid w:val="004E228D"/>
    <w:rsid w:val="004E3DD3"/>
    <w:rsid w:val="004E3EE7"/>
    <w:rsid w:val="004E3F90"/>
    <w:rsid w:val="004E42F4"/>
    <w:rsid w:val="004E4A9A"/>
    <w:rsid w:val="004E4B5B"/>
    <w:rsid w:val="004E5226"/>
    <w:rsid w:val="004E58FC"/>
    <w:rsid w:val="004E709F"/>
    <w:rsid w:val="004E7AD7"/>
    <w:rsid w:val="004E7C7A"/>
    <w:rsid w:val="004F0C02"/>
    <w:rsid w:val="004F18EA"/>
    <w:rsid w:val="004F24DF"/>
    <w:rsid w:val="004F292D"/>
    <w:rsid w:val="004F3171"/>
    <w:rsid w:val="004F4F18"/>
    <w:rsid w:val="004F501C"/>
    <w:rsid w:val="004F577F"/>
    <w:rsid w:val="004F5E00"/>
    <w:rsid w:val="004F623F"/>
    <w:rsid w:val="004F68AB"/>
    <w:rsid w:val="004F74BA"/>
    <w:rsid w:val="004F799E"/>
    <w:rsid w:val="004F7D6A"/>
    <w:rsid w:val="00500890"/>
    <w:rsid w:val="00500EC5"/>
    <w:rsid w:val="00501393"/>
    <w:rsid w:val="005013B0"/>
    <w:rsid w:val="00501BC4"/>
    <w:rsid w:val="005021AA"/>
    <w:rsid w:val="005034C9"/>
    <w:rsid w:val="00503EFF"/>
    <w:rsid w:val="00504B14"/>
    <w:rsid w:val="00504F58"/>
    <w:rsid w:val="005054B9"/>
    <w:rsid w:val="00505575"/>
    <w:rsid w:val="005056CB"/>
    <w:rsid w:val="00505A3B"/>
    <w:rsid w:val="00505C1B"/>
    <w:rsid w:val="00507961"/>
    <w:rsid w:val="00511F86"/>
    <w:rsid w:val="0051232E"/>
    <w:rsid w:val="0051323C"/>
    <w:rsid w:val="0051369E"/>
    <w:rsid w:val="0051388E"/>
    <w:rsid w:val="005138F4"/>
    <w:rsid w:val="00513EC1"/>
    <w:rsid w:val="005143DC"/>
    <w:rsid w:val="0051519F"/>
    <w:rsid w:val="00515A71"/>
    <w:rsid w:val="00516755"/>
    <w:rsid w:val="00516B47"/>
    <w:rsid w:val="00516E0B"/>
    <w:rsid w:val="00516F8B"/>
    <w:rsid w:val="005171C5"/>
    <w:rsid w:val="00521B3D"/>
    <w:rsid w:val="00521F55"/>
    <w:rsid w:val="0052368D"/>
    <w:rsid w:val="00523823"/>
    <w:rsid w:val="005242FA"/>
    <w:rsid w:val="005257FF"/>
    <w:rsid w:val="0052635B"/>
    <w:rsid w:val="00526905"/>
    <w:rsid w:val="00526BF1"/>
    <w:rsid w:val="0052774A"/>
    <w:rsid w:val="00527B83"/>
    <w:rsid w:val="00527EB1"/>
    <w:rsid w:val="005300AD"/>
    <w:rsid w:val="005308C3"/>
    <w:rsid w:val="00530C2D"/>
    <w:rsid w:val="005314DF"/>
    <w:rsid w:val="0053166B"/>
    <w:rsid w:val="005332FB"/>
    <w:rsid w:val="00533356"/>
    <w:rsid w:val="00533DCD"/>
    <w:rsid w:val="00534397"/>
    <w:rsid w:val="00535716"/>
    <w:rsid w:val="00535CCC"/>
    <w:rsid w:val="00537096"/>
    <w:rsid w:val="0054057F"/>
    <w:rsid w:val="005412ED"/>
    <w:rsid w:val="00542B32"/>
    <w:rsid w:val="00543152"/>
    <w:rsid w:val="00543332"/>
    <w:rsid w:val="00543602"/>
    <w:rsid w:val="00543BF7"/>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BF3"/>
    <w:rsid w:val="005566A2"/>
    <w:rsid w:val="00557B8A"/>
    <w:rsid w:val="005614FE"/>
    <w:rsid w:val="00561BDC"/>
    <w:rsid w:val="00561CA7"/>
    <w:rsid w:val="00562198"/>
    <w:rsid w:val="005627E9"/>
    <w:rsid w:val="00562AC2"/>
    <w:rsid w:val="00563558"/>
    <w:rsid w:val="00563D9E"/>
    <w:rsid w:val="00563E9D"/>
    <w:rsid w:val="0056435A"/>
    <w:rsid w:val="00566DD9"/>
    <w:rsid w:val="00567243"/>
    <w:rsid w:val="005675E4"/>
    <w:rsid w:val="00570484"/>
    <w:rsid w:val="005708B9"/>
    <w:rsid w:val="00571B45"/>
    <w:rsid w:val="00571E42"/>
    <w:rsid w:val="00573337"/>
    <w:rsid w:val="00573F7A"/>
    <w:rsid w:val="005746AB"/>
    <w:rsid w:val="005750F5"/>
    <w:rsid w:val="005765CB"/>
    <w:rsid w:val="005769A8"/>
    <w:rsid w:val="00576BF6"/>
    <w:rsid w:val="00577DC1"/>
    <w:rsid w:val="00581613"/>
    <w:rsid w:val="00581E06"/>
    <w:rsid w:val="005825DF"/>
    <w:rsid w:val="00582EAB"/>
    <w:rsid w:val="005833B9"/>
    <w:rsid w:val="005835F1"/>
    <w:rsid w:val="005846DD"/>
    <w:rsid w:val="00585674"/>
    <w:rsid w:val="0058601A"/>
    <w:rsid w:val="005865B3"/>
    <w:rsid w:val="00586639"/>
    <w:rsid w:val="0058703C"/>
    <w:rsid w:val="005876AC"/>
    <w:rsid w:val="00590E3A"/>
    <w:rsid w:val="00592D98"/>
    <w:rsid w:val="005937F3"/>
    <w:rsid w:val="005941C8"/>
    <w:rsid w:val="00595D0D"/>
    <w:rsid w:val="00595DC2"/>
    <w:rsid w:val="0059602A"/>
    <w:rsid w:val="00596736"/>
    <w:rsid w:val="005A0BBD"/>
    <w:rsid w:val="005A0E67"/>
    <w:rsid w:val="005A26ED"/>
    <w:rsid w:val="005A39F3"/>
    <w:rsid w:val="005A4781"/>
    <w:rsid w:val="005A5963"/>
    <w:rsid w:val="005A72B0"/>
    <w:rsid w:val="005A760B"/>
    <w:rsid w:val="005B0D1E"/>
    <w:rsid w:val="005B26B1"/>
    <w:rsid w:val="005B280C"/>
    <w:rsid w:val="005B2E01"/>
    <w:rsid w:val="005B317B"/>
    <w:rsid w:val="005B4B2B"/>
    <w:rsid w:val="005B56AD"/>
    <w:rsid w:val="005B5DA9"/>
    <w:rsid w:val="005B5F6E"/>
    <w:rsid w:val="005B6085"/>
    <w:rsid w:val="005B7245"/>
    <w:rsid w:val="005B7738"/>
    <w:rsid w:val="005B7962"/>
    <w:rsid w:val="005C0444"/>
    <w:rsid w:val="005C1B6F"/>
    <w:rsid w:val="005C32CE"/>
    <w:rsid w:val="005C3C92"/>
    <w:rsid w:val="005C463A"/>
    <w:rsid w:val="005C4F38"/>
    <w:rsid w:val="005C5496"/>
    <w:rsid w:val="005C75F2"/>
    <w:rsid w:val="005C7DAD"/>
    <w:rsid w:val="005D00EB"/>
    <w:rsid w:val="005D043A"/>
    <w:rsid w:val="005D33E0"/>
    <w:rsid w:val="005D37AB"/>
    <w:rsid w:val="005D3A42"/>
    <w:rsid w:val="005D4285"/>
    <w:rsid w:val="005D65C0"/>
    <w:rsid w:val="005D76E3"/>
    <w:rsid w:val="005E028F"/>
    <w:rsid w:val="005E17AC"/>
    <w:rsid w:val="005E1A01"/>
    <w:rsid w:val="005E38D9"/>
    <w:rsid w:val="005E476E"/>
    <w:rsid w:val="005E4A77"/>
    <w:rsid w:val="005E5FE6"/>
    <w:rsid w:val="005E658D"/>
    <w:rsid w:val="005F05D4"/>
    <w:rsid w:val="005F067B"/>
    <w:rsid w:val="005F1B21"/>
    <w:rsid w:val="005F36C2"/>
    <w:rsid w:val="005F4229"/>
    <w:rsid w:val="005F4A78"/>
    <w:rsid w:val="005F50A7"/>
    <w:rsid w:val="005F51C3"/>
    <w:rsid w:val="005F51D6"/>
    <w:rsid w:val="005F5C0B"/>
    <w:rsid w:val="005F5E84"/>
    <w:rsid w:val="005F63F5"/>
    <w:rsid w:val="005F740D"/>
    <w:rsid w:val="005F7AB6"/>
    <w:rsid w:val="006001E4"/>
    <w:rsid w:val="00602CEA"/>
    <w:rsid w:val="00604337"/>
    <w:rsid w:val="00605045"/>
    <w:rsid w:val="00605A1C"/>
    <w:rsid w:val="00606D21"/>
    <w:rsid w:val="0060722F"/>
    <w:rsid w:val="006073A9"/>
    <w:rsid w:val="0060796E"/>
    <w:rsid w:val="00610EB5"/>
    <w:rsid w:val="006115CE"/>
    <w:rsid w:val="00612D52"/>
    <w:rsid w:val="00612DEA"/>
    <w:rsid w:val="0061353B"/>
    <w:rsid w:val="00613E91"/>
    <w:rsid w:val="006178D1"/>
    <w:rsid w:val="00620E4F"/>
    <w:rsid w:val="00622212"/>
    <w:rsid w:val="00622A9C"/>
    <w:rsid w:val="00623A3A"/>
    <w:rsid w:val="00623FB1"/>
    <w:rsid w:val="00624398"/>
    <w:rsid w:val="006243EA"/>
    <w:rsid w:val="0062590B"/>
    <w:rsid w:val="006269FF"/>
    <w:rsid w:val="006270F9"/>
    <w:rsid w:val="00627699"/>
    <w:rsid w:val="006327CD"/>
    <w:rsid w:val="00633450"/>
    <w:rsid w:val="006336A2"/>
    <w:rsid w:val="00634260"/>
    <w:rsid w:val="0063493F"/>
    <w:rsid w:val="00634C98"/>
    <w:rsid w:val="00637D3F"/>
    <w:rsid w:val="00640565"/>
    <w:rsid w:val="0064101B"/>
    <w:rsid w:val="0064123A"/>
    <w:rsid w:val="006412BA"/>
    <w:rsid w:val="00641472"/>
    <w:rsid w:val="00641A8D"/>
    <w:rsid w:val="00642E13"/>
    <w:rsid w:val="00643DFC"/>
    <w:rsid w:val="00643FB3"/>
    <w:rsid w:val="00647BD2"/>
    <w:rsid w:val="00647FA0"/>
    <w:rsid w:val="00651078"/>
    <w:rsid w:val="00651144"/>
    <w:rsid w:val="0065211B"/>
    <w:rsid w:val="006522FD"/>
    <w:rsid w:val="00653384"/>
    <w:rsid w:val="006545C8"/>
    <w:rsid w:val="0065525A"/>
    <w:rsid w:val="0065536C"/>
    <w:rsid w:val="00655706"/>
    <w:rsid w:val="00656236"/>
    <w:rsid w:val="00656E6F"/>
    <w:rsid w:val="0065700D"/>
    <w:rsid w:val="00660697"/>
    <w:rsid w:val="00660A3D"/>
    <w:rsid w:val="00660BB2"/>
    <w:rsid w:val="006615F7"/>
    <w:rsid w:val="006617BD"/>
    <w:rsid w:val="0066317B"/>
    <w:rsid w:val="00664421"/>
    <w:rsid w:val="0066453B"/>
    <w:rsid w:val="00664AFF"/>
    <w:rsid w:val="00666379"/>
    <w:rsid w:val="0067006D"/>
    <w:rsid w:val="0067063C"/>
    <w:rsid w:val="00671E6A"/>
    <w:rsid w:val="00672796"/>
    <w:rsid w:val="00673AAB"/>
    <w:rsid w:val="00673E13"/>
    <w:rsid w:val="00674516"/>
    <w:rsid w:val="006758B4"/>
    <w:rsid w:val="00675D4B"/>
    <w:rsid w:val="00676CA4"/>
    <w:rsid w:val="00677C4B"/>
    <w:rsid w:val="00680102"/>
    <w:rsid w:val="00681016"/>
    <w:rsid w:val="00681A93"/>
    <w:rsid w:val="006836C0"/>
    <w:rsid w:val="0068373B"/>
    <w:rsid w:val="006843C7"/>
    <w:rsid w:val="006847C5"/>
    <w:rsid w:val="00685BAA"/>
    <w:rsid w:val="006873DA"/>
    <w:rsid w:val="006876D3"/>
    <w:rsid w:val="006919FD"/>
    <w:rsid w:val="006938C7"/>
    <w:rsid w:val="00694E33"/>
    <w:rsid w:val="00695B52"/>
    <w:rsid w:val="00695D3B"/>
    <w:rsid w:val="006960EC"/>
    <w:rsid w:val="00696AB9"/>
    <w:rsid w:val="00697C55"/>
    <w:rsid w:val="00697D1B"/>
    <w:rsid w:val="006A0738"/>
    <w:rsid w:val="006A078B"/>
    <w:rsid w:val="006A1401"/>
    <w:rsid w:val="006A15F3"/>
    <w:rsid w:val="006A1A13"/>
    <w:rsid w:val="006A2F47"/>
    <w:rsid w:val="006A325A"/>
    <w:rsid w:val="006A49AD"/>
    <w:rsid w:val="006A4AE7"/>
    <w:rsid w:val="006A4AF6"/>
    <w:rsid w:val="006A55DA"/>
    <w:rsid w:val="006A6B7B"/>
    <w:rsid w:val="006A7EE7"/>
    <w:rsid w:val="006B0DD6"/>
    <w:rsid w:val="006B18B4"/>
    <w:rsid w:val="006B1E3E"/>
    <w:rsid w:val="006B28BF"/>
    <w:rsid w:val="006B3657"/>
    <w:rsid w:val="006B3B6A"/>
    <w:rsid w:val="006B41D7"/>
    <w:rsid w:val="006B4B0A"/>
    <w:rsid w:val="006B56F6"/>
    <w:rsid w:val="006B6015"/>
    <w:rsid w:val="006B7F4D"/>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23C5"/>
    <w:rsid w:val="006D2551"/>
    <w:rsid w:val="006D26DD"/>
    <w:rsid w:val="006D474E"/>
    <w:rsid w:val="006D5000"/>
    <w:rsid w:val="006D5309"/>
    <w:rsid w:val="006D63AB"/>
    <w:rsid w:val="006D7B1F"/>
    <w:rsid w:val="006E00F0"/>
    <w:rsid w:val="006E0405"/>
    <w:rsid w:val="006E171B"/>
    <w:rsid w:val="006E31D2"/>
    <w:rsid w:val="006E3C75"/>
    <w:rsid w:val="006E3E02"/>
    <w:rsid w:val="006E42D3"/>
    <w:rsid w:val="006E4A30"/>
    <w:rsid w:val="006E5206"/>
    <w:rsid w:val="006E54C7"/>
    <w:rsid w:val="006E6C36"/>
    <w:rsid w:val="006E79EB"/>
    <w:rsid w:val="006F0E3F"/>
    <w:rsid w:val="006F13F9"/>
    <w:rsid w:val="006F235C"/>
    <w:rsid w:val="006F3042"/>
    <w:rsid w:val="006F3B9B"/>
    <w:rsid w:val="006F44AC"/>
    <w:rsid w:val="006F45D6"/>
    <w:rsid w:val="006F47DE"/>
    <w:rsid w:val="006F5219"/>
    <w:rsid w:val="006F5428"/>
    <w:rsid w:val="006F5BED"/>
    <w:rsid w:val="006F6D0E"/>
    <w:rsid w:val="006F6DA0"/>
    <w:rsid w:val="006F7634"/>
    <w:rsid w:val="006F7D02"/>
    <w:rsid w:val="007012FA"/>
    <w:rsid w:val="00702193"/>
    <w:rsid w:val="00702DCF"/>
    <w:rsid w:val="007042E3"/>
    <w:rsid w:val="00704FCD"/>
    <w:rsid w:val="00706A64"/>
    <w:rsid w:val="00706EDF"/>
    <w:rsid w:val="007076E4"/>
    <w:rsid w:val="0070770B"/>
    <w:rsid w:val="007120D9"/>
    <w:rsid w:val="00712969"/>
    <w:rsid w:val="007142CB"/>
    <w:rsid w:val="00714601"/>
    <w:rsid w:val="00714CA6"/>
    <w:rsid w:val="00715934"/>
    <w:rsid w:val="00716AD9"/>
    <w:rsid w:val="00716D38"/>
    <w:rsid w:val="00720EC2"/>
    <w:rsid w:val="0072169C"/>
    <w:rsid w:val="00722412"/>
    <w:rsid w:val="00723EF5"/>
    <w:rsid w:val="00725A1C"/>
    <w:rsid w:val="007264D1"/>
    <w:rsid w:val="0073005B"/>
    <w:rsid w:val="0073164C"/>
    <w:rsid w:val="00731A4E"/>
    <w:rsid w:val="00733A6C"/>
    <w:rsid w:val="00733D00"/>
    <w:rsid w:val="00734522"/>
    <w:rsid w:val="00734B67"/>
    <w:rsid w:val="007354FD"/>
    <w:rsid w:val="00736B3E"/>
    <w:rsid w:val="00736EF7"/>
    <w:rsid w:val="0073786E"/>
    <w:rsid w:val="00737D83"/>
    <w:rsid w:val="00737FF4"/>
    <w:rsid w:val="00740966"/>
    <w:rsid w:val="00740B08"/>
    <w:rsid w:val="00741115"/>
    <w:rsid w:val="0074302B"/>
    <w:rsid w:val="007430C0"/>
    <w:rsid w:val="00743925"/>
    <w:rsid w:val="00743B2B"/>
    <w:rsid w:val="00743BC9"/>
    <w:rsid w:val="007453E5"/>
    <w:rsid w:val="00745D36"/>
    <w:rsid w:val="00745DE6"/>
    <w:rsid w:val="00745F5D"/>
    <w:rsid w:val="00746C76"/>
    <w:rsid w:val="0075062D"/>
    <w:rsid w:val="007516F1"/>
    <w:rsid w:val="007530F2"/>
    <w:rsid w:val="00753701"/>
    <w:rsid w:val="00753D97"/>
    <w:rsid w:val="0075564D"/>
    <w:rsid w:val="00756B88"/>
    <w:rsid w:val="00761EB5"/>
    <w:rsid w:val="0076354C"/>
    <w:rsid w:val="00765051"/>
    <w:rsid w:val="00766D51"/>
    <w:rsid w:val="0076701E"/>
    <w:rsid w:val="0076764E"/>
    <w:rsid w:val="00767A00"/>
    <w:rsid w:val="00767A3E"/>
    <w:rsid w:val="00771E51"/>
    <w:rsid w:val="00774D13"/>
    <w:rsid w:val="00775E33"/>
    <w:rsid w:val="0077640B"/>
    <w:rsid w:val="00776B4B"/>
    <w:rsid w:val="00777B16"/>
    <w:rsid w:val="00780102"/>
    <w:rsid w:val="00781132"/>
    <w:rsid w:val="00781755"/>
    <w:rsid w:val="00781C18"/>
    <w:rsid w:val="00781D02"/>
    <w:rsid w:val="0078222A"/>
    <w:rsid w:val="00782446"/>
    <w:rsid w:val="00784903"/>
    <w:rsid w:val="00784B0B"/>
    <w:rsid w:val="00784F5F"/>
    <w:rsid w:val="00785356"/>
    <w:rsid w:val="00785EE5"/>
    <w:rsid w:val="00786DD9"/>
    <w:rsid w:val="007870FC"/>
    <w:rsid w:val="00787E2F"/>
    <w:rsid w:val="00787F96"/>
    <w:rsid w:val="00791FB5"/>
    <w:rsid w:val="00792E9B"/>
    <w:rsid w:val="00794173"/>
    <w:rsid w:val="00794716"/>
    <w:rsid w:val="007949FE"/>
    <w:rsid w:val="007959BD"/>
    <w:rsid w:val="0079623A"/>
    <w:rsid w:val="007965F4"/>
    <w:rsid w:val="00797042"/>
    <w:rsid w:val="007974AB"/>
    <w:rsid w:val="0079756A"/>
    <w:rsid w:val="00797620"/>
    <w:rsid w:val="00797999"/>
    <w:rsid w:val="007A084B"/>
    <w:rsid w:val="007A1437"/>
    <w:rsid w:val="007A26D7"/>
    <w:rsid w:val="007A2D4D"/>
    <w:rsid w:val="007A3B38"/>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5BA"/>
    <w:rsid w:val="007B3C67"/>
    <w:rsid w:val="007B3F2E"/>
    <w:rsid w:val="007B482E"/>
    <w:rsid w:val="007B578B"/>
    <w:rsid w:val="007B66A1"/>
    <w:rsid w:val="007C0699"/>
    <w:rsid w:val="007C16C2"/>
    <w:rsid w:val="007C1F96"/>
    <w:rsid w:val="007C2376"/>
    <w:rsid w:val="007C336C"/>
    <w:rsid w:val="007C337C"/>
    <w:rsid w:val="007C5F09"/>
    <w:rsid w:val="007C6007"/>
    <w:rsid w:val="007C67A6"/>
    <w:rsid w:val="007C6812"/>
    <w:rsid w:val="007D0B84"/>
    <w:rsid w:val="007D0D74"/>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5085"/>
    <w:rsid w:val="007E658A"/>
    <w:rsid w:val="007F0358"/>
    <w:rsid w:val="007F0F14"/>
    <w:rsid w:val="007F3566"/>
    <w:rsid w:val="007F43B0"/>
    <w:rsid w:val="007F6522"/>
    <w:rsid w:val="007F67B8"/>
    <w:rsid w:val="007F76E7"/>
    <w:rsid w:val="008008CC"/>
    <w:rsid w:val="0080157E"/>
    <w:rsid w:val="00801597"/>
    <w:rsid w:val="008017F2"/>
    <w:rsid w:val="00802272"/>
    <w:rsid w:val="008035A8"/>
    <w:rsid w:val="00803C64"/>
    <w:rsid w:val="0080501B"/>
    <w:rsid w:val="00805443"/>
    <w:rsid w:val="0080597D"/>
    <w:rsid w:val="00805A31"/>
    <w:rsid w:val="0081012A"/>
    <w:rsid w:val="008111E7"/>
    <w:rsid w:val="0081178C"/>
    <w:rsid w:val="00811DDC"/>
    <w:rsid w:val="00812AC3"/>
    <w:rsid w:val="00812B3C"/>
    <w:rsid w:val="00812C7D"/>
    <w:rsid w:val="008132FD"/>
    <w:rsid w:val="0081483B"/>
    <w:rsid w:val="00814900"/>
    <w:rsid w:val="0081538E"/>
    <w:rsid w:val="0081635F"/>
    <w:rsid w:val="008170D7"/>
    <w:rsid w:val="008200C4"/>
    <w:rsid w:val="008201F8"/>
    <w:rsid w:val="00820BAE"/>
    <w:rsid w:val="00820E1C"/>
    <w:rsid w:val="00821737"/>
    <w:rsid w:val="00821C2D"/>
    <w:rsid w:val="0082249F"/>
    <w:rsid w:val="008227FE"/>
    <w:rsid w:val="00822872"/>
    <w:rsid w:val="00822DB7"/>
    <w:rsid w:val="00823852"/>
    <w:rsid w:val="0082464D"/>
    <w:rsid w:val="00825853"/>
    <w:rsid w:val="0082601E"/>
    <w:rsid w:val="00826BDC"/>
    <w:rsid w:val="008271C6"/>
    <w:rsid w:val="0082756A"/>
    <w:rsid w:val="00827E46"/>
    <w:rsid w:val="00831765"/>
    <w:rsid w:val="00832BB1"/>
    <w:rsid w:val="00833941"/>
    <w:rsid w:val="00834266"/>
    <w:rsid w:val="008371F1"/>
    <w:rsid w:val="0083754E"/>
    <w:rsid w:val="008408FD"/>
    <w:rsid w:val="00840DBB"/>
    <w:rsid w:val="00841270"/>
    <w:rsid w:val="00841FDE"/>
    <w:rsid w:val="008449F9"/>
    <w:rsid w:val="008449FC"/>
    <w:rsid w:val="00845D1B"/>
    <w:rsid w:val="00846371"/>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23C4"/>
    <w:rsid w:val="0086345E"/>
    <w:rsid w:val="00863767"/>
    <w:rsid w:val="008650E3"/>
    <w:rsid w:val="00865DFA"/>
    <w:rsid w:val="0086636A"/>
    <w:rsid w:val="0086788D"/>
    <w:rsid w:val="00867B60"/>
    <w:rsid w:val="008706CD"/>
    <w:rsid w:val="00870F1D"/>
    <w:rsid w:val="00871DB2"/>
    <w:rsid w:val="00872663"/>
    <w:rsid w:val="008727E7"/>
    <w:rsid w:val="008732DF"/>
    <w:rsid w:val="0087366F"/>
    <w:rsid w:val="00873821"/>
    <w:rsid w:val="0087605E"/>
    <w:rsid w:val="0087655C"/>
    <w:rsid w:val="00876862"/>
    <w:rsid w:val="008772AC"/>
    <w:rsid w:val="008775C8"/>
    <w:rsid w:val="00877BD9"/>
    <w:rsid w:val="008809F6"/>
    <w:rsid w:val="0088191B"/>
    <w:rsid w:val="008823AE"/>
    <w:rsid w:val="0088247D"/>
    <w:rsid w:val="00883FF5"/>
    <w:rsid w:val="00884550"/>
    <w:rsid w:val="00891145"/>
    <w:rsid w:val="00891A65"/>
    <w:rsid w:val="00893C04"/>
    <w:rsid w:val="0089674F"/>
    <w:rsid w:val="00897FB7"/>
    <w:rsid w:val="008A1027"/>
    <w:rsid w:val="008A2A2E"/>
    <w:rsid w:val="008A2AEE"/>
    <w:rsid w:val="008A2C89"/>
    <w:rsid w:val="008A2D98"/>
    <w:rsid w:val="008A51C2"/>
    <w:rsid w:val="008A6372"/>
    <w:rsid w:val="008A7581"/>
    <w:rsid w:val="008B051E"/>
    <w:rsid w:val="008B06A3"/>
    <w:rsid w:val="008B06EF"/>
    <w:rsid w:val="008B0812"/>
    <w:rsid w:val="008B1931"/>
    <w:rsid w:val="008B375E"/>
    <w:rsid w:val="008B3DC9"/>
    <w:rsid w:val="008B63F3"/>
    <w:rsid w:val="008B7B4F"/>
    <w:rsid w:val="008C1B22"/>
    <w:rsid w:val="008C1C0F"/>
    <w:rsid w:val="008C29A4"/>
    <w:rsid w:val="008C2A34"/>
    <w:rsid w:val="008C3673"/>
    <w:rsid w:val="008C42FF"/>
    <w:rsid w:val="008C43EA"/>
    <w:rsid w:val="008C5017"/>
    <w:rsid w:val="008C57E9"/>
    <w:rsid w:val="008C58AB"/>
    <w:rsid w:val="008C5B6F"/>
    <w:rsid w:val="008C7362"/>
    <w:rsid w:val="008C777A"/>
    <w:rsid w:val="008C7F98"/>
    <w:rsid w:val="008D101E"/>
    <w:rsid w:val="008D1C8A"/>
    <w:rsid w:val="008D3601"/>
    <w:rsid w:val="008D4DFE"/>
    <w:rsid w:val="008D5DFF"/>
    <w:rsid w:val="008D6A40"/>
    <w:rsid w:val="008D6E72"/>
    <w:rsid w:val="008E0D13"/>
    <w:rsid w:val="008E17CF"/>
    <w:rsid w:val="008E1D17"/>
    <w:rsid w:val="008E1DB3"/>
    <w:rsid w:val="008E1DBB"/>
    <w:rsid w:val="008E45F0"/>
    <w:rsid w:val="008E6DE5"/>
    <w:rsid w:val="008E743E"/>
    <w:rsid w:val="008E7799"/>
    <w:rsid w:val="008E7BCA"/>
    <w:rsid w:val="008F01C0"/>
    <w:rsid w:val="008F09D1"/>
    <w:rsid w:val="008F2D11"/>
    <w:rsid w:val="008F36CD"/>
    <w:rsid w:val="008F36E1"/>
    <w:rsid w:val="008F4427"/>
    <w:rsid w:val="008F459B"/>
    <w:rsid w:val="008F5A11"/>
    <w:rsid w:val="008F6493"/>
    <w:rsid w:val="008F65E2"/>
    <w:rsid w:val="008F781E"/>
    <w:rsid w:val="008F795E"/>
    <w:rsid w:val="00900575"/>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56C1"/>
    <w:rsid w:val="0091607B"/>
    <w:rsid w:val="009163D2"/>
    <w:rsid w:val="00916B40"/>
    <w:rsid w:val="00916FD7"/>
    <w:rsid w:val="00917E69"/>
    <w:rsid w:val="009214C0"/>
    <w:rsid w:val="009224B9"/>
    <w:rsid w:val="0092272E"/>
    <w:rsid w:val="00922737"/>
    <w:rsid w:val="00922AC8"/>
    <w:rsid w:val="00924824"/>
    <w:rsid w:val="00925240"/>
    <w:rsid w:val="00925831"/>
    <w:rsid w:val="00925BE1"/>
    <w:rsid w:val="009260C5"/>
    <w:rsid w:val="00926997"/>
    <w:rsid w:val="00927408"/>
    <w:rsid w:val="0092770C"/>
    <w:rsid w:val="00931FAD"/>
    <w:rsid w:val="0093295D"/>
    <w:rsid w:val="00932C53"/>
    <w:rsid w:val="00932F45"/>
    <w:rsid w:val="0093367F"/>
    <w:rsid w:val="00933BB3"/>
    <w:rsid w:val="00933F00"/>
    <w:rsid w:val="00933F9E"/>
    <w:rsid w:val="0093406A"/>
    <w:rsid w:val="00934156"/>
    <w:rsid w:val="009351E7"/>
    <w:rsid w:val="00935ABB"/>
    <w:rsid w:val="00940069"/>
    <w:rsid w:val="00940EE8"/>
    <w:rsid w:val="009413D3"/>
    <w:rsid w:val="00943BCA"/>
    <w:rsid w:val="009446D4"/>
    <w:rsid w:val="009449B8"/>
    <w:rsid w:val="009458D4"/>
    <w:rsid w:val="009501C9"/>
    <w:rsid w:val="00950D2E"/>
    <w:rsid w:val="00950FD9"/>
    <w:rsid w:val="0095115A"/>
    <w:rsid w:val="0095123E"/>
    <w:rsid w:val="00952D4C"/>
    <w:rsid w:val="009545E0"/>
    <w:rsid w:val="00954C6B"/>
    <w:rsid w:val="00955526"/>
    <w:rsid w:val="00955D20"/>
    <w:rsid w:val="00956047"/>
    <w:rsid w:val="009563C4"/>
    <w:rsid w:val="009563D1"/>
    <w:rsid w:val="00957693"/>
    <w:rsid w:val="00957EFF"/>
    <w:rsid w:val="00961F88"/>
    <w:rsid w:val="00965053"/>
    <w:rsid w:val="00965956"/>
    <w:rsid w:val="00966A50"/>
    <w:rsid w:val="00970B45"/>
    <w:rsid w:val="00970F26"/>
    <w:rsid w:val="00971282"/>
    <w:rsid w:val="00971287"/>
    <w:rsid w:val="00971526"/>
    <w:rsid w:val="00972D42"/>
    <w:rsid w:val="00972FB2"/>
    <w:rsid w:val="00973A46"/>
    <w:rsid w:val="00973C35"/>
    <w:rsid w:val="0097551E"/>
    <w:rsid w:val="009758D6"/>
    <w:rsid w:val="009800CC"/>
    <w:rsid w:val="00980DB7"/>
    <w:rsid w:val="009826EB"/>
    <w:rsid w:val="00983C0C"/>
    <w:rsid w:val="009840C0"/>
    <w:rsid w:val="00984D03"/>
    <w:rsid w:val="0098619C"/>
    <w:rsid w:val="0098645D"/>
    <w:rsid w:val="0098695D"/>
    <w:rsid w:val="0098745B"/>
    <w:rsid w:val="009904ED"/>
    <w:rsid w:val="00990E1B"/>
    <w:rsid w:val="00992CBA"/>
    <w:rsid w:val="00993AED"/>
    <w:rsid w:val="00993C61"/>
    <w:rsid w:val="0099400A"/>
    <w:rsid w:val="0099433C"/>
    <w:rsid w:val="00994BA1"/>
    <w:rsid w:val="009950D2"/>
    <w:rsid w:val="009A01C6"/>
    <w:rsid w:val="009A2392"/>
    <w:rsid w:val="009A4197"/>
    <w:rsid w:val="009A4D84"/>
    <w:rsid w:val="009A56DB"/>
    <w:rsid w:val="009A5926"/>
    <w:rsid w:val="009A669B"/>
    <w:rsid w:val="009B12B4"/>
    <w:rsid w:val="009B1A87"/>
    <w:rsid w:val="009B2034"/>
    <w:rsid w:val="009B2611"/>
    <w:rsid w:val="009B2B77"/>
    <w:rsid w:val="009B347E"/>
    <w:rsid w:val="009B3A97"/>
    <w:rsid w:val="009B4D93"/>
    <w:rsid w:val="009B5472"/>
    <w:rsid w:val="009B5A59"/>
    <w:rsid w:val="009B6A28"/>
    <w:rsid w:val="009B7C2A"/>
    <w:rsid w:val="009B7D90"/>
    <w:rsid w:val="009C1FFE"/>
    <w:rsid w:val="009C28FD"/>
    <w:rsid w:val="009C3475"/>
    <w:rsid w:val="009C401D"/>
    <w:rsid w:val="009C5606"/>
    <w:rsid w:val="009C77B3"/>
    <w:rsid w:val="009D0EC7"/>
    <w:rsid w:val="009D0EF9"/>
    <w:rsid w:val="009D1156"/>
    <w:rsid w:val="009D1DF3"/>
    <w:rsid w:val="009D2467"/>
    <w:rsid w:val="009D2C18"/>
    <w:rsid w:val="009D3D82"/>
    <w:rsid w:val="009D53D8"/>
    <w:rsid w:val="009D5BB2"/>
    <w:rsid w:val="009D6245"/>
    <w:rsid w:val="009D6401"/>
    <w:rsid w:val="009D7013"/>
    <w:rsid w:val="009D78A3"/>
    <w:rsid w:val="009E13C9"/>
    <w:rsid w:val="009E4B71"/>
    <w:rsid w:val="009E52A5"/>
    <w:rsid w:val="009E66F0"/>
    <w:rsid w:val="009E6D9E"/>
    <w:rsid w:val="009E7E36"/>
    <w:rsid w:val="009F042F"/>
    <w:rsid w:val="009F0A7D"/>
    <w:rsid w:val="009F0BA8"/>
    <w:rsid w:val="009F10F7"/>
    <w:rsid w:val="009F2373"/>
    <w:rsid w:val="009F2790"/>
    <w:rsid w:val="009F2C79"/>
    <w:rsid w:val="009F38DB"/>
    <w:rsid w:val="009F395C"/>
    <w:rsid w:val="009F4113"/>
    <w:rsid w:val="009F424E"/>
    <w:rsid w:val="009F4454"/>
    <w:rsid w:val="009F5D88"/>
    <w:rsid w:val="009F5FF5"/>
    <w:rsid w:val="00A0021A"/>
    <w:rsid w:val="00A005C0"/>
    <w:rsid w:val="00A00687"/>
    <w:rsid w:val="00A02EA0"/>
    <w:rsid w:val="00A02FC5"/>
    <w:rsid w:val="00A0396C"/>
    <w:rsid w:val="00A05202"/>
    <w:rsid w:val="00A06C18"/>
    <w:rsid w:val="00A1054E"/>
    <w:rsid w:val="00A11E8D"/>
    <w:rsid w:val="00A120F0"/>
    <w:rsid w:val="00A12388"/>
    <w:rsid w:val="00A12710"/>
    <w:rsid w:val="00A14721"/>
    <w:rsid w:val="00A15838"/>
    <w:rsid w:val="00A15DD3"/>
    <w:rsid w:val="00A16A2C"/>
    <w:rsid w:val="00A16FD0"/>
    <w:rsid w:val="00A17491"/>
    <w:rsid w:val="00A17725"/>
    <w:rsid w:val="00A177F7"/>
    <w:rsid w:val="00A17E04"/>
    <w:rsid w:val="00A2011A"/>
    <w:rsid w:val="00A20D12"/>
    <w:rsid w:val="00A21F31"/>
    <w:rsid w:val="00A22DD5"/>
    <w:rsid w:val="00A23447"/>
    <w:rsid w:val="00A24B83"/>
    <w:rsid w:val="00A261F5"/>
    <w:rsid w:val="00A272B7"/>
    <w:rsid w:val="00A27930"/>
    <w:rsid w:val="00A30248"/>
    <w:rsid w:val="00A30F24"/>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976"/>
    <w:rsid w:val="00A40BAB"/>
    <w:rsid w:val="00A42482"/>
    <w:rsid w:val="00A435BC"/>
    <w:rsid w:val="00A43726"/>
    <w:rsid w:val="00A4394F"/>
    <w:rsid w:val="00A4487D"/>
    <w:rsid w:val="00A449CD"/>
    <w:rsid w:val="00A4505F"/>
    <w:rsid w:val="00A451EE"/>
    <w:rsid w:val="00A45291"/>
    <w:rsid w:val="00A452F0"/>
    <w:rsid w:val="00A46EAB"/>
    <w:rsid w:val="00A46FF8"/>
    <w:rsid w:val="00A479DB"/>
    <w:rsid w:val="00A50D15"/>
    <w:rsid w:val="00A50F31"/>
    <w:rsid w:val="00A519AD"/>
    <w:rsid w:val="00A51A0E"/>
    <w:rsid w:val="00A51D43"/>
    <w:rsid w:val="00A52B2D"/>
    <w:rsid w:val="00A536EE"/>
    <w:rsid w:val="00A53E71"/>
    <w:rsid w:val="00A542DD"/>
    <w:rsid w:val="00A54C91"/>
    <w:rsid w:val="00A5545A"/>
    <w:rsid w:val="00A556C0"/>
    <w:rsid w:val="00A55771"/>
    <w:rsid w:val="00A559D0"/>
    <w:rsid w:val="00A55AC7"/>
    <w:rsid w:val="00A56829"/>
    <w:rsid w:val="00A56C3D"/>
    <w:rsid w:val="00A57A96"/>
    <w:rsid w:val="00A57B64"/>
    <w:rsid w:val="00A602FA"/>
    <w:rsid w:val="00A6156D"/>
    <w:rsid w:val="00A6252F"/>
    <w:rsid w:val="00A627E9"/>
    <w:rsid w:val="00A63981"/>
    <w:rsid w:val="00A63B11"/>
    <w:rsid w:val="00A64956"/>
    <w:rsid w:val="00A65A5E"/>
    <w:rsid w:val="00A661AB"/>
    <w:rsid w:val="00A6770D"/>
    <w:rsid w:val="00A704AB"/>
    <w:rsid w:val="00A70F7B"/>
    <w:rsid w:val="00A71134"/>
    <w:rsid w:val="00A72CA3"/>
    <w:rsid w:val="00A74105"/>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6D4"/>
    <w:rsid w:val="00A90503"/>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129C"/>
    <w:rsid w:val="00AB25DE"/>
    <w:rsid w:val="00AB320A"/>
    <w:rsid w:val="00AB3F0A"/>
    <w:rsid w:val="00AB4413"/>
    <w:rsid w:val="00AB45AB"/>
    <w:rsid w:val="00AB4D8D"/>
    <w:rsid w:val="00AB5A28"/>
    <w:rsid w:val="00AB6EE8"/>
    <w:rsid w:val="00AB77EE"/>
    <w:rsid w:val="00AB799B"/>
    <w:rsid w:val="00AC0CC9"/>
    <w:rsid w:val="00AC16D9"/>
    <w:rsid w:val="00AC23CC"/>
    <w:rsid w:val="00AC2ED5"/>
    <w:rsid w:val="00AC3296"/>
    <w:rsid w:val="00AC4540"/>
    <w:rsid w:val="00AC5317"/>
    <w:rsid w:val="00AC564C"/>
    <w:rsid w:val="00AC593D"/>
    <w:rsid w:val="00AC5B8E"/>
    <w:rsid w:val="00AC5C94"/>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76AB"/>
    <w:rsid w:val="00AE09A5"/>
    <w:rsid w:val="00AE09D0"/>
    <w:rsid w:val="00AE2426"/>
    <w:rsid w:val="00AE2B15"/>
    <w:rsid w:val="00AE4F30"/>
    <w:rsid w:val="00AE516B"/>
    <w:rsid w:val="00AE549E"/>
    <w:rsid w:val="00AE59DC"/>
    <w:rsid w:val="00AE5D64"/>
    <w:rsid w:val="00AE73F4"/>
    <w:rsid w:val="00AF0D21"/>
    <w:rsid w:val="00AF1C1C"/>
    <w:rsid w:val="00AF25E2"/>
    <w:rsid w:val="00AF3DBA"/>
    <w:rsid w:val="00AF4FA0"/>
    <w:rsid w:val="00AF500E"/>
    <w:rsid w:val="00AF56A0"/>
    <w:rsid w:val="00AF7620"/>
    <w:rsid w:val="00B0017F"/>
    <w:rsid w:val="00B003D0"/>
    <w:rsid w:val="00B00A00"/>
    <w:rsid w:val="00B0153A"/>
    <w:rsid w:val="00B020BA"/>
    <w:rsid w:val="00B023FF"/>
    <w:rsid w:val="00B02451"/>
    <w:rsid w:val="00B03029"/>
    <w:rsid w:val="00B03497"/>
    <w:rsid w:val="00B054C8"/>
    <w:rsid w:val="00B06F72"/>
    <w:rsid w:val="00B112C3"/>
    <w:rsid w:val="00B12A4C"/>
    <w:rsid w:val="00B133B6"/>
    <w:rsid w:val="00B13A49"/>
    <w:rsid w:val="00B14B5A"/>
    <w:rsid w:val="00B15BA5"/>
    <w:rsid w:val="00B16BB5"/>
    <w:rsid w:val="00B16E91"/>
    <w:rsid w:val="00B17BEE"/>
    <w:rsid w:val="00B17EF8"/>
    <w:rsid w:val="00B17F7F"/>
    <w:rsid w:val="00B17FC3"/>
    <w:rsid w:val="00B20168"/>
    <w:rsid w:val="00B203AD"/>
    <w:rsid w:val="00B205C3"/>
    <w:rsid w:val="00B20A5D"/>
    <w:rsid w:val="00B214E8"/>
    <w:rsid w:val="00B21E7B"/>
    <w:rsid w:val="00B21F40"/>
    <w:rsid w:val="00B220AA"/>
    <w:rsid w:val="00B221E9"/>
    <w:rsid w:val="00B22B69"/>
    <w:rsid w:val="00B22FBC"/>
    <w:rsid w:val="00B2315D"/>
    <w:rsid w:val="00B23709"/>
    <w:rsid w:val="00B23F72"/>
    <w:rsid w:val="00B2487E"/>
    <w:rsid w:val="00B24CCF"/>
    <w:rsid w:val="00B25380"/>
    <w:rsid w:val="00B2686A"/>
    <w:rsid w:val="00B26D69"/>
    <w:rsid w:val="00B26E7F"/>
    <w:rsid w:val="00B2725D"/>
    <w:rsid w:val="00B27843"/>
    <w:rsid w:val="00B30E91"/>
    <w:rsid w:val="00B31122"/>
    <w:rsid w:val="00B31D6B"/>
    <w:rsid w:val="00B32DFE"/>
    <w:rsid w:val="00B32EF6"/>
    <w:rsid w:val="00B340AA"/>
    <w:rsid w:val="00B34306"/>
    <w:rsid w:val="00B35494"/>
    <w:rsid w:val="00B36BFD"/>
    <w:rsid w:val="00B377D5"/>
    <w:rsid w:val="00B378FC"/>
    <w:rsid w:val="00B37EA0"/>
    <w:rsid w:val="00B40091"/>
    <w:rsid w:val="00B4024D"/>
    <w:rsid w:val="00B4055C"/>
    <w:rsid w:val="00B410F9"/>
    <w:rsid w:val="00B41776"/>
    <w:rsid w:val="00B42545"/>
    <w:rsid w:val="00B42592"/>
    <w:rsid w:val="00B44855"/>
    <w:rsid w:val="00B44E67"/>
    <w:rsid w:val="00B45353"/>
    <w:rsid w:val="00B45FD3"/>
    <w:rsid w:val="00B479E0"/>
    <w:rsid w:val="00B50C92"/>
    <w:rsid w:val="00B5162A"/>
    <w:rsid w:val="00B51DA6"/>
    <w:rsid w:val="00B5208F"/>
    <w:rsid w:val="00B52623"/>
    <w:rsid w:val="00B526DD"/>
    <w:rsid w:val="00B52B19"/>
    <w:rsid w:val="00B52EC6"/>
    <w:rsid w:val="00B52ED8"/>
    <w:rsid w:val="00B54A16"/>
    <w:rsid w:val="00B553CD"/>
    <w:rsid w:val="00B56069"/>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71DC"/>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4111"/>
    <w:rsid w:val="00B9495D"/>
    <w:rsid w:val="00B94A72"/>
    <w:rsid w:val="00B94D0D"/>
    <w:rsid w:val="00B94DB8"/>
    <w:rsid w:val="00B9503C"/>
    <w:rsid w:val="00B96F96"/>
    <w:rsid w:val="00B97C97"/>
    <w:rsid w:val="00BA02B3"/>
    <w:rsid w:val="00BA07CF"/>
    <w:rsid w:val="00BA0BAD"/>
    <w:rsid w:val="00BA19F7"/>
    <w:rsid w:val="00BA20E8"/>
    <w:rsid w:val="00BA26F5"/>
    <w:rsid w:val="00BA2B68"/>
    <w:rsid w:val="00BA3AE0"/>
    <w:rsid w:val="00BA435F"/>
    <w:rsid w:val="00BA5971"/>
    <w:rsid w:val="00BA625C"/>
    <w:rsid w:val="00BB0BC8"/>
    <w:rsid w:val="00BB0D68"/>
    <w:rsid w:val="00BB147B"/>
    <w:rsid w:val="00BB1ECE"/>
    <w:rsid w:val="00BB1FC6"/>
    <w:rsid w:val="00BB293A"/>
    <w:rsid w:val="00BB34CB"/>
    <w:rsid w:val="00BB5A97"/>
    <w:rsid w:val="00BB62A8"/>
    <w:rsid w:val="00BB6F2C"/>
    <w:rsid w:val="00BC047A"/>
    <w:rsid w:val="00BC066B"/>
    <w:rsid w:val="00BC0B62"/>
    <w:rsid w:val="00BC0C68"/>
    <w:rsid w:val="00BC1D6F"/>
    <w:rsid w:val="00BC2CEC"/>
    <w:rsid w:val="00BC2DD4"/>
    <w:rsid w:val="00BC3978"/>
    <w:rsid w:val="00BC3D13"/>
    <w:rsid w:val="00BC42B1"/>
    <w:rsid w:val="00BC4E1F"/>
    <w:rsid w:val="00BC5097"/>
    <w:rsid w:val="00BC56A9"/>
    <w:rsid w:val="00BC5B77"/>
    <w:rsid w:val="00BC5E1E"/>
    <w:rsid w:val="00BC5EF5"/>
    <w:rsid w:val="00BC681B"/>
    <w:rsid w:val="00BC7687"/>
    <w:rsid w:val="00BD084A"/>
    <w:rsid w:val="00BD0CAC"/>
    <w:rsid w:val="00BD189D"/>
    <w:rsid w:val="00BD24C1"/>
    <w:rsid w:val="00BD2D35"/>
    <w:rsid w:val="00BD389C"/>
    <w:rsid w:val="00BD3BB5"/>
    <w:rsid w:val="00BD43F4"/>
    <w:rsid w:val="00BD4E84"/>
    <w:rsid w:val="00BD7302"/>
    <w:rsid w:val="00BE02FB"/>
    <w:rsid w:val="00BE08BC"/>
    <w:rsid w:val="00BE1DD9"/>
    <w:rsid w:val="00BE1F2F"/>
    <w:rsid w:val="00BE2F18"/>
    <w:rsid w:val="00BE34EE"/>
    <w:rsid w:val="00BF043E"/>
    <w:rsid w:val="00BF089B"/>
    <w:rsid w:val="00BF1DA1"/>
    <w:rsid w:val="00BF2904"/>
    <w:rsid w:val="00BF37D3"/>
    <w:rsid w:val="00BF3B22"/>
    <w:rsid w:val="00BF3E4B"/>
    <w:rsid w:val="00BF579D"/>
    <w:rsid w:val="00BF5909"/>
    <w:rsid w:val="00BF5993"/>
    <w:rsid w:val="00BF5C91"/>
    <w:rsid w:val="00BF789F"/>
    <w:rsid w:val="00C028C2"/>
    <w:rsid w:val="00C03419"/>
    <w:rsid w:val="00C03D4F"/>
    <w:rsid w:val="00C04EAE"/>
    <w:rsid w:val="00C0583D"/>
    <w:rsid w:val="00C066A7"/>
    <w:rsid w:val="00C10C50"/>
    <w:rsid w:val="00C10E54"/>
    <w:rsid w:val="00C11209"/>
    <w:rsid w:val="00C11A80"/>
    <w:rsid w:val="00C11E1B"/>
    <w:rsid w:val="00C12FA1"/>
    <w:rsid w:val="00C131EF"/>
    <w:rsid w:val="00C137D9"/>
    <w:rsid w:val="00C1403D"/>
    <w:rsid w:val="00C14166"/>
    <w:rsid w:val="00C156AB"/>
    <w:rsid w:val="00C159F2"/>
    <w:rsid w:val="00C15D3D"/>
    <w:rsid w:val="00C164C0"/>
    <w:rsid w:val="00C17B47"/>
    <w:rsid w:val="00C20CB1"/>
    <w:rsid w:val="00C232DD"/>
    <w:rsid w:val="00C24537"/>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CC0"/>
    <w:rsid w:val="00C361F5"/>
    <w:rsid w:val="00C363A4"/>
    <w:rsid w:val="00C36F57"/>
    <w:rsid w:val="00C406B9"/>
    <w:rsid w:val="00C42220"/>
    <w:rsid w:val="00C42AFC"/>
    <w:rsid w:val="00C42B7F"/>
    <w:rsid w:val="00C42BE2"/>
    <w:rsid w:val="00C438E6"/>
    <w:rsid w:val="00C4487B"/>
    <w:rsid w:val="00C46272"/>
    <w:rsid w:val="00C46ABC"/>
    <w:rsid w:val="00C46EE3"/>
    <w:rsid w:val="00C46EF1"/>
    <w:rsid w:val="00C4796B"/>
    <w:rsid w:val="00C5031F"/>
    <w:rsid w:val="00C50FFA"/>
    <w:rsid w:val="00C51086"/>
    <w:rsid w:val="00C51644"/>
    <w:rsid w:val="00C5239D"/>
    <w:rsid w:val="00C5394C"/>
    <w:rsid w:val="00C53B0A"/>
    <w:rsid w:val="00C5474B"/>
    <w:rsid w:val="00C557D4"/>
    <w:rsid w:val="00C56917"/>
    <w:rsid w:val="00C572EC"/>
    <w:rsid w:val="00C5735E"/>
    <w:rsid w:val="00C620E6"/>
    <w:rsid w:val="00C62EC0"/>
    <w:rsid w:val="00C63A40"/>
    <w:rsid w:val="00C6570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B7C"/>
    <w:rsid w:val="00C83716"/>
    <w:rsid w:val="00C8398A"/>
    <w:rsid w:val="00C84A24"/>
    <w:rsid w:val="00C85AA9"/>
    <w:rsid w:val="00C876A6"/>
    <w:rsid w:val="00C90570"/>
    <w:rsid w:val="00C90BFA"/>
    <w:rsid w:val="00C9112B"/>
    <w:rsid w:val="00C9120A"/>
    <w:rsid w:val="00C91647"/>
    <w:rsid w:val="00C91D43"/>
    <w:rsid w:val="00C92075"/>
    <w:rsid w:val="00C92402"/>
    <w:rsid w:val="00C92801"/>
    <w:rsid w:val="00C92C58"/>
    <w:rsid w:val="00C936FD"/>
    <w:rsid w:val="00C9488C"/>
    <w:rsid w:val="00C95615"/>
    <w:rsid w:val="00C95703"/>
    <w:rsid w:val="00C95E95"/>
    <w:rsid w:val="00CA131E"/>
    <w:rsid w:val="00CA18A5"/>
    <w:rsid w:val="00CA2214"/>
    <w:rsid w:val="00CA36A9"/>
    <w:rsid w:val="00CA388A"/>
    <w:rsid w:val="00CA4100"/>
    <w:rsid w:val="00CA4CE3"/>
    <w:rsid w:val="00CA535E"/>
    <w:rsid w:val="00CB0258"/>
    <w:rsid w:val="00CB0954"/>
    <w:rsid w:val="00CB174D"/>
    <w:rsid w:val="00CB20E3"/>
    <w:rsid w:val="00CB2B0C"/>
    <w:rsid w:val="00CB2E80"/>
    <w:rsid w:val="00CB3467"/>
    <w:rsid w:val="00CB5870"/>
    <w:rsid w:val="00CB5B4D"/>
    <w:rsid w:val="00CB6588"/>
    <w:rsid w:val="00CC08D7"/>
    <w:rsid w:val="00CC0FE7"/>
    <w:rsid w:val="00CC1D00"/>
    <w:rsid w:val="00CC2EE4"/>
    <w:rsid w:val="00CC31CB"/>
    <w:rsid w:val="00CC3B8C"/>
    <w:rsid w:val="00CC3D78"/>
    <w:rsid w:val="00CC4705"/>
    <w:rsid w:val="00CC4742"/>
    <w:rsid w:val="00CC5B81"/>
    <w:rsid w:val="00CD104A"/>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E0623"/>
    <w:rsid w:val="00CE0625"/>
    <w:rsid w:val="00CE2250"/>
    <w:rsid w:val="00CE2C18"/>
    <w:rsid w:val="00CE48DD"/>
    <w:rsid w:val="00CE5546"/>
    <w:rsid w:val="00CE5716"/>
    <w:rsid w:val="00CE6148"/>
    <w:rsid w:val="00CE6FD8"/>
    <w:rsid w:val="00CF0168"/>
    <w:rsid w:val="00CF0F33"/>
    <w:rsid w:val="00CF2141"/>
    <w:rsid w:val="00CF3607"/>
    <w:rsid w:val="00CF3734"/>
    <w:rsid w:val="00CF38AE"/>
    <w:rsid w:val="00CF475E"/>
    <w:rsid w:val="00CF5916"/>
    <w:rsid w:val="00CF5AAB"/>
    <w:rsid w:val="00CF6126"/>
    <w:rsid w:val="00CF63C4"/>
    <w:rsid w:val="00CF658F"/>
    <w:rsid w:val="00CF70A0"/>
    <w:rsid w:val="00CF73A4"/>
    <w:rsid w:val="00CF73B6"/>
    <w:rsid w:val="00D00439"/>
    <w:rsid w:val="00D012F4"/>
    <w:rsid w:val="00D03D2A"/>
    <w:rsid w:val="00D042C3"/>
    <w:rsid w:val="00D04613"/>
    <w:rsid w:val="00D0666D"/>
    <w:rsid w:val="00D07537"/>
    <w:rsid w:val="00D0774C"/>
    <w:rsid w:val="00D078CF"/>
    <w:rsid w:val="00D07920"/>
    <w:rsid w:val="00D10DB1"/>
    <w:rsid w:val="00D111E8"/>
    <w:rsid w:val="00D12151"/>
    <w:rsid w:val="00D1336B"/>
    <w:rsid w:val="00D13C1E"/>
    <w:rsid w:val="00D13F0D"/>
    <w:rsid w:val="00D1429D"/>
    <w:rsid w:val="00D14ECE"/>
    <w:rsid w:val="00D14F6D"/>
    <w:rsid w:val="00D153E7"/>
    <w:rsid w:val="00D154E3"/>
    <w:rsid w:val="00D15D03"/>
    <w:rsid w:val="00D15F15"/>
    <w:rsid w:val="00D17FF3"/>
    <w:rsid w:val="00D20AFA"/>
    <w:rsid w:val="00D20C79"/>
    <w:rsid w:val="00D21F26"/>
    <w:rsid w:val="00D22FDF"/>
    <w:rsid w:val="00D23419"/>
    <w:rsid w:val="00D24273"/>
    <w:rsid w:val="00D24288"/>
    <w:rsid w:val="00D26300"/>
    <w:rsid w:val="00D26FBF"/>
    <w:rsid w:val="00D32FFE"/>
    <w:rsid w:val="00D3352B"/>
    <w:rsid w:val="00D354D2"/>
    <w:rsid w:val="00D36BCC"/>
    <w:rsid w:val="00D37401"/>
    <w:rsid w:val="00D37763"/>
    <w:rsid w:val="00D37F48"/>
    <w:rsid w:val="00D40CE7"/>
    <w:rsid w:val="00D40F81"/>
    <w:rsid w:val="00D420E1"/>
    <w:rsid w:val="00D428F9"/>
    <w:rsid w:val="00D43012"/>
    <w:rsid w:val="00D461CF"/>
    <w:rsid w:val="00D46FD0"/>
    <w:rsid w:val="00D5042B"/>
    <w:rsid w:val="00D505E8"/>
    <w:rsid w:val="00D50B91"/>
    <w:rsid w:val="00D52223"/>
    <w:rsid w:val="00D52A27"/>
    <w:rsid w:val="00D52E59"/>
    <w:rsid w:val="00D53285"/>
    <w:rsid w:val="00D534B0"/>
    <w:rsid w:val="00D53855"/>
    <w:rsid w:val="00D53A83"/>
    <w:rsid w:val="00D54C8F"/>
    <w:rsid w:val="00D5593C"/>
    <w:rsid w:val="00D56125"/>
    <w:rsid w:val="00D61B8E"/>
    <w:rsid w:val="00D63AC7"/>
    <w:rsid w:val="00D64579"/>
    <w:rsid w:val="00D6683E"/>
    <w:rsid w:val="00D67419"/>
    <w:rsid w:val="00D71160"/>
    <w:rsid w:val="00D716E9"/>
    <w:rsid w:val="00D72461"/>
    <w:rsid w:val="00D728A5"/>
    <w:rsid w:val="00D729EE"/>
    <w:rsid w:val="00D73FB9"/>
    <w:rsid w:val="00D747C9"/>
    <w:rsid w:val="00D760BE"/>
    <w:rsid w:val="00D77BC9"/>
    <w:rsid w:val="00D77BF3"/>
    <w:rsid w:val="00D77C7D"/>
    <w:rsid w:val="00D812B7"/>
    <w:rsid w:val="00D81F3C"/>
    <w:rsid w:val="00D820B9"/>
    <w:rsid w:val="00D830FD"/>
    <w:rsid w:val="00D83C6F"/>
    <w:rsid w:val="00D84DB3"/>
    <w:rsid w:val="00D85E65"/>
    <w:rsid w:val="00D87567"/>
    <w:rsid w:val="00D87A26"/>
    <w:rsid w:val="00D90114"/>
    <w:rsid w:val="00D9187D"/>
    <w:rsid w:val="00D91AA0"/>
    <w:rsid w:val="00D925EC"/>
    <w:rsid w:val="00D9321F"/>
    <w:rsid w:val="00D933AE"/>
    <w:rsid w:val="00D95236"/>
    <w:rsid w:val="00D953B8"/>
    <w:rsid w:val="00D95616"/>
    <w:rsid w:val="00D96105"/>
    <w:rsid w:val="00D97A36"/>
    <w:rsid w:val="00D97A51"/>
    <w:rsid w:val="00DA06BB"/>
    <w:rsid w:val="00DA1215"/>
    <w:rsid w:val="00DA1772"/>
    <w:rsid w:val="00DA1FC9"/>
    <w:rsid w:val="00DA34FC"/>
    <w:rsid w:val="00DA463F"/>
    <w:rsid w:val="00DA5AA7"/>
    <w:rsid w:val="00DA6934"/>
    <w:rsid w:val="00DA7EEC"/>
    <w:rsid w:val="00DB029E"/>
    <w:rsid w:val="00DB20A8"/>
    <w:rsid w:val="00DB4EE1"/>
    <w:rsid w:val="00DB5A4C"/>
    <w:rsid w:val="00DB69A2"/>
    <w:rsid w:val="00DB6CE9"/>
    <w:rsid w:val="00DB71BE"/>
    <w:rsid w:val="00DC13E4"/>
    <w:rsid w:val="00DC1D19"/>
    <w:rsid w:val="00DC31E4"/>
    <w:rsid w:val="00DC3224"/>
    <w:rsid w:val="00DC34AA"/>
    <w:rsid w:val="00DC3F0F"/>
    <w:rsid w:val="00DC4C13"/>
    <w:rsid w:val="00DC4E6A"/>
    <w:rsid w:val="00DC5C64"/>
    <w:rsid w:val="00DC5E14"/>
    <w:rsid w:val="00DC60EF"/>
    <w:rsid w:val="00DC60F5"/>
    <w:rsid w:val="00DC6F44"/>
    <w:rsid w:val="00DC7AF4"/>
    <w:rsid w:val="00DD08EC"/>
    <w:rsid w:val="00DD252E"/>
    <w:rsid w:val="00DD33B9"/>
    <w:rsid w:val="00DD33CD"/>
    <w:rsid w:val="00DD42ED"/>
    <w:rsid w:val="00DD4539"/>
    <w:rsid w:val="00DD4599"/>
    <w:rsid w:val="00DD5810"/>
    <w:rsid w:val="00DD6523"/>
    <w:rsid w:val="00DD670F"/>
    <w:rsid w:val="00DD717C"/>
    <w:rsid w:val="00DD74B2"/>
    <w:rsid w:val="00DE0374"/>
    <w:rsid w:val="00DE229A"/>
    <w:rsid w:val="00DE274D"/>
    <w:rsid w:val="00DE39C2"/>
    <w:rsid w:val="00DE4954"/>
    <w:rsid w:val="00DE4C81"/>
    <w:rsid w:val="00DE4F38"/>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5A1"/>
    <w:rsid w:val="00DF7890"/>
    <w:rsid w:val="00E000C9"/>
    <w:rsid w:val="00E009C0"/>
    <w:rsid w:val="00E01484"/>
    <w:rsid w:val="00E016C4"/>
    <w:rsid w:val="00E01726"/>
    <w:rsid w:val="00E01AFE"/>
    <w:rsid w:val="00E01FB5"/>
    <w:rsid w:val="00E0241F"/>
    <w:rsid w:val="00E027CA"/>
    <w:rsid w:val="00E02B82"/>
    <w:rsid w:val="00E02DA5"/>
    <w:rsid w:val="00E02ED5"/>
    <w:rsid w:val="00E02EEE"/>
    <w:rsid w:val="00E03406"/>
    <w:rsid w:val="00E0371A"/>
    <w:rsid w:val="00E03A14"/>
    <w:rsid w:val="00E04092"/>
    <w:rsid w:val="00E0620A"/>
    <w:rsid w:val="00E103F3"/>
    <w:rsid w:val="00E109C4"/>
    <w:rsid w:val="00E10A8A"/>
    <w:rsid w:val="00E118F6"/>
    <w:rsid w:val="00E11F21"/>
    <w:rsid w:val="00E12BDC"/>
    <w:rsid w:val="00E14041"/>
    <w:rsid w:val="00E14687"/>
    <w:rsid w:val="00E146AD"/>
    <w:rsid w:val="00E14ACA"/>
    <w:rsid w:val="00E14E1F"/>
    <w:rsid w:val="00E14F4D"/>
    <w:rsid w:val="00E2172C"/>
    <w:rsid w:val="00E21D5D"/>
    <w:rsid w:val="00E237AE"/>
    <w:rsid w:val="00E24856"/>
    <w:rsid w:val="00E25A9B"/>
    <w:rsid w:val="00E2600E"/>
    <w:rsid w:val="00E260C3"/>
    <w:rsid w:val="00E26638"/>
    <w:rsid w:val="00E2703D"/>
    <w:rsid w:val="00E311F1"/>
    <w:rsid w:val="00E31B77"/>
    <w:rsid w:val="00E32B80"/>
    <w:rsid w:val="00E32E22"/>
    <w:rsid w:val="00E3330E"/>
    <w:rsid w:val="00E33648"/>
    <w:rsid w:val="00E34E2A"/>
    <w:rsid w:val="00E34FAF"/>
    <w:rsid w:val="00E3649B"/>
    <w:rsid w:val="00E37645"/>
    <w:rsid w:val="00E37939"/>
    <w:rsid w:val="00E37C38"/>
    <w:rsid w:val="00E37FA2"/>
    <w:rsid w:val="00E4047D"/>
    <w:rsid w:val="00E406C3"/>
    <w:rsid w:val="00E41346"/>
    <w:rsid w:val="00E4227B"/>
    <w:rsid w:val="00E426AC"/>
    <w:rsid w:val="00E433DC"/>
    <w:rsid w:val="00E447A7"/>
    <w:rsid w:val="00E45407"/>
    <w:rsid w:val="00E45DAA"/>
    <w:rsid w:val="00E504F1"/>
    <w:rsid w:val="00E506F3"/>
    <w:rsid w:val="00E50DEE"/>
    <w:rsid w:val="00E5229D"/>
    <w:rsid w:val="00E528F7"/>
    <w:rsid w:val="00E54863"/>
    <w:rsid w:val="00E551A3"/>
    <w:rsid w:val="00E557D7"/>
    <w:rsid w:val="00E55817"/>
    <w:rsid w:val="00E561A5"/>
    <w:rsid w:val="00E56AFC"/>
    <w:rsid w:val="00E57136"/>
    <w:rsid w:val="00E6062C"/>
    <w:rsid w:val="00E6278D"/>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46F6"/>
    <w:rsid w:val="00E76932"/>
    <w:rsid w:val="00E76EF0"/>
    <w:rsid w:val="00E77F56"/>
    <w:rsid w:val="00E80172"/>
    <w:rsid w:val="00E8067B"/>
    <w:rsid w:val="00E80CBE"/>
    <w:rsid w:val="00E82530"/>
    <w:rsid w:val="00E82C60"/>
    <w:rsid w:val="00E83B7E"/>
    <w:rsid w:val="00E8415F"/>
    <w:rsid w:val="00E86975"/>
    <w:rsid w:val="00E86A0A"/>
    <w:rsid w:val="00E87C92"/>
    <w:rsid w:val="00E92E22"/>
    <w:rsid w:val="00E93A75"/>
    <w:rsid w:val="00E94003"/>
    <w:rsid w:val="00E94109"/>
    <w:rsid w:val="00E955A4"/>
    <w:rsid w:val="00E95994"/>
    <w:rsid w:val="00E965F1"/>
    <w:rsid w:val="00E96E33"/>
    <w:rsid w:val="00E96FC5"/>
    <w:rsid w:val="00E974CB"/>
    <w:rsid w:val="00EA05C1"/>
    <w:rsid w:val="00EA26DD"/>
    <w:rsid w:val="00EA2F4E"/>
    <w:rsid w:val="00EA3C11"/>
    <w:rsid w:val="00EA4425"/>
    <w:rsid w:val="00EA4451"/>
    <w:rsid w:val="00EA68BC"/>
    <w:rsid w:val="00EA6DA5"/>
    <w:rsid w:val="00EA7AD5"/>
    <w:rsid w:val="00EB0865"/>
    <w:rsid w:val="00EB214F"/>
    <w:rsid w:val="00EB319D"/>
    <w:rsid w:val="00EB3742"/>
    <w:rsid w:val="00EB55C0"/>
    <w:rsid w:val="00EB638F"/>
    <w:rsid w:val="00EB6605"/>
    <w:rsid w:val="00EB6CAA"/>
    <w:rsid w:val="00EB6FCA"/>
    <w:rsid w:val="00EB7670"/>
    <w:rsid w:val="00EB7BD2"/>
    <w:rsid w:val="00EC039F"/>
    <w:rsid w:val="00EC0AE8"/>
    <w:rsid w:val="00EC0C78"/>
    <w:rsid w:val="00EC0F06"/>
    <w:rsid w:val="00EC2002"/>
    <w:rsid w:val="00EC2D12"/>
    <w:rsid w:val="00EC31EC"/>
    <w:rsid w:val="00EC32DA"/>
    <w:rsid w:val="00EC36F9"/>
    <w:rsid w:val="00EC393F"/>
    <w:rsid w:val="00EC3ACF"/>
    <w:rsid w:val="00EC4C3F"/>
    <w:rsid w:val="00EC52B0"/>
    <w:rsid w:val="00EC6490"/>
    <w:rsid w:val="00EC6F5E"/>
    <w:rsid w:val="00ED01E5"/>
    <w:rsid w:val="00ED0245"/>
    <w:rsid w:val="00ED08CC"/>
    <w:rsid w:val="00ED1590"/>
    <w:rsid w:val="00ED1900"/>
    <w:rsid w:val="00ED226D"/>
    <w:rsid w:val="00ED28DD"/>
    <w:rsid w:val="00ED495E"/>
    <w:rsid w:val="00ED4CF0"/>
    <w:rsid w:val="00ED6D73"/>
    <w:rsid w:val="00ED78E5"/>
    <w:rsid w:val="00EE03D1"/>
    <w:rsid w:val="00EE0D4A"/>
    <w:rsid w:val="00EE366A"/>
    <w:rsid w:val="00EE4137"/>
    <w:rsid w:val="00EE57A8"/>
    <w:rsid w:val="00EF0031"/>
    <w:rsid w:val="00EF0D39"/>
    <w:rsid w:val="00EF2107"/>
    <w:rsid w:val="00EF22C0"/>
    <w:rsid w:val="00EF2806"/>
    <w:rsid w:val="00EF28E7"/>
    <w:rsid w:val="00EF2F56"/>
    <w:rsid w:val="00EF31AF"/>
    <w:rsid w:val="00EF3D3E"/>
    <w:rsid w:val="00EF62B4"/>
    <w:rsid w:val="00EF6BFC"/>
    <w:rsid w:val="00EF7558"/>
    <w:rsid w:val="00F00A9E"/>
    <w:rsid w:val="00F01484"/>
    <w:rsid w:val="00F01626"/>
    <w:rsid w:val="00F019D4"/>
    <w:rsid w:val="00F0214E"/>
    <w:rsid w:val="00F021DA"/>
    <w:rsid w:val="00F0314E"/>
    <w:rsid w:val="00F03ED8"/>
    <w:rsid w:val="00F03FC0"/>
    <w:rsid w:val="00F056E6"/>
    <w:rsid w:val="00F103D0"/>
    <w:rsid w:val="00F104DD"/>
    <w:rsid w:val="00F11227"/>
    <w:rsid w:val="00F14B92"/>
    <w:rsid w:val="00F14D97"/>
    <w:rsid w:val="00F16FD5"/>
    <w:rsid w:val="00F20312"/>
    <w:rsid w:val="00F21257"/>
    <w:rsid w:val="00F23AE4"/>
    <w:rsid w:val="00F25F2B"/>
    <w:rsid w:val="00F27149"/>
    <w:rsid w:val="00F30351"/>
    <w:rsid w:val="00F309D0"/>
    <w:rsid w:val="00F30AA8"/>
    <w:rsid w:val="00F3259A"/>
    <w:rsid w:val="00F327AD"/>
    <w:rsid w:val="00F34C00"/>
    <w:rsid w:val="00F34E04"/>
    <w:rsid w:val="00F35C00"/>
    <w:rsid w:val="00F361A3"/>
    <w:rsid w:val="00F367DE"/>
    <w:rsid w:val="00F36A92"/>
    <w:rsid w:val="00F40352"/>
    <w:rsid w:val="00F40641"/>
    <w:rsid w:val="00F41BC9"/>
    <w:rsid w:val="00F429BC"/>
    <w:rsid w:val="00F43D65"/>
    <w:rsid w:val="00F44EDD"/>
    <w:rsid w:val="00F45AF2"/>
    <w:rsid w:val="00F45FCE"/>
    <w:rsid w:val="00F50E05"/>
    <w:rsid w:val="00F513D3"/>
    <w:rsid w:val="00F52BD5"/>
    <w:rsid w:val="00F5313E"/>
    <w:rsid w:val="00F5338D"/>
    <w:rsid w:val="00F5358E"/>
    <w:rsid w:val="00F5618B"/>
    <w:rsid w:val="00F563FD"/>
    <w:rsid w:val="00F56B77"/>
    <w:rsid w:val="00F60802"/>
    <w:rsid w:val="00F61287"/>
    <w:rsid w:val="00F62EF9"/>
    <w:rsid w:val="00F632D9"/>
    <w:rsid w:val="00F65552"/>
    <w:rsid w:val="00F65591"/>
    <w:rsid w:val="00F656E2"/>
    <w:rsid w:val="00F65C19"/>
    <w:rsid w:val="00F70CF2"/>
    <w:rsid w:val="00F713CC"/>
    <w:rsid w:val="00F7208B"/>
    <w:rsid w:val="00F72822"/>
    <w:rsid w:val="00F73658"/>
    <w:rsid w:val="00F75400"/>
    <w:rsid w:val="00F7628F"/>
    <w:rsid w:val="00F765BF"/>
    <w:rsid w:val="00F8058F"/>
    <w:rsid w:val="00F8143A"/>
    <w:rsid w:val="00F81764"/>
    <w:rsid w:val="00F81CC2"/>
    <w:rsid w:val="00F83151"/>
    <w:rsid w:val="00F8432A"/>
    <w:rsid w:val="00F86CE6"/>
    <w:rsid w:val="00F87A26"/>
    <w:rsid w:val="00F900B7"/>
    <w:rsid w:val="00F90215"/>
    <w:rsid w:val="00F90F1A"/>
    <w:rsid w:val="00F90FC1"/>
    <w:rsid w:val="00F911B0"/>
    <w:rsid w:val="00F91CB4"/>
    <w:rsid w:val="00F9353B"/>
    <w:rsid w:val="00F9410C"/>
    <w:rsid w:val="00F9434F"/>
    <w:rsid w:val="00F95D17"/>
    <w:rsid w:val="00F96198"/>
    <w:rsid w:val="00F9657D"/>
    <w:rsid w:val="00F96724"/>
    <w:rsid w:val="00F97691"/>
    <w:rsid w:val="00FA04CC"/>
    <w:rsid w:val="00FA0911"/>
    <w:rsid w:val="00FA0979"/>
    <w:rsid w:val="00FA099D"/>
    <w:rsid w:val="00FA131A"/>
    <w:rsid w:val="00FA30E7"/>
    <w:rsid w:val="00FA440D"/>
    <w:rsid w:val="00FA51A1"/>
    <w:rsid w:val="00FA52EC"/>
    <w:rsid w:val="00FA5437"/>
    <w:rsid w:val="00FA6031"/>
    <w:rsid w:val="00FA6217"/>
    <w:rsid w:val="00FA6731"/>
    <w:rsid w:val="00FA677A"/>
    <w:rsid w:val="00FA7B02"/>
    <w:rsid w:val="00FB0BDA"/>
    <w:rsid w:val="00FB3BFF"/>
    <w:rsid w:val="00FB5944"/>
    <w:rsid w:val="00FB6E24"/>
    <w:rsid w:val="00FB7B02"/>
    <w:rsid w:val="00FC002B"/>
    <w:rsid w:val="00FC0F6F"/>
    <w:rsid w:val="00FC1F5A"/>
    <w:rsid w:val="00FC2A92"/>
    <w:rsid w:val="00FC3219"/>
    <w:rsid w:val="00FC5889"/>
    <w:rsid w:val="00FD0DC1"/>
    <w:rsid w:val="00FD1EEF"/>
    <w:rsid w:val="00FD2AC7"/>
    <w:rsid w:val="00FD3CF0"/>
    <w:rsid w:val="00FD3E65"/>
    <w:rsid w:val="00FD4D0A"/>
    <w:rsid w:val="00FD4FBB"/>
    <w:rsid w:val="00FD6382"/>
    <w:rsid w:val="00FD6A05"/>
    <w:rsid w:val="00FD6C06"/>
    <w:rsid w:val="00FD786A"/>
    <w:rsid w:val="00FE0284"/>
    <w:rsid w:val="00FE0951"/>
    <w:rsid w:val="00FE2D13"/>
    <w:rsid w:val="00FE4EEF"/>
    <w:rsid w:val="00FE66F4"/>
    <w:rsid w:val="00FF1278"/>
    <w:rsid w:val="00FF1C2F"/>
    <w:rsid w:val="00FF2384"/>
    <w:rsid w:val="00FF2994"/>
    <w:rsid w:val="00FF3589"/>
    <w:rsid w:val="00FF3B6C"/>
    <w:rsid w:val="00FF6439"/>
    <w:rsid w:val="00FF6C2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styleId="Revision">
    <w:name w:val="Revision"/>
    <w:hidden/>
    <w:uiPriority w:val="99"/>
    <w:semiHidden/>
    <w:rsid w:val="00D03D2A"/>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4268-98FE-4A5F-92CB-ECC8422B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kagoss</cp:lastModifiedBy>
  <cp:revision>5</cp:revision>
  <cp:lastPrinted>2011-02-25T16:19:00Z</cp:lastPrinted>
  <dcterms:created xsi:type="dcterms:W3CDTF">2011-02-15T13:46:00Z</dcterms:created>
  <dcterms:modified xsi:type="dcterms:W3CDTF">2011-03-03T18:35:00Z</dcterms:modified>
</cp:coreProperties>
</file>