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AF0AF5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AF0AF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March 14, 2011</w:t>
      </w:r>
    </w:p>
    <w:p w:rsidR="00EF7864" w:rsidRDefault="00AF0AF5" w:rsidP="00EF7864">
      <w:pPr>
        <w:ind w:left="7920" w:right="720"/>
        <w:jc w:val="both"/>
        <w:rPr>
          <w:rFonts w:ascii="Courier New" w:hAnsi="Courier New"/>
          <w:sz w:val="24"/>
        </w:rPr>
      </w:pPr>
      <w:r w:rsidRPr="00AF0AF5">
        <w:rPr>
          <w:rFonts w:ascii="Courier New" w:hAnsi="Courier New"/>
          <w:sz w:val="24"/>
        </w:rPr>
        <w:t>U-2011-2225791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AF0AF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JOHN C HALDEMAN ESQUIRE</w:t>
      </w:r>
    </w:p>
    <w:p w:rsidR="00AF0AF5" w:rsidRDefault="00AF0AF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EXELON BUSINESS SERVICES CO</w:t>
      </w:r>
    </w:p>
    <w:p w:rsidR="00AF0AF5" w:rsidRDefault="00AF0AF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2301 MARKET STREET/S23-1</w:t>
      </w:r>
    </w:p>
    <w:p w:rsidR="00AF0AF5" w:rsidRDefault="00AF0AF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PO BOX 8699</w:t>
      </w:r>
    </w:p>
    <w:p w:rsidR="00AF0AF5" w:rsidRPr="005719E5" w:rsidRDefault="00AF0AF5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PHILADELPHIA  PA  19101-8699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AF0AF5">
      <w:pPr>
        <w:ind w:left="432" w:right="720"/>
        <w:jc w:val="both"/>
        <w:rPr>
          <w:rFonts w:ascii="Courier New" w:hAnsi="Courier New"/>
          <w:sz w:val="24"/>
        </w:rPr>
      </w:pPr>
      <w:r w:rsidRPr="00AF0AF5">
        <w:rPr>
          <w:rFonts w:ascii="Courier New" w:hAnsi="Courier New"/>
          <w:sz w:val="24"/>
        </w:rPr>
        <w:t xml:space="preserve">Agreement dated January 19, 2011 between </w:t>
      </w:r>
      <w:r>
        <w:rPr>
          <w:rFonts w:ascii="Courier New" w:hAnsi="Courier New"/>
          <w:sz w:val="24"/>
        </w:rPr>
        <w:t>PECO</w:t>
      </w:r>
      <w:r w:rsidRPr="00AF0AF5">
        <w:rPr>
          <w:rFonts w:ascii="Courier New" w:hAnsi="Courier New"/>
          <w:sz w:val="24"/>
        </w:rPr>
        <w:t xml:space="preserve"> Energy Company and Chester County School Authority relative with the desire to a</w:t>
      </w:r>
      <w:r>
        <w:rPr>
          <w:rFonts w:ascii="Courier New" w:hAnsi="Courier New"/>
          <w:sz w:val="24"/>
        </w:rPr>
        <w:t>c</w:t>
      </w:r>
      <w:r w:rsidRPr="00AF0AF5">
        <w:rPr>
          <w:rFonts w:ascii="Courier New" w:hAnsi="Courier New"/>
          <w:sz w:val="24"/>
        </w:rPr>
        <w:t>quire the premises by deed in lieu of condemnation situate in Penn Township, Chester County, Commonwealth of Pennsylvania.</w:t>
      </w:r>
    </w:p>
    <w:p w:rsidR="00AF0AF5" w:rsidRDefault="00AF0AF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AF0AF5">
        <w:rPr>
          <w:rFonts w:ascii="Courier New" w:hAnsi="Courier New"/>
          <w:b/>
          <w:sz w:val="24"/>
        </w:rPr>
        <w:t>Chester County School Authority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AF0AF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E6" w:rsidRDefault="005E39E6">
      <w:r>
        <w:separator/>
      </w:r>
    </w:p>
  </w:endnote>
  <w:endnote w:type="continuationSeparator" w:id="0">
    <w:p w:rsidR="005E39E6" w:rsidRDefault="005E3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E6" w:rsidRDefault="005E39E6">
      <w:r>
        <w:separator/>
      </w:r>
    </w:p>
  </w:footnote>
  <w:footnote w:type="continuationSeparator" w:id="0">
    <w:p w:rsidR="005E39E6" w:rsidRDefault="005E3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5E39E6"/>
    <w:rsid w:val="00777E83"/>
    <w:rsid w:val="009832F1"/>
    <w:rsid w:val="009858C5"/>
    <w:rsid w:val="00AF0AF5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244E-EB09-431B-BEBE-8173867A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2011-03-14T16:21:00Z</cp:lastPrinted>
  <dcterms:created xsi:type="dcterms:W3CDTF">2011-03-14T16:21:00Z</dcterms:created>
  <dcterms:modified xsi:type="dcterms:W3CDTF">2011-03-14T16:21:00Z</dcterms:modified>
</cp:coreProperties>
</file>