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69412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C85D91" w:rsidP="00C85D91">
      <w:pPr>
        <w:jc w:val="center"/>
        <w:rPr>
          <w:sz w:val="24"/>
        </w:rPr>
      </w:pPr>
      <w:r>
        <w:rPr>
          <w:sz w:val="24"/>
        </w:rPr>
        <w:lastRenderedPageBreak/>
        <w:t>March 23, 2011</w:t>
      </w:r>
    </w:p>
    <w:p w:rsidR="00B86822" w:rsidRDefault="00B86822">
      <w:pPr>
        <w:rPr>
          <w:sz w:val="24"/>
        </w:rPr>
      </w:pPr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BD4423">
        <w:rPr>
          <w:sz w:val="24"/>
          <w:szCs w:val="24"/>
        </w:rPr>
        <w:t>Docket No. L-2008-2069115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BD4423" w:rsidP="00BD4423">
      <w:pPr>
        <w:rPr>
          <w:sz w:val="24"/>
          <w:szCs w:val="24"/>
        </w:rPr>
      </w:pPr>
      <w:r>
        <w:rPr>
          <w:sz w:val="24"/>
          <w:szCs w:val="24"/>
        </w:rPr>
        <w:t>GREGORY J STUNDER</w:t>
      </w:r>
    </w:p>
    <w:p w:rsidR="009E2DDE" w:rsidRPr="00E002B9" w:rsidRDefault="007D098F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SENIOR ATTORNEY </w:t>
      </w:r>
    </w:p>
    <w:p w:rsidR="009E2DDE" w:rsidRPr="00E002B9" w:rsidRDefault="00BD4423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PHILADELPHIA GAS WORKS </w:t>
      </w:r>
    </w:p>
    <w:p w:rsidR="007D098F" w:rsidRDefault="00BD4423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800 W MONTGOMERY AVENUE </w:t>
      </w:r>
    </w:p>
    <w:p w:rsidR="009E2DDE" w:rsidRDefault="00BD4423" w:rsidP="00C10E1B">
      <w:pPr>
        <w:rPr>
          <w:sz w:val="24"/>
          <w:szCs w:val="24"/>
        </w:rPr>
      </w:pPr>
      <w:r>
        <w:rPr>
          <w:sz w:val="24"/>
          <w:szCs w:val="24"/>
        </w:rPr>
        <w:t>PHILADELPHIA PA  19122</w:t>
      </w:r>
      <w:r w:rsidR="007D098F">
        <w:rPr>
          <w:sz w:val="24"/>
          <w:szCs w:val="24"/>
        </w:rPr>
        <w:t xml:space="preserve"> </w:t>
      </w:r>
    </w:p>
    <w:p w:rsidR="009E2DDE" w:rsidRPr="00E002B9" w:rsidRDefault="009E2DDE" w:rsidP="00C10E1B">
      <w:pPr>
        <w:rPr>
          <w:sz w:val="24"/>
          <w:szCs w:val="24"/>
        </w:rPr>
      </w:pPr>
    </w:p>
    <w:p w:rsidR="00BD4423" w:rsidRDefault="009E2DDE" w:rsidP="007D098F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BD4423">
        <w:rPr>
          <w:sz w:val="24"/>
          <w:szCs w:val="24"/>
        </w:rPr>
        <w:t>Licensing Requirements for Natural Gas Suppliers;</w:t>
      </w:r>
    </w:p>
    <w:p w:rsidR="00BD4423" w:rsidRDefault="00BD4423" w:rsidP="00BD442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SEARCH Final Order and Action Plan:  </w:t>
      </w:r>
      <w:r>
        <w:rPr>
          <w:sz w:val="24"/>
          <w:szCs w:val="24"/>
        </w:rPr>
        <w:t xml:space="preserve">Natural Gas </w:t>
      </w:r>
    </w:p>
    <w:p w:rsidR="007D098F" w:rsidRPr="00E002B9" w:rsidRDefault="00BD4423" w:rsidP="00BD442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Supplier Issues 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Dear Mr. </w:t>
      </w:r>
      <w:r w:rsidR="00BD4423">
        <w:rPr>
          <w:sz w:val="24"/>
          <w:szCs w:val="24"/>
        </w:rPr>
        <w:t>Stunder</w:t>
      </w:r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E002B9" w:rsidRDefault="009E2DDE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3B4948" w:rsidRPr="00E002B9">
        <w:rPr>
          <w:sz w:val="24"/>
          <w:szCs w:val="24"/>
        </w:rPr>
        <w:t xml:space="preserve">Commission Staff has reviewed the tariff revisions filed in accordance with the Commission’s Order </w:t>
      </w:r>
      <w:r w:rsidR="004A7AD4">
        <w:rPr>
          <w:sz w:val="24"/>
          <w:szCs w:val="24"/>
        </w:rPr>
        <w:t>e</w:t>
      </w:r>
      <w:r w:rsidR="003B4948" w:rsidRPr="00E002B9">
        <w:rPr>
          <w:sz w:val="24"/>
          <w:szCs w:val="24"/>
        </w:rPr>
        <w:t xml:space="preserve">ntered </w:t>
      </w:r>
      <w:r w:rsidR="00F63682">
        <w:rPr>
          <w:sz w:val="24"/>
          <w:szCs w:val="24"/>
        </w:rPr>
        <w:t>June 17, 2010,</w:t>
      </w:r>
      <w:r w:rsidR="007E1637" w:rsidRPr="00E002B9">
        <w:rPr>
          <w:sz w:val="24"/>
          <w:szCs w:val="24"/>
        </w:rPr>
        <w:t xml:space="preserve"> 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Supplement No. </w:t>
      </w:r>
      <w:r w:rsidR="00F63682">
        <w:rPr>
          <w:sz w:val="24"/>
          <w:szCs w:val="24"/>
        </w:rPr>
        <w:t xml:space="preserve">37 to Supplier </w:t>
      </w:r>
      <w:r w:rsidR="002C1305" w:rsidRPr="00E002B9">
        <w:rPr>
          <w:sz w:val="24"/>
          <w:szCs w:val="24"/>
        </w:rPr>
        <w:t xml:space="preserve">Tariff Pa. P.U.C. No. </w:t>
      </w:r>
      <w:r w:rsidR="00F63682">
        <w:rPr>
          <w:sz w:val="24"/>
          <w:szCs w:val="24"/>
        </w:rPr>
        <w:t>1</w:t>
      </w:r>
      <w:r w:rsidR="002C1305" w:rsidRPr="00E002B9">
        <w:rPr>
          <w:sz w:val="24"/>
          <w:szCs w:val="24"/>
        </w:rPr>
        <w:t xml:space="preserve"> </w:t>
      </w:r>
      <w:r w:rsidR="00E002B9" w:rsidRPr="00E002B9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revision.</w:t>
      </w:r>
    </w:p>
    <w:p w:rsidR="00F63682" w:rsidRDefault="00F63682" w:rsidP="007E1637">
      <w:pPr>
        <w:ind w:hanging="1080"/>
        <w:rPr>
          <w:sz w:val="24"/>
          <w:szCs w:val="24"/>
        </w:rPr>
      </w:pPr>
    </w:p>
    <w:p w:rsidR="00F63682" w:rsidRDefault="00F63682" w:rsidP="007E1637">
      <w:pPr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Please note that </w:t>
      </w:r>
      <w:r w:rsidR="00E453CC">
        <w:rPr>
          <w:sz w:val="24"/>
          <w:szCs w:val="24"/>
        </w:rPr>
        <w:t xml:space="preserve">Philadelphia Gas Works </w:t>
      </w:r>
      <w:r>
        <w:rPr>
          <w:sz w:val="24"/>
          <w:szCs w:val="24"/>
        </w:rPr>
        <w:t>is also directed to file future tariff supplements on 60 days’ notice in accordance with 52 Pa. Code §53.31</w:t>
      </w:r>
      <w:r w:rsidR="0069412C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3B7D0C" w:rsidRDefault="003B7D0C" w:rsidP="007E1637">
      <w:pPr>
        <w:ind w:hanging="1080"/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If you have any questions in this matter, please contact J. </w:t>
      </w:r>
      <w:smartTag w:uri="urn:schemas-microsoft-com:office:smarttags" w:element="PersonName">
        <w:r>
          <w:rPr>
            <w:sz w:val="24"/>
            <w:szCs w:val="24"/>
          </w:rPr>
          <w:t>Elaine</w:t>
        </w:r>
      </w:smartTag>
      <w:r>
        <w:rPr>
          <w:sz w:val="24"/>
          <w:szCs w:val="24"/>
        </w:rPr>
        <w:t xml:space="preserve"> McDonald, Bureau of Fixed Utility Services, at 717-787-1869 or </w:t>
      </w:r>
      <w:hyperlink r:id="rId8" w:history="1">
        <w:r w:rsidRPr="00F7552E">
          <w:rPr>
            <w:rStyle w:val="Hyperlink"/>
            <w:sz w:val="24"/>
            <w:szCs w:val="24"/>
          </w:rPr>
          <w:t>jmcdonald@state.pa.us</w:t>
        </w:r>
      </w:hyperlink>
      <w:r>
        <w:rPr>
          <w:sz w:val="24"/>
          <w:szCs w:val="24"/>
        </w:rPr>
        <w:t>.</w:t>
      </w:r>
    </w:p>
    <w:p w:rsidR="003B7D0C" w:rsidRDefault="00C85D91" w:rsidP="003B7D0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2938780</wp:posOffset>
            </wp:positionH>
            <wp:positionV relativeFrom="paragraph">
              <wp:posOffset>141605</wp:posOffset>
            </wp:positionV>
            <wp:extent cx="2205990" cy="835660"/>
            <wp:effectExtent l="19050" t="0" r="381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 xml:space="preserve">cc:  J. </w:t>
      </w:r>
      <w:smartTag w:uri="urn:schemas-microsoft-com:office:smarttags" w:element="PersonName">
        <w:r>
          <w:rPr>
            <w:sz w:val="24"/>
            <w:szCs w:val="24"/>
          </w:rPr>
          <w:t>Elaine</w:t>
        </w:r>
      </w:smartTag>
      <w:r>
        <w:rPr>
          <w:sz w:val="24"/>
          <w:szCs w:val="24"/>
        </w:rPr>
        <w:t xml:space="preserve"> McDonald, Bureau of FUS</w:t>
      </w:r>
    </w:p>
    <w:p w:rsidR="009E2DDE" w:rsidRPr="00E002B9" w:rsidRDefault="003B7D0C" w:rsidP="0069412C">
      <w:pPr>
        <w:rPr>
          <w:sz w:val="24"/>
          <w:szCs w:val="24"/>
        </w:rPr>
      </w:pPr>
      <w:r>
        <w:rPr>
          <w:sz w:val="24"/>
          <w:szCs w:val="24"/>
        </w:rPr>
        <w:t xml:space="preserve">      Kathy Aunkst, Secretary’s Bureau</w:t>
      </w:r>
      <w:r w:rsidR="002C1305" w:rsidRPr="00E002B9">
        <w:rPr>
          <w:sz w:val="24"/>
          <w:szCs w:val="24"/>
        </w:rPr>
        <w:t xml:space="preserve"> </w:t>
      </w:r>
    </w:p>
    <w:p w:rsidR="009E2DDE" w:rsidRDefault="009E2DDE" w:rsidP="00C10E1B"/>
    <w:p w:rsidR="00B86822" w:rsidRPr="00B86822" w:rsidRDefault="00B86822" w:rsidP="00C10E1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sectPr w:rsidR="00B86822" w:rsidRPr="00B86822" w:rsidSect="00C546A4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712" w:rsidRDefault="00DA1712" w:rsidP="00DD43B7">
      <w:r>
        <w:separator/>
      </w:r>
    </w:p>
  </w:endnote>
  <w:endnote w:type="continuationSeparator" w:id="0">
    <w:p w:rsidR="00DA1712" w:rsidRDefault="00DA1712" w:rsidP="00DD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712" w:rsidRDefault="00DA1712" w:rsidP="00DD43B7">
      <w:r>
        <w:separator/>
      </w:r>
    </w:p>
  </w:footnote>
  <w:footnote w:type="continuationSeparator" w:id="0">
    <w:p w:rsidR="00DA1712" w:rsidRDefault="00DA1712" w:rsidP="00DD4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154F7"/>
    <w:rsid w:val="002824E7"/>
    <w:rsid w:val="002C1305"/>
    <w:rsid w:val="002E07F5"/>
    <w:rsid w:val="0031651E"/>
    <w:rsid w:val="00360070"/>
    <w:rsid w:val="003B4948"/>
    <w:rsid w:val="003B7D0C"/>
    <w:rsid w:val="004A7AD4"/>
    <w:rsid w:val="004E5C4D"/>
    <w:rsid w:val="00567119"/>
    <w:rsid w:val="005F0888"/>
    <w:rsid w:val="00623B14"/>
    <w:rsid w:val="0069412C"/>
    <w:rsid w:val="006E1AD5"/>
    <w:rsid w:val="007D098F"/>
    <w:rsid w:val="007E1637"/>
    <w:rsid w:val="008C4062"/>
    <w:rsid w:val="00920579"/>
    <w:rsid w:val="009E2DDE"/>
    <w:rsid w:val="00B32263"/>
    <w:rsid w:val="00B86822"/>
    <w:rsid w:val="00BD4423"/>
    <w:rsid w:val="00C10E1B"/>
    <w:rsid w:val="00C546A4"/>
    <w:rsid w:val="00C85D91"/>
    <w:rsid w:val="00CE01FD"/>
    <w:rsid w:val="00D24FA2"/>
    <w:rsid w:val="00DA1712"/>
    <w:rsid w:val="00DD43B7"/>
    <w:rsid w:val="00DE25AB"/>
    <w:rsid w:val="00E002B9"/>
    <w:rsid w:val="00E453CC"/>
    <w:rsid w:val="00F6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46A4"/>
  </w:style>
  <w:style w:type="paragraph" w:styleId="Heading1">
    <w:name w:val="heading 1"/>
    <w:basedOn w:val="Normal"/>
    <w:next w:val="Normal"/>
    <w:qFormat/>
    <w:rsid w:val="00C546A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546A4"/>
    <w:pPr>
      <w:ind w:left="360"/>
    </w:pPr>
    <w:rPr>
      <w:sz w:val="24"/>
    </w:rPr>
  </w:style>
  <w:style w:type="paragraph" w:styleId="Header">
    <w:name w:val="header"/>
    <w:basedOn w:val="Normal"/>
    <w:rsid w:val="00C546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6A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45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donald@state.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1682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CHEVARRIA</dc:creator>
  <cp:keywords/>
  <dc:description/>
  <cp:lastModifiedBy>Administrator</cp:lastModifiedBy>
  <cp:revision>4</cp:revision>
  <cp:lastPrinted>2011-03-23T12:22:00Z</cp:lastPrinted>
  <dcterms:created xsi:type="dcterms:W3CDTF">2011-03-21T18:04:00Z</dcterms:created>
  <dcterms:modified xsi:type="dcterms:W3CDTF">2011-03-23T12:22:00Z</dcterms:modified>
</cp:coreProperties>
</file>