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788"/>
        <w:gridCol w:w="4788"/>
      </w:tblGrid>
      <w:tr w:rsidR="00C60A09" w:rsidRPr="005A0A6B" w:rsidTr="007446FC">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580127" w:rsidP="000F22DA">
            <w:pPr>
              <w:jc w:val="right"/>
              <w:rPr>
                <w:rFonts w:ascii="Times New (W1)" w:hAnsi="Times New (W1)"/>
                <w:sz w:val="26"/>
              </w:rPr>
            </w:pPr>
            <w:r>
              <w:rPr>
                <w:rFonts w:ascii="Times New (W1)" w:hAnsi="Times New (W1)"/>
                <w:sz w:val="26"/>
              </w:rPr>
              <w:t xml:space="preserve">  </w:t>
            </w:r>
            <w:r w:rsidR="00F248A4">
              <w:rPr>
                <w:rFonts w:ascii="Times New (W1)" w:hAnsi="Times New (W1)"/>
                <w:sz w:val="26"/>
              </w:rPr>
              <w:t>Public Meeting held</w:t>
            </w:r>
            <w:r w:rsidR="002D3E11">
              <w:rPr>
                <w:rFonts w:ascii="Times New (W1)" w:hAnsi="Times New (W1)"/>
                <w:sz w:val="26"/>
              </w:rPr>
              <w:t xml:space="preserve"> </w:t>
            </w:r>
            <w:r>
              <w:rPr>
                <w:rFonts w:ascii="Times New (W1)" w:hAnsi="Times New (W1)"/>
                <w:sz w:val="26"/>
              </w:rPr>
              <w:t xml:space="preserve">March </w:t>
            </w:r>
            <w:r w:rsidR="00433017">
              <w:rPr>
                <w:rFonts w:ascii="Times New (W1)" w:hAnsi="Times New (W1)"/>
                <w:sz w:val="26"/>
              </w:rPr>
              <w:t>31</w:t>
            </w:r>
            <w:r w:rsidR="00F904B3">
              <w:rPr>
                <w:rFonts w:ascii="Times New (W1)" w:hAnsi="Times New (W1)"/>
                <w:sz w:val="26"/>
              </w:rPr>
              <w:t xml:space="preserve">, </w:t>
            </w:r>
            <w:r w:rsidR="002D3E11">
              <w:rPr>
                <w:rFonts w:ascii="Times New (W1)" w:hAnsi="Times New (W1)"/>
                <w:sz w:val="26"/>
              </w:rPr>
              <w:t>201</w:t>
            </w:r>
            <w:r w:rsidR="00815566">
              <w:rPr>
                <w:rFonts w:ascii="Times New (W1)" w:hAnsi="Times New (W1)"/>
                <w:sz w:val="26"/>
              </w:rPr>
              <w:t>1</w:t>
            </w:r>
          </w:p>
          <w:p w:rsidR="00C60A09" w:rsidRPr="005A0A6B" w:rsidRDefault="00C60A09" w:rsidP="000F22DA">
            <w:pPr>
              <w:jc w:val="right"/>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D6665F" w:rsidRDefault="00D6665F" w:rsidP="00D6665F">
            <w:pPr>
              <w:ind w:left="720" w:hanging="720"/>
              <w:rPr>
                <w:sz w:val="26"/>
                <w:szCs w:val="26"/>
              </w:rPr>
            </w:pPr>
          </w:p>
          <w:p w:rsidR="00D6665F" w:rsidRDefault="00D6665F" w:rsidP="00D6665F">
            <w:pPr>
              <w:ind w:left="540"/>
              <w:rPr>
                <w:sz w:val="26"/>
                <w:szCs w:val="26"/>
              </w:rPr>
            </w:pPr>
            <w:r>
              <w:rPr>
                <w:sz w:val="26"/>
                <w:szCs w:val="26"/>
              </w:rPr>
              <w:t>Robert F. Powelson, Chairman</w:t>
            </w:r>
          </w:p>
          <w:p w:rsidR="00D6665F" w:rsidRDefault="00D6665F" w:rsidP="00D6665F">
            <w:pPr>
              <w:tabs>
                <w:tab w:val="left" w:pos="540"/>
              </w:tabs>
              <w:rPr>
                <w:sz w:val="26"/>
                <w:szCs w:val="26"/>
              </w:rPr>
            </w:pPr>
            <w:r>
              <w:rPr>
                <w:sz w:val="26"/>
                <w:szCs w:val="26"/>
              </w:rPr>
              <w:tab/>
              <w:t xml:space="preserve">John F. Coleman, Jr., Vice </w:t>
            </w:r>
            <w:r w:rsidR="00D11B0C">
              <w:rPr>
                <w:sz w:val="26"/>
                <w:szCs w:val="26"/>
              </w:rPr>
              <w:t>C</w:t>
            </w:r>
            <w:r>
              <w:rPr>
                <w:sz w:val="26"/>
                <w:szCs w:val="26"/>
              </w:rPr>
              <w:t xml:space="preserve">hairman </w:t>
            </w:r>
          </w:p>
          <w:p w:rsidR="00D6665F" w:rsidRDefault="00D6665F" w:rsidP="00D6665F">
            <w:pPr>
              <w:tabs>
                <w:tab w:val="left" w:pos="540"/>
              </w:tabs>
              <w:rPr>
                <w:sz w:val="26"/>
                <w:szCs w:val="26"/>
              </w:rPr>
            </w:pPr>
            <w:r>
              <w:rPr>
                <w:sz w:val="26"/>
                <w:szCs w:val="26"/>
              </w:rPr>
              <w:tab/>
              <w:t xml:space="preserve">Tyrone J. Christy </w:t>
            </w:r>
          </w:p>
          <w:p w:rsidR="00D6665F" w:rsidRDefault="00D6665F" w:rsidP="00D6665F">
            <w:pPr>
              <w:tabs>
                <w:tab w:val="left" w:pos="540"/>
              </w:tabs>
              <w:rPr>
                <w:sz w:val="26"/>
                <w:szCs w:val="26"/>
              </w:rPr>
            </w:pPr>
            <w:r>
              <w:rPr>
                <w:sz w:val="26"/>
                <w:szCs w:val="26"/>
              </w:rPr>
              <w:tab/>
              <w:t>Wayne E. Gardner</w:t>
            </w:r>
          </w:p>
          <w:p w:rsidR="00D6665F" w:rsidRDefault="00D6665F" w:rsidP="00D6665F">
            <w:pPr>
              <w:tabs>
                <w:tab w:val="left" w:pos="540"/>
              </w:tabs>
              <w:rPr>
                <w:sz w:val="26"/>
                <w:szCs w:val="26"/>
              </w:rPr>
            </w:pPr>
            <w:r>
              <w:rPr>
                <w:sz w:val="26"/>
                <w:szCs w:val="26"/>
              </w:rPr>
              <w:tab/>
              <w:t xml:space="preserve">James H. Cawley </w:t>
            </w:r>
          </w:p>
          <w:p w:rsidR="00D6665F" w:rsidRDefault="00D6665F" w:rsidP="000F22DA">
            <w:pPr>
              <w:ind w:firstLine="540"/>
              <w:rPr>
                <w:rFonts w:ascii="Times New (W1)" w:hAnsi="Times New (W1)"/>
                <w:b/>
                <w:sz w:val="26"/>
              </w:rPr>
            </w:pPr>
          </w:p>
          <w:p w:rsidR="00C60A09" w:rsidRPr="005A0A6B" w:rsidRDefault="00C60A09" w:rsidP="00D11B0C">
            <w:pPr>
              <w:ind w:firstLine="540"/>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7446FC">
        <w:tc>
          <w:tcPr>
            <w:tcW w:w="2500" w:type="pct"/>
          </w:tcPr>
          <w:p w:rsidR="00B4309D" w:rsidRDefault="00580127" w:rsidP="002D3E11">
            <w:pPr>
              <w:rPr>
                <w:rFonts w:ascii="Times New (W1)" w:hAnsi="Times New (W1)"/>
                <w:sz w:val="26"/>
              </w:rPr>
            </w:pPr>
            <w:r>
              <w:rPr>
                <w:rFonts w:ascii="Times New (W1)" w:hAnsi="Times New (W1)"/>
                <w:sz w:val="26"/>
              </w:rPr>
              <w:t xml:space="preserve">Albert S. Merritt </w:t>
            </w:r>
            <w:r w:rsidR="00B4309D">
              <w:rPr>
                <w:rFonts w:ascii="Times New (W1)" w:hAnsi="Times New (W1)"/>
                <w:sz w:val="26"/>
              </w:rPr>
              <w:t xml:space="preserve"> </w:t>
            </w:r>
          </w:p>
          <w:p w:rsidR="00B4309D" w:rsidRDefault="00B4309D" w:rsidP="002D3E11">
            <w:pPr>
              <w:rPr>
                <w:rFonts w:ascii="Times New (W1)" w:hAnsi="Times New (W1)"/>
                <w:sz w:val="26"/>
              </w:rPr>
            </w:pPr>
          </w:p>
          <w:p w:rsidR="00B4309D" w:rsidRDefault="00B4309D" w:rsidP="00B4309D">
            <w:pPr>
              <w:ind w:left="720"/>
              <w:rPr>
                <w:rFonts w:ascii="Times New (W1)" w:hAnsi="Times New (W1)"/>
                <w:sz w:val="26"/>
              </w:rPr>
            </w:pPr>
            <w:r>
              <w:rPr>
                <w:rFonts w:ascii="Times New (W1)" w:hAnsi="Times New (W1)"/>
                <w:sz w:val="26"/>
              </w:rPr>
              <w:t>v.</w:t>
            </w:r>
          </w:p>
          <w:p w:rsidR="00B4309D" w:rsidRDefault="00B4309D" w:rsidP="00B4309D">
            <w:pPr>
              <w:ind w:left="720"/>
              <w:rPr>
                <w:rFonts w:ascii="Times New (W1)" w:hAnsi="Times New (W1)"/>
                <w:sz w:val="26"/>
              </w:rPr>
            </w:pPr>
          </w:p>
          <w:p w:rsidR="00B4309D" w:rsidRPr="005A0A6B" w:rsidRDefault="00580127" w:rsidP="00580127">
            <w:pPr>
              <w:rPr>
                <w:rFonts w:ascii="Times New (W1)" w:hAnsi="Times New (W1)"/>
                <w:sz w:val="26"/>
              </w:rPr>
            </w:pPr>
            <w:r>
              <w:rPr>
                <w:rFonts w:ascii="Times New (W1)" w:hAnsi="Times New (W1)"/>
                <w:sz w:val="26"/>
              </w:rPr>
              <w:t xml:space="preserve">Duquesne Light Company  </w:t>
            </w:r>
            <w:r w:rsidR="001012D5">
              <w:rPr>
                <w:rFonts w:ascii="Times New (W1)" w:hAnsi="Times New (W1)"/>
                <w:sz w:val="26"/>
              </w:rPr>
              <w:t xml:space="preserve"> </w:t>
            </w:r>
            <w:r w:rsidR="00B4309D">
              <w:rPr>
                <w:rFonts w:ascii="Times New (W1)" w:hAnsi="Times New (W1)"/>
                <w:sz w:val="26"/>
              </w:rPr>
              <w:t xml:space="preserve">  </w:t>
            </w:r>
          </w:p>
        </w:tc>
        <w:tc>
          <w:tcPr>
            <w:tcW w:w="2500" w:type="pct"/>
          </w:tcPr>
          <w:p w:rsidR="008A3A4A" w:rsidRDefault="008A3A4A" w:rsidP="008A3A4A">
            <w:pPr>
              <w:jc w:val="right"/>
              <w:rPr>
                <w:rFonts w:ascii="Times New (W1)" w:hAnsi="Times New (W1)"/>
                <w:sz w:val="26"/>
              </w:rPr>
            </w:pPr>
          </w:p>
          <w:p w:rsidR="006F4BAC" w:rsidRDefault="00580127" w:rsidP="008A3A4A">
            <w:pPr>
              <w:jc w:val="right"/>
              <w:rPr>
                <w:rFonts w:ascii="Times New (W1)" w:hAnsi="Times New (W1)"/>
                <w:sz w:val="26"/>
              </w:rPr>
            </w:pPr>
            <w:r>
              <w:rPr>
                <w:rFonts w:ascii="Times New (W1)" w:hAnsi="Times New (W1)"/>
                <w:sz w:val="26"/>
              </w:rPr>
              <w:t>F-2009-2122659</w:t>
            </w:r>
          </w:p>
          <w:p w:rsidR="006F4BAC" w:rsidRPr="005A0A6B" w:rsidRDefault="006F4BAC" w:rsidP="008A3A4A">
            <w:pPr>
              <w:jc w:val="right"/>
              <w:rPr>
                <w:rFonts w:ascii="Times New (W1)" w:hAnsi="Times New (W1)"/>
                <w:sz w:val="26"/>
              </w:rPr>
            </w:pPr>
          </w:p>
        </w:tc>
      </w:tr>
    </w:tbl>
    <w:p w:rsidR="00AA548E" w:rsidRPr="00BC1F12" w:rsidRDefault="00AA548E" w:rsidP="00AA548E">
      <w:pPr>
        <w:jc w:val="center"/>
        <w:rPr>
          <w:bCs/>
        </w:rPr>
      </w:pPr>
    </w:p>
    <w:p w:rsidR="00AA548E" w:rsidRPr="00863342" w:rsidRDefault="00AA548E" w:rsidP="00AA548E">
      <w:pPr>
        <w:rPr>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0F1318" w:rsidRPr="00027664" w:rsidRDefault="000F1318" w:rsidP="003E22CB">
      <w:pPr>
        <w:widowControl/>
        <w:tabs>
          <w:tab w:val="left" w:pos="-720"/>
        </w:tabs>
        <w:suppressAutoHyphens/>
        <w:spacing w:line="360" w:lineRule="auto"/>
        <w:ind w:firstLine="1440"/>
        <w:rPr>
          <w:b/>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8726A3">
        <w:rPr>
          <w:sz w:val="26"/>
        </w:rPr>
        <w:t>a letter petition</w:t>
      </w:r>
      <w:r w:rsidR="00AF62CE">
        <w:rPr>
          <w:sz w:val="26"/>
        </w:rPr>
        <w:t xml:space="preserve"> (Petit</w:t>
      </w:r>
      <w:r w:rsidRPr="00027664">
        <w:rPr>
          <w:sz w:val="26"/>
        </w:rPr>
        <w:t>ion) filed by</w:t>
      </w:r>
      <w:r w:rsidR="00470E76">
        <w:rPr>
          <w:sz w:val="26"/>
        </w:rPr>
        <w:t xml:space="preserve"> </w:t>
      </w:r>
      <w:r w:rsidR="00C8318F">
        <w:rPr>
          <w:sz w:val="26"/>
        </w:rPr>
        <w:t>Albert S. Merritt</w:t>
      </w:r>
      <w:r w:rsidR="001012D5">
        <w:rPr>
          <w:sz w:val="26"/>
        </w:rPr>
        <w:t xml:space="preserve"> (Petitioner</w:t>
      </w:r>
      <w:r w:rsidR="00E4349B">
        <w:rPr>
          <w:sz w:val="26"/>
        </w:rPr>
        <w:t xml:space="preserve"> or Mr. Merritt</w:t>
      </w:r>
      <w:r w:rsidR="00DE1F2A">
        <w:rPr>
          <w:sz w:val="26"/>
        </w:rPr>
        <w:t>)</w:t>
      </w:r>
      <w:r w:rsidRPr="00027664">
        <w:rPr>
          <w:sz w:val="26"/>
        </w:rPr>
        <w:t xml:space="preserve"> on</w:t>
      </w:r>
      <w:r w:rsidR="00E01E3E">
        <w:rPr>
          <w:sz w:val="26"/>
        </w:rPr>
        <w:t xml:space="preserve"> </w:t>
      </w:r>
      <w:r w:rsidR="00C8318F">
        <w:rPr>
          <w:sz w:val="26"/>
        </w:rPr>
        <w:t xml:space="preserve">November </w:t>
      </w:r>
      <w:r w:rsidR="003A287A">
        <w:rPr>
          <w:sz w:val="26"/>
        </w:rPr>
        <w:t>29</w:t>
      </w:r>
      <w:r w:rsidR="00C8318F">
        <w:rPr>
          <w:sz w:val="26"/>
        </w:rPr>
        <w:t>, 2010</w:t>
      </w:r>
      <w:r w:rsidR="001012D5">
        <w:rPr>
          <w:sz w:val="26"/>
        </w:rPr>
        <w:t>.</w:t>
      </w:r>
      <w:r w:rsidR="003A287A">
        <w:rPr>
          <w:rStyle w:val="FootnoteReference"/>
          <w:sz w:val="26"/>
        </w:rPr>
        <w:footnoteReference w:id="1"/>
      </w:r>
      <w:r w:rsidR="001012D5">
        <w:rPr>
          <w:sz w:val="26"/>
        </w:rPr>
        <w:t xml:space="preserve">  </w:t>
      </w:r>
      <w:r w:rsidR="00C8318F">
        <w:rPr>
          <w:sz w:val="26"/>
        </w:rPr>
        <w:t>Duquesne Light Company</w:t>
      </w:r>
      <w:r w:rsidR="00795A5D">
        <w:rPr>
          <w:sz w:val="26"/>
        </w:rPr>
        <w:t xml:space="preserve"> (Duquesne Light)</w:t>
      </w:r>
      <w:r w:rsidR="00C8318F">
        <w:rPr>
          <w:sz w:val="26"/>
        </w:rPr>
        <w:t xml:space="preserve"> </w:t>
      </w:r>
      <w:r w:rsidR="00795A5D">
        <w:rPr>
          <w:sz w:val="26"/>
        </w:rPr>
        <w:t>filed an Answer to the Petition on March 4, 2011.</w:t>
      </w:r>
      <w:r w:rsidR="00516F18">
        <w:rPr>
          <w:sz w:val="26"/>
        </w:rPr>
        <w:t xml:space="preserve">  For the reasons stated below, we deny the Petition.  </w:t>
      </w:r>
      <w:r w:rsidR="00046E32">
        <w:rPr>
          <w:sz w:val="26"/>
        </w:rPr>
        <w:t xml:space="preserve">  </w:t>
      </w:r>
      <w:r w:rsidR="001012D5">
        <w:rPr>
          <w:sz w:val="26"/>
        </w:rPr>
        <w:t xml:space="preserve">  </w:t>
      </w:r>
    </w:p>
    <w:p w:rsidR="00882750" w:rsidRDefault="00882750" w:rsidP="00882750">
      <w:pPr>
        <w:spacing w:line="360" w:lineRule="auto"/>
        <w:jc w:val="center"/>
        <w:rPr>
          <w:b/>
          <w:sz w:val="26"/>
          <w:szCs w:val="26"/>
        </w:rPr>
      </w:pPr>
      <w:r>
        <w:rPr>
          <w:b/>
          <w:sz w:val="26"/>
          <w:szCs w:val="26"/>
        </w:rPr>
        <w:lastRenderedPageBreak/>
        <w:t>Procedural History</w:t>
      </w:r>
    </w:p>
    <w:p w:rsidR="00EE65C1" w:rsidRPr="00882750" w:rsidRDefault="00EE65C1" w:rsidP="00882750">
      <w:pPr>
        <w:spacing w:line="360" w:lineRule="auto"/>
        <w:jc w:val="center"/>
        <w:rPr>
          <w:b/>
          <w:sz w:val="26"/>
          <w:szCs w:val="26"/>
        </w:rPr>
      </w:pPr>
    </w:p>
    <w:p w:rsidR="00C9019A" w:rsidRDefault="006A0929">
      <w:pPr>
        <w:tabs>
          <w:tab w:val="left" w:pos="1440"/>
        </w:tabs>
        <w:spacing w:line="360" w:lineRule="auto"/>
        <w:ind w:firstLine="1440"/>
        <w:rPr>
          <w:sz w:val="26"/>
          <w:szCs w:val="26"/>
        </w:rPr>
      </w:pPr>
      <w:r>
        <w:rPr>
          <w:sz w:val="26"/>
          <w:szCs w:val="26"/>
        </w:rPr>
        <w:t xml:space="preserve">On </w:t>
      </w:r>
      <w:r w:rsidR="00795A5D">
        <w:rPr>
          <w:sz w:val="26"/>
          <w:szCs w:val="26"/>
        </w:rPr>
        <w:t xml:space="preserve">July 29, 2009, Mr. Merritt filed a Complaint with the Commission against Duquesne Light, </w:t>
      </w:r>
      <w:r w:rsidR="00D54F2C">
        <w:rPr>
          <w:sz w:val="26"/>
          <w:szCs w:val="26"/>
        </w:rPr>
        <w:t xml:space="preserve">requesting a </w:t>
      </w:r>
      <w:r w:rsidR="003A15A8">
        <w:rPr>
          <w:sz w:val="26"/>
          <w:szCs w:val="26"/>
        </w:rPr>
        <w:t xml:space="preserve">“fair and affordable” </w:t>
      </w:r>
      <w:r w:rsidR="00D54F2C">
        <w:rPr>
          <w:sz w:val="26"/>
          <w:szCs w:val="26"/>
        </w:rPr>
        <w:t>payment arrangement.  The Complaint was a timely appeal o</w:t>
      </w:r>
      <w:r w:rsidR="002705FA">
        <w:rPr>
          <w:sz w:val="26"/>
          <w:szCs w:val="26"/>
        </w:rPr>
        <w:t>f</w:t>
      </w:r>
      <w:r w:rsidR="00D54F2C">
        <w:rPr>
          <w:sz w:val="26"/>
          <w:szCs w:val="26"/>
        </w:rPr>
        <w:t xml:space="preserve"> an informal decision of the Commission’s Bureau of Consumer Services (BCS) at BCS Case No. 25</w:t>
      </w:r>
      <w:r w:rsidR="00E4349B">
        <w:rPr>
          <w:sz w:val="26"/>
          <w:szCs w:val="26"/>
        </w:rPr>
        <w:t xml:space="preserve">42175.  The Complaint was served on Duquesne Light on August 4, 2009.  On August 20, 2009, Duquesne Light filed an Answer denying the material allegations of the Complaint.  </w:t>
      </w:r>
    </w:p>
    <w:p w:rsidR="00E4349B" w:rsidRDefault="00E4349B" w:rsidP="00795A5D">
      <w:pPr>
        <w:tabs>
          <w:tab w:val="left" w:pos="1440"/>
        </w:tabs>
        <w:spacing w:line="360" w:lineRule="auto"/>
        <w:rPr>
          <w:sz w:val="26"/>
          <w:szCs w:val="26"/>
        </w:rPr>
      </w:pPr>
    </w:p>
    <w:p w:rsidR="00C9019A" w:rsidRDefault="00E4349B">
      <w:pPr>
        <w:tabs>
          <w:tab w:val="left" w:pos="1440"/>
        </w:tabs>
        <w:spacing w:line="360" w:lineRule="auto"/>
        <w:ind w:firstLine="1440"/>
        <w:rPr>
          <w:sz w:val="26"/>
          <w:szCs w:val="26"/>
        </w:rPr>
      </w:pPr>
      <w:r>
        <w:rPr>
          <w:sz w:val="26"/>
          <w:szCs w:val="26"/>
        </w:rPr>
        <w:t xml:space="preserve">A telephonic hearing was held on March 18, 2010.  Mr. Merritt appeared </w:t>
      </w:r>
      <w:r w:rsidRPr="00E4349B">
        <w:rPr>
          <w:i/>
          <w:sz w:val="26"/>
          <w:szCs w:val="26"/>
        </w:rPr>
        <w:t>pro se</w:t>
      </w:r>
      <w:r>
        <w:rPr>
          <w:sz w:val="26"/>
          <w:szCs w:val="26"/>
        </w:rPr>
        <w:t xml:space="preserve"> and testified on behalf of the Complaint.  </w:t>
      </w:r>
      <w:r w:rsidR="00945179">
        <w:rPr>
          <w:sz w:val="26"/>
          <w:szCs w:val="26"/>
        </w:rPr>
        <w:t xml:space="preserve">Duquesne Light was represented by counsel and </w:t>
      </w:r>
      <w:r w:rsidR="00E15B91">
        <w:rPr>
          <w:sz w:val="26"/>
          <w:szCs w:val="26"/>
        </w:rPr>
        <w:t>presented the testimony of Marie Tamilia, a regulatory consumer relations specialist for Duquesne Light, and five exhibits</w:t>
      </w:r>
      <w:r w:rsidR="0072750A">
        <w:rPr>
          <w:sz w:val="26"/>
          <w:szCs w:val="26"/>
        </w:rPr>
        <w:t>,</w:t>
      </w:r>
      <w:r w:rsidR="00E15B91">
        <w:rPr>
          <w:sz w:val="26"/>
          <w:szCs w:val="26"/>
        </w:rPr>
        <w:t xml:space="preserve"> which were admitted into the record.</w:t>
      </w:r>
      <w:r w:rsidR="00E65BD0">
        <w:rPr>
          <w:sz w:val="26"/>
          <w:szCs w:val="26"/>
        </w:rPr>
        <w:t xml:space="preserve">  </w:t>
      </w:r>
      <w:r w:rsidR="00094AB2">
        <w:rPr>
          <w:sz w:val="26"/>
          <w:szCs w:val="26"/>
        </w:rPr>
        <w:t>In her Initial Decision, issued September 29, 2010, Special Agent Eranda Vero recommended that the Complaint be dismissed and that Mr. Merritt be required to make monthly payments consisting of his current bill, plus one</w:t>
      </w:r>
      <w:r w:rsidR="00AC1E13">
        <w:rPr>
          <w:sz w:val="26"/>
          <w:szCs w:val="26"/>
        </w:rPr>
        <w:t>-</w:t>
      </w:r>
      <w:r w:rsidR="00094AB2">
        <w:rPr>
          <w:sz w:val="26"/>
          <w:szCs w:val="26"/>
        </w:rPr>
        <w:t xml:space="preserve">sixth of the balance accrued in his account.  </w:t>
      </w:r>
      <w:r w:rsidR="00E65BD0">
        <w:rPr>
          <w:sz w:val="26"/>
          <w:szCs w:val="26"/>
        </w:rPr>
        <w:t>I.D. at 13.</w:t>
      </w:r>
      <w:r w:rsidR="00A85D9B">
        <w:rPr>
          <w:sz w:val="26"/>
          <w:szCs w:val="26"/>
        </w:rPr>
        <w:t xml:space="preserve">  The Initial Decision became final by Commission Order, entered November 8, 2010 (</w:t>
      </w:r>
      <w:r w:rsidR="00A85D9B" w:rsidRPr="00A85D9B">
        <w:rPr>
          <w:i/>
          <w:sz w:val="26"/>
          <w:szCs w:val="26"/>
        </w:rPr>
        <w:t>November 2010 Order</w:t>
      </w:r>
      <w:r w:rsidR="00A85D9B">
        <w:rPr>
          <w:sz w:val="26"/>
          <w:szCs w:val="26"/>
        </w:rPr>
        <w:t>).</w:t>
      </w:r>
      <w:r w:rsidR="00E65BD0">
        <w:rPr>
          <w:sz w:val="26"/>
          <w:szCs w:val="26"/>
        </w:rPr>
        <w:t xml:space="preserve">  </w:t>
      </w:r>
    </w:p>
    <w:p w:rsidR="00E65BD0" w:rsidRDefault="00E65BD0" w:rsidP="006A0929">
      <w:pPr>
        <w:tabs>
          <w:tab w:val="left" w:pos="1440"/>
        </w:tabs>
        <w:spacing w:line="360" w:lineRule="auto"/>
        <w:rPr>
          <w:sz w:val="26"/>
          <w:szCs w:val="26"/>
        </w:rPr>
      </w:pPr>
    </w:p>
    <w:p w:rsidR="00C9019A" w:rsidRDefault="005D4ACA">
      <w:pPr>
        <w:tabs>
          <w:tab w:val="left" w:pos="1440"/>
        </w:tabs>
        <w:spacing w:line="360" w:lineRule="auto"/>
        <w:ind w:firstLine="1440"/>
        <w:rPr>
          <w:sz w:val="26"/>
          <w:szCs w:val="26"/>
        </w:rPr>
      </w:pPr>
      <w:r>
        <w:rPr>
          <w:sz w:val="26"/>
          <w:szCs w:val="26"/>
        </w:rPr>
        <w:t xml:space="preserve">On </w:t>
      </w:r>
      <w:r w:rsidR="00E65BD0">
        <w:rPr>
          <w:sz w:val="26"/>
          <w:szCs w:val="26"/>
        </w:rPr>
        <w:t>November 29</w:t>
      </w:r>
      <w:r>
        <w:rPr>
          <w:sz w:val="26"/>
          <w:szCs w:val="26"/>
        </w:rPr>
        <w:t xml:space="preserve">, 2010, </w:t>
      </w:r>
      <w:r w:rsidR="00E65BD0">
        <w:rPr>
          <w:sz w:val="26"/>
          <w:szCs w:val="26"/>
        </w:rPr>
        <w:t>Mr. Merritt</w:t>
      </w:r>
      <w:r>
        <w:rPr>
          <w:sz w:val="26"/>
          <w:szCs w:val="26"/>
        </w:rPr>
        <w:t xml:space="preserve"> filed the instant Petition.</w:t>
      </w:r>
      <w:r w:rsidR="00E3387B">
        <w:rPr>
          <w:sz w:val="26"/>
          <w:szCs w:val="26"/>
        </w:rPr>
        <w:t xml:space="preserve">  </w:t>
      </w:r>
      <w:r w:rsidR="00DC6B82">
        <w:rPr>
          <w:sz w:val="26"/>
          <w:szCs w:val="26"/>
        </w:rPr>
        <w:t xml:space="preserve">A review of the Commission’s records indicated that Mr. Merritt did not include a Certificate of Service with his filing or any other indication that Duquesne Light had been served with the Petition.  Accordingly, the Commission’s Secretary’s Bureau served Duquesne Light with a copy of the Petition on February 24, 2011, which was then deemed to be the filing date of the Petition in order to avoid prejudice to any </w:t>
      </w:r>
      <w:r w:rsidR="00EB1FF0">
        <w:rPr>
          <w:sz w:val="26"/>
          <w:szCs w:val="26"/>
        </w:rPr>
        <w:t>P</w:t>
      </w:r>
      <w:r w:rsidR="00DC6B82">
        <w:rPr>
          <w:sz w:val="26"/>
          <w:szCs w:val="26"/>
        </w:rPr>
        <w:t xml:space="preserve">arty.  Duquesne Light filed an Answer to the Petition on </w:t>
      </w:r>
      <w:r w:rsidR="0024182F">
        <w:rPr>
          <w:sz w:val="26"/>
          <w:szCs w:val="26"/>
        </w:rPr>
        <w:t xml:space="preserve">March 4, 2011.  </w:t>
      </w:r>
      <w:r w:rsidR="00DC6B82">
        <w:rPr>
          <w:sz w:val="26"/>
          <w:szCs w:val="26"/>
        </w:rPr>
        <w:t xml:space="preserve"> </w:t>
      </w:r>
    </w:p>
    <w:p w:rsidR="006A0929" w:rsidRDefault="00DC6B82" w:rsidP="006A0929">
      <w:pPr>
        <w:tabs>
          <w:tab w:val="left" w:pos="1440"/>
        </w:tabs>
        <w:spacing w:line="360" w:lineRule="auto"/>
        <w:rPr>
          <w:sz w:val="26"/>
          <w:szCs w:val="26"/>
        </w:rPr>
      </w:pPr>
      <w:r>
        <w:rPr>
          <w:sz w:val="26"/>
          <w:szCs w:val="26"/>
        </w:rPr>
        <w:t xml:space="preserve"> </w:t>
      </w:r>
      <w:r w:rsidR="002D3230">
        <w:rPr>
          <w:sz w:val="26"/>
          <w:szCs w:val="26"/>
        </w:rPr>
        <w:t xml:space="preserve">  </w:t>
      </w:r>
      <w:r w:rsidR="005D4ACA">
        <w:rPr>
          <w:sz w:val="26"/>
          <w:szCs w:val="26"/>
        </w:rPr>
        <w:t xml:space="preserve">  </w:t>
      </w:r>
      <w:r w:rsidR="006A0929">
        <w:rPr>
          <w:sz w:val="26"/>
          <w:szCs w:val="26"/>
        </w:rPr>
        <w:t xml:space="preserve"> </w:t>
      </w:r>
    </w:p>
    <w:p w:rsidR="00245C03" w:rsidRDefault="00245C03">
      <w:pPr>
        <w:widowControl/>
        <w:rPr>
          <w:sz w:val="26"/>
          <w:szCs w:val="26"/>
        </w:rPr>
      </w:pPr>
      <w:r>
        <w:rPr>
          <w:sz w:val="26"/>
          <w:szCs w:val="26"/>
        </w:rPr>
        <w:br w:type="page"/>
      </w:r>
    </w:p>
    <w:p w:rsidR="00882750" w:rsidRPr="00882750" w:rsidRDefault="00882750" w:rsidP="005D4ACA">
      <w:pPr>
        <w:tabs>
          <w:tab w:val="left" w:pos="1440"/>
        </w:tabs>
        <w:spacing w:line="360" w:lineRule="auto"/>
        <w:jc w:val="center"/>
        <w:rPr>
          <w:b/>
          <w:sz w:val="26"/>
          <w:szCs w:val="26"/>
        </w:rPr>
      </w:pPr>
      <w:r w:rsidRPr="00882750">
        <w:rPr>
          <w:b/>
          <w:sz w:val="26"/>
          <w:szCs w:val="26"/>
        </w:rPr>
        <w:lastRenderedPageBreak/>
        <w:t>Discussion</w:t>
      </w:r>
    </w:p>
    <w:p w:rsidR="00C9019A" w:rsidRDefault="00C9019A">
      <w:pPr>
        <w:widowControl/>
        <w:spacing w:line="360" w:lineRule="auto"/>
        <w:rPr>
          <w:b/>
          <w:sz w:val="26"/>
          <w:szCs w:val="26"/>
        </w:rPr>
      </w:pPr>
    </w:p>
    <w:p w:rsidR="004E376F" w:rsidRDefault="004E376F" w:rsidP="004E376F">
      <w:pPr>
        <w:widowControl/>
        <w:spacing w:line="360" w:lineRule="auto"/>
        <w:rPr>
          <w:b/>
          <w:sz w:val="26"/>
          <w:szCs w:val="26"/>
        </w:rPr>
      </w:pPr>
      <w:r>
        <w:rPr>
          <w:b/>
          <w:sz w:val="26"/>
          <w:szCs w:val="26"/>
        </w:rPr>
        <w:t xml:space="preserve">Petition </w:t>
      </w:r>
    </w:p>
    <w:p w:rsidR="00517FEE" w:rsidRDefault="00517FEE" w:rsidP="004E376F">
      <w:pPr>
        <w:widowControl/>
        <w:spacing w:line="360" w:lineRule="auto"/>
        <w:rPr>
          <w:b/>
          <w:sz w:val="26"/>
          <w:szCs w:val="26"/>
        </w:rPr>
      </w:pPr>
    </w:p>
    <w:p w:rsidR="00517FEE" w:rsidRDefault="00517FEE" w:rsidP="00517FEE">
      <w:pPr>
        <w:widowControl/>
        <w:tabs>
          <w:tab w:val="left" w:pos="0"/>
        </w:tabs>
        <w:spacing w:line="360" w:lineRule="auto"/>
        <w:ind w:firstLine="1440"/>
        <w:rPr>
          <w:b/>
          <w:sz w:val="26"/>
          <w:szCs w:val="26"/>
        </w:rPr>
      </w:pPr>
      <w:r>
        <w:rPr>
          <w:sz w:val="26"/>
        </w:rPr>
        <w:t>We begin by considering the nature of the Petition, because the analysis to be applied depends on the type of filing before us.</w:t>
      </w:r>
      <w:r w:rsidR="00DE1F2A">
        <w:rPr>
          <w:sz w:val="26"/>
        </w:rPr>
        <w:t xml:space="preserve">  </w:t>
      </w:r>
      <w:r w:rsidR="00EB1FF0">
        <w:rPr>
          <w:sz w:val="26"/>
        </w:rPr>
        <w:t xml:space="preserve">The Petition was filed after the issuance of the Commission’s </w:t>
      </w:r>
      <w:r w:rsidR="00EB1FF0">
        <w:rPr>
          <w:i/>
          <w:sz w:val="26"/>
        </w:rPr>
        <w:t xml:space="preserve">November 2010 Order.  </w:t>
      </w:r>
      <w:r w:rsidR="0028326A">
        <w:rPr>
          <w:sz w:val="26"/>
        </w:rPr>
        <w:t>In his letter, t</w:t>
      </w:r>
      <w:r w:rsidR="005D23D6">
        <w:rPr>
          <w:sz w:val="26"/>
        </w:rPr>
        <w:t xml:space="preserve">he </w:t>
      </w:r>
      <w:r w:rsidR="00FB6575">
        <w:rPr>
          <w:sz w:val="26"/>
        </w:rPr>
        <w:t>Petitioner</w:t>
      </w:r>
      <w:r w:rsidR="0028326A">
        <w:rPr>
          <w:sz w:val="26"/>
        </w:rPr>
        <w:t xml:space="preserve"> states, “I am writing to appeal the decision ruled in my case which required me to pay the current bill plus 1/6 of the account balance.” </w:t>
      </w:r>
      <w:r w:rsidR="006B149C">
        <w:rPr>
          <w:sz w:val="26"/>
        </w:rPr>
        <w:t xml:space="preserve"> </w:t>
      </w:r>
      <w:r w:rsidR="0028326A">
        <w:rPr>
          <w:sz w:val="26"/>
        </w:rPr>
        <w:t xml:space="preserve">He requests that the Commission “reconsider” a more realistic payment.  </w:t>
      </w:r>
      <w:r w:rsidR="000801A1">
        <w:rPr>
          <w:sz w:val="26"/>
        </w:rPr>
        <w:t>Under these circumstances, we believe it is appropriate to treat the Petition as a Petition for Re</w:t>
      </w:r>
      <w:r w:rsidR="0028326A">
        <w:rPr>
          <w:sz w:val="26"/>
        </w:rPr>
        <w:t xml:space="preserve">consideration of </w:t>
      </w:r>
      <w:r w:rsidR="000801A1">
        <w:rPr>
          <w:sz w:val="26"/>
        </w:rPr>
        <w:t xml:space="preserve">the </w:t>
      </w:r>
      <w:r w:rsidR="00A85D9B" w:rsidRPr="00A85D9B">
        <w:rPr>
          <w:i/>
          <w:sz w:val="26"/>
        </w:rPr>
        <w:t>November</w:t>
      </w:r>
      <w:r w:rsidR="000801A1" w:rsidRPr="00574352">
        <w:rPr>
          <w:i/>
          <w:sz w:val="26"/>
        </w:rPr>
        <w:t xml:space="preserve"> 2010 Order</w:t>
      </w:r>
      <w:r w:rsidR="000801A1">
        <w:rPr>
          <w:sz w:val="26"/>
        </w:rPr>
        <w:t xml:space="preserve">. </w:t>
      </w:r>
      <w:r w:rsidR="00102836">
        <w:rPr>
          <w:sz w:val="26"/>
        </w:rPr>
        <w:t xml:space="preserve"> </w:t>
      </w:r>
      <w:r w:rsidR="006B149C">
        <w:rPr>
          <w:sz w:val="26"/>
        </w:rPr>
        <w:t xml:space="preserve">   </w:t>
      </w:r>
      <w:r w:rsidR="005D23D6">
        <w:rPr>
          <w:sz w:val="26"/>
        </w:rPr>
        <w:t xml:space="preserve"> </w:t>
      </w:r>
      <w:r w:rsidR="00DE1F2A">
        <w:rPr>
          <w:sz w:val="26"/>
        </w:rPr>
        <w:t xml:space="preserve">   </w:t>
      </w:r>
      <w:r w:rsidR="003B6E09">
        <w:rPr>
          <w:sz w:val="26"/>
        </w:rPr>
        <w:t xml:space="preserve">  </w:t>
      </w:r>
    </w:p>
    <w:p w:rsidR="00A85D9B" w:rsidRDefault="00A85D9B" w:rsidP="00FE16D2">
      <w:pPr>
        <w:widowControl/>
        <w:tabs>
          <w:tab w:val="left" w:pos="0"/>
        </w:tabs>
        <w:spacing w:line="360" w:lineRule="auto"/>
        <w:rPr>
          <w:b/>
          <w:sz w:val="26"/>
          <w:szCs w:val="26"/>
        </w:rPr>
      </w:pPr>
    </w:p>
    <w:p w:rsidR="004E376F" w:rsidRPr="008A7726" w:rsidRDefault="006844D0" w:rsidP="00FE16D2">
      <w:pPr>
        <w:widowControl/>
        <w:tabs>
          <w:tab w:val="left" w:pos="0"/>
        </w:tabs>
        <w:spacing w:line="360" w:lineRule="auto"/>
        <w:rPr>
          <w:b/>
          <w:sz w:val="26"/>
          <w:szCs w:val="26"/>
        </w:rPr>
      </w:pPr>
      <w:r>
        <w:rPr>
          <w:b/>
          <w:sz w:val="26"/>
          <w:szCs w:val="26"/>
        </w:rPr>
        <w:t xml:space="preserve">Legal Standards for </w:t>
      </w:r>
      <w:r w:rsidR="008A7726">
        <w:rPr>
          <w:b/>
          <w:sz w:val="26"/>
          <w:szCs w:val="26"/>
        </w:rPr>
        <w:t>Re</w:t>
      </w:r>
      <w:r w:rsidR="00A85D9B">
        <w:rPr>
          <w:b/>
          <w:sz w:val="26"/>
          <w:szCs w:val="26"/>
        </w:rPr>
        <w:t xml:space="preserve">consideration </w:t>
      </w:r>
      <w:r w:rsidR="008A7726">
        <w:rPr>
          <w:b/>
          <w:sz w:val="26"/>
          <w:szCs w:val="26"/>
        </w:rPr>
        <w:t xml:space="preserve"> </w:t>
      </w:r>
    </w:p>
    <w:p w:rsidR="008A7726" w:rsidRDefault="008A7726" w:rsidP="00882750">
      <w:pPr>
        <w:widowControl/>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8606DC">
          <w:rPr>
            <w:rStyle w:val="Emphasis"/>
            <w:color w:val="000000"/>
            <w:sz w:val="26"/>
            <w:szCs w:val="26"/>
          </w:rPr>
          <w:t>Consolidated Rail Corp</w:t>
        </w:r>
        <w:r w:rsidR="008607DB">
          <w:rPr>
            <w:rStyle w:val="Emphasis"/>
            <w:color w:val="000000"/>
            <w:sz w:val="26"/>
            <w:szCs w:val="26"/>
          </w:rPr>
          <w:t>.</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r w:rsidRPr="008606DC">
        <w:rPr>
          <w:sz w:val="26"/>
          <w:szCs w:val="26"/>
        </w:rPr>
        <w:t xml:space="preserve">  </w:t>
      </w:r>
    </w:p>
    <w:p w:rsidR="00882750" w:rsidRDefault="00882750" w:rsidP="000F1318">
      <w:pPr>
        <w:spacing w:line="360" w:lineRule="auto"/>
        <w:ind w:firstLine="1440"/>
        <w:rPr>
          <w:sz w:val="26"/>
          <w:szCs w:val="26"/>
        </w:rPr>
      </w:pPr>
    </w:p>
    <w:p w:rsidR="001F461C" w:rsidRDefault="00F05A0C" w:rsidP="00E15CD2">
      <w:pPr>
        <w:spacing w:line="360" w:lineRule="auto"/>
        <w:ind w:firstLine="1440"/>
        <w:rPr>
          <w:sz w:val="26"/>
        </w:rPr>
      </w:pPr>
      <w:r>
        <w:rPr>
          <w:sz w:val="26"/>
        </w:rPr>
        <w:t xml:space="preserve">The Public Utility Code (Code) establishes a party’s right to seek relief following the issuance of our final decisions pursuant to Subsections 703(f) and (g), 66 Pa. C.S. § 703(f) and (g), relating to rehearings, as well as the rescission and amendment of orders.  Such requests for relief must be consistent with Section 5.572 of our </w:t>
      </w:r>
      <w:r w:rsidR="00D0365A">
        <w:rPr>
          <w:sz w:val="26"/>
        </w:rPr>
        <w:t>R</w:t>
      </w:r>
      <w:r>
        <w:rPr>
          <w:sz w:val="26"/>
        </w:rPr>
        <w:t>egulations, 52 Pa. Code § 5.572, relating to petitions for relief following the issuance of a final decision.</w:t>
      </w:r>
      <w:r w:rsidR="001F461C">
        <w:rPr>
          <w:sz w:val="26"/>
        </w:rPr>
        <w:t xml:space="preserve">  </w:t>
      </w:r>
    </w:p>
    <w:p w:rsidR="001F461C" w:rsidRDefault="001F461C" w:rsidP="00E15CD2">
      <w:pPr>
        <w:spacing w:line="360" w:lineRule="auto"/>
        <w:ind w:firstLine="1440"/>
        <w:rPr>
          <w:sz w:val="26"/>
        </w:rPr>
      </w:pPr>
    </w:p>
    <w:p w:rsidR="00C9019A" w:rsidRDefault="001F461C">
      <w:pPr>
        <w:widowControl/>
        <w:spacing w:line="360" w:lineRule="auto"/>
        <w:ind w:firstLine="1440"/>
        <w:rPr>
          <w:sz w:val="26"/>
          <w:szCs w:val="26"/>
        </w:rPr>
      </w:pPr>
      <w:r>
        <w:rPr>
          <w:sz w:val="26"/>
        </w:rPr>
        <w:lastRenderedPageBreak/>
        <w:t xml:space="preserve">The standards for granting a Petition for Reconsideration were set forth in </w:t>
      </w:r>
      <w:r>
        <w:rPr>
          <w:i/>
          <w:sz w:val="26"/>
        </w:rPr>
        <w:t>Duick v. Pennsylvania Gas and Water Company</w:t>
      </w:r>
      <w:r>
        <w:rPr>
          <w:sz w:val="26"/>
        </w:rPr>
        <w:t>, 56 Pa. P.U.C. 553 (Order entered December 17, 1982).</w:t>
      </w:r>
      <w:r w:rsidR="00E15CD2" w:rsidRPr="002147BD">
        <w:rPr>
          <w:sz w:val="26"/>
          <w:szCs w:val="26"/>
        </w:rPr>
        <w:t xml:space="preserve">  </w:t>
      </w:r>
      <w:r>
        <w:rPr>
          <w:sz w:val="26"/>
          <w:szCs w:val="26"/>
        </w:rPr>
        <w:t>A</w:t>
      </w:r>
      <w:r w:rsidR="00E15CD2" w:rsidRPr="007900A3">
        <w:rPr>
          <w:sz w:val="26"/>
          <w:szCs w:val="26"/>
        </w:rPr>
        <w:t xml:space="preserve"> </w:t>
      </w:r>
      <w:r>
        <w:rPr>
          <w:sz w:val="26"/>
          <w:szCs w:val="26"/>
        </w:rPr>
        <w:t>P</w:t>
      </w:r>
      <w:r w:rsidR="00E15CD2" w:rsidRPr="007900A3">
        <w:rPr>
          <w:sz w:val="26"/>
          <w:szCs w:val="26"/>
        </w:rPr>
        <w:t xml:space="preserve">etition </w:t>
      </w:r>
      <w:r>
        <w:rPr>
          <w:sz w:val="26"/>
          <w:szCs w:val="26"/>
        </w:rPr>
        <w:t xml:space="preserve">for Reconsideration, </w:t>
      </w:r>
      <w:r w:rsidR="00E15CD2" w:rsidRPr="007900A3">
        <w:rPr>
          <w:sz w:val="26"/>
          <w:szCs w:val="26"/>
        </w:rPr>
        <w:t>under Section 703(g)</w:t>
      </w:r>
      <w:r>
        <w:rPr>
          <w:sz w:val="26"/>
          <w:szCs w:val="26"/>
        </w:rPr>
        <w:t>,</w:t>
      </w:r>
      <w:r w:rsidR="00E15CD2" w:rsidRPr="007900A3">
        <w:rPr>
          <w:sz w:val="26"/>
          <w:szCs w:val="26"/>
        </w:rPr>
        <w:t xml:space="preserve"> may raise any matter</w:t>
      </w:r>
      <w:r>
        <w:rPr>
          <w:sz w:val="26"/>
          <w:szCs w:val="26"/>
        </w:rPr>
        <w:t>s</w:t>
      </w:r>
      <w:r w:rsidR="00E15CD2" w:rsidRPr="007900A3">
        <w:rPr>
          <w:sz w:val="26"/>
          <w:szCs w:val="26"/>
        </w:rPr>
        <w:t xml:space="preserve"> designed to convince </w:t>
      </w:r>
      <w:r>
        <w:rPr>
          <w:sz w:val="26"/>
          <w:szCs w:val="26"/>
        </w:rPr>
        <w:t>the Commission t</w:t>
      </w:r>
      <w:r w:rsidR="00E15CD2" w:rsidRPr="007900A3">
        <w:rPr>
          <w:sz w:val="26"/>
          <w:szCs w:val="26"/>
        </w:rPr>
        <w:t xml:space="preserve">hat </w:t>
      </w:r>
      <w:r>
        <w:rPr>
          <w:sz w:val="26"/>
          <w:szCs w:val="26"/>
        </w:rPr>
        <w:t xml:space="preserve">it </w:t>
      </w:r>
      <w:r w:rsidR="00E15CD2" w:rsidRPr="007900A3">
        <w:rPr>
          <w:sz w:val="26"/>
          <w:szCs w:val="26"/>
        </w:rPr>
        <w:t xml:space="preserve">should exercise </w:t>
      </w:r>
      <w:r>
        <w:rPr>
          <w:sz w:val="26"/>
          <w:szCs w:val="26"/>
        </w:rPr>
        <w:t>its</w:t>
      </w:r>
      <w:r w:rsidR="00E15CD2" w:rsidRPr="007900A3">
        <w:rPr>
          <w:sz w:val="26"/>
          <w:szCs w:val="26"/>
        </w:rPr>
        <w:t xml:space="preserve"> discretion </w:t>
      </w:r>
      <w:r>
        <w:rPr>
          <w:sz w:val="26"/>
          <w:szCs w:val="26"/>
        </w:rPr>
        <w:t xml:space="preserve">under the Code </w:t>
      </w:r>
      <w:r w:rsidR="00E15CD2" w:rsidRPr="007900A3">
        <w:rPr>
          <w:sz w:val="26"/>
          <w:szCs w:val="26"/>
        </w:rPr>
        <w:t xml:space="preserve">to rescind </w:t>
      </w:r>
      <w:r w:rsidR="00B12847">
        <w:rPr>
          <w:sz w:val="26"/>
          <w:szCs w:val="26"/>
        </w:rPr>
        <w:t xml:space="preserve">or amend </w:t>
      </w:r>
      <w:r w:rsidR="00E15CD2" w:rsidRPr="007900A3">
        <w:rPr>
          <w:sz w:val="26"/>
          <w:szCs w:val="26"/>
        </w:rPr>
        <w:t>a prior order</w:t>
      </w:r>
      <w:r w:rsidR="00B12847">
        <w:rPr>
          <w:sz w:val="26"/>
          <w:szCs w:val="26"/>
        </w:rPr>
        <w:t xml:space="preserve"> in whole or in part.  A</w:t>
      </w:r>
      <w:r w:rsidR="00E15CD2" w:rsidRPr="007900A3">
        <w:rPr>
          <w:sz w:val="26"/>
          <w:szCs w:val="26"/>
        </w:rPr>
        <w:t>t the same time</w:t>
      </w:r>
      <w:r w:rsidR="00B12847">
        <w:rPr>
          <w:sz w:val="26"/>
          <w:szCs w:val="26"/>
        </w:rPr>
        <w:t>,</w:t>
      </w:r>
      <w:r w:rsidR="00E15CD2" w:rsidRPr="007900A3">
        <w:rPr>
          <w:sz w:val="26"/>
          <w:szCs w:val="26"/>
        </w:rPr>
        <w:t xml:space="preserve"> </w:t>
      </w:r>
      <w:r w:rsidR="00B12847">
        <w:rPr>
          <w:sz w:val="26"/>
          <w:szCs w:val="26"/>
        </w:rPr>
        <w:t>p</w:t>
      </w:r>
      <w:r w:rsidR="00E15CD2" w:rsidRPr="007900A3">
        <w:rPr>
          <w:sz w:val="26"/>
          <w:szCs w:val="26"/>
        </w:rPr>
        <w:t xml:space="preserve">arties </w:t>
      </w:r>
      <w:r w:rsidR="00B12847">
        <w:rPr>
          <w:sz w:val="26"/>
          <w:szCs w:val="26"/>
        </w:rPr>
        <w:t>are not permitted</w:t>
      </w:r>
      <w:r w:rsidR="00E15CD2" w:rsidRPr="007900A3">
        <w:rPr>
          <w:sz w:val="26"/>
          <w:szCs w:val="26"/>
        </w:rPr>
        <w:t xml:space="preserve"> by a second motion to review and reconsider, to raise the same questions </w:t>
      </w:r>
      <w:r w:rsidR="00B12847">
        <w:rPr>
          <w:sz w:val="26"/>
          <w:szCs w:val="26"/>
        </w:rPr>
        <w:t>that</w:t>
      </w:r>
      <w:r w:rsidR="00E15CD2" w:rsidRPr="007900A3">
        <w:rPr>
          <w:sz w:val="26"/>
          <w:szCs w:val="26"/>
        </w:rPr>
        <w:t xml:space="preserve"> were specifically considered and decided against them.</w:t>
      </w:r>
      <w:r w:rsidR="00B12847">
        <w:rPr>
          <w:sz w:val="26"/>
          <w:szCs w:val="26"/>
        </w:rPr>
        <w:t xml:space="preserve">  Petitions for Reconsideration should raise new and novel arguments not previously heard or considerations which appear to have been overlooked by this Commission.  Additionally, such </w:t>
      </w:r>
      <w:r w:rsidR="00110C3A">
        <w:rPr>
          <w:sz w:val="26"/>
          <w:szCs w:val="26"/>
        </w:rPr>
        <w:t xml:space="preserve">a </w:t>
      </w:r>
      <w:r w:rsidR="00B12847">
        <w:rPr>
          <w:sz w:val="26"/>
          <w:szCs w:val="26"/>
        </w:rPr>
        <w:t xml:space="preserve">petition is properly before the Commission when it pleads newly discovered evidence, alleges errors of law, or a change in circumstances.  </w:t>
      </w:r>
    </w:p>
    <w:p w:rsidR="00E15CD2" w:rsidRPr="007900A3" w:rsidRDefault="00B12847" w:rsidP="00E15CD2">
      <w:pPr>
        <w:spacing w:line="360" w:lineRule="auto"/>
        <w:ind w:firstLine="1440"/>
        <w:rPr>
          <w:sz w:val="26"/>
          <w:szCs w:val="26"/>
        </w:rPr>
      </w:pPr>
      <w:r>
        <w:rPr>
          <w:sz w:val="26"/>
          <w:szCs w:val="26"/>
        </w:rPr>
        <w:t xml:space="preserve">  </w:t>
      </w:r>
      <w:r w:rsidR="00F376B0">
        <w:rPr>
          <w:color w:val="000000"/>
          <w:spacing w:val="-3"/>
          <w:sz w:val="26"/>
          <w:u w:color="000000"/>
        </w:rPr>
        <w:t xml:space="preserve"> </w:t>
      </w:r>
    </w:p>
    <w:p w:rsidR="00810851" w:rsidRDefault="00810851" w:rsidP="00E15CD2">
      <w:pPr>
        <w:spacing w:line="360" w:lineRule="auto"/>
        <w:rPr>
          <w:b/>
          <w:sz w:val="26"/>
          <w:szCs w:val="26"/>
        </w:rPr>
      </w:pPr>
      <w:r>
        <w:rPr>
          <w:b/>
          <w:sz w:val="26"/>
          <w:szCs w:val="26"/>
        </w:rPr>
        <w:t>Position</w:t>
      </w:r>
      <w:r w:rsidR="00B12847">
        <w:rPr>
          <w:b/>
          <w:sz w:val="26"/>
          <w:szCs w:val="26"/>
        </w:rPr>
        <w:t xml:space="preserve">s of the Parties </w:t>
      </w:r>
      <w:r>
        <w:rPr>
          <w:b/>
          <w:sz w:val="26"/>
          <w:szCs w:val="26"/>
        </w:rPr>
        <w:t xml:space="preserve"> </w:t>
      </w:r>
    </w:p>
    <w:p w:rsidR="00810851" w:rsidRDefault="00810851" w:rsidP="00E15CD2">
      <w:pPr>
        <w:spacing w:line="360" w:lineRule="auto"/>
        <w:rPr>
          <w:b/>
          <w:sz w:val="26"/>
          <w:szCs w:val="26"/>
        </w:rPr>
      </w:pPr>
    </w:p>
    <w:p w:rsidR="00C9019A" w:rsidRDefault="00110C3A">
      <w:pPr>
        <w:spacing w:line="360" w:lineRule="auto"/>
        <w:ind w:firstLine="1440"/>
        <w:rPr>
          <w:sz w:val="26"/>
          <w:szCs w:val="26"/>
        </w:rPr>
      </w:pPr>
      <w:r w:rsidRPr="00110C3A">
        <w:rPr>
          <w:sz w:val="26"/>
          <w:szCs w:val="26"/>
        </w:rPr>
        <w:t>T</w:t>
      </w:r>
      <w:r w:rsidR="00E86093">
        <w:rPr>
          <w:sz w:val="26"/>
          <w:szCs w:val="26"/>
        </w:rPr>
        <w:t xml:space="preserve">he Petitioner requests that </w:t>
      </w:r>
      <w:r w:rsidR="0036522E">
        <w:rPr>
          <w:sz w:val="26"/>
          <w:szCs w:val="26"/>
        </w:rPr>
        <w:t>we</w:t>
      </w:r>
      <w:r w:rsidR="00E86093">
        <w:rPr>
          <w:sz w:val="26"/>
          <w:szCs w:val="26"/>
        </w:rPr>
        <w:t xml:space="preserve"> reconsider the </w:t>
      </w:r>
      <w:r w:rsidR="00E86093">
        <w:rPr>
          <w:i/>
          <w:sz w:val="26"/>
          <w:szCs w:val="26"/>
        </w:rPr>
        <w:t>November 2010 Order</w:t>
      </w:r>
      <w:r w:rsidR="00E86093">
        <w:rPr>
          <w:sz w:val="26"/>
          <w:szCs w:val="26"/>
        </w:rPr>
        <w:t>, which required him to make monthly payments consisting of his current bill, plus one-sixth of the balance accrued in his account.  He avers that these payments would amount to about $800 monthly, and this amount would be an unrealistic payment schedule for him.  The Petitioner is also concerned that</w:t>
      </w:r>
      <w:r w:rsidR="005C1D28">
        <w:rPr>
          <w:sz w:val="26"/>
          <w:szCs w:val="26"/>
        </w:rPr>
        <w:t>,</w:t>
      </w:r>
      <w:r w:rsidR="00E86093">
        <w:rPr>
          <w:sz w:val="26"/>
          <w:szCs w:val="26"/>
        </w:rPr>
        <w:t xml:space="preserve"> if he does not comply with this payment schedule, Duquesne Light will be authorized to terminate his electric service.  H</w:t>
      </w:r>
      <w:r w:rsidR="004A3B36">
        <w:rPr>
          <w:sz w:val="26"/>
          <w:szCs w:val="26"/>
        </w:rPr>
        <w:t>e states that</w:t>
      </w:r>
      <w:r w:rsidR="005C1D28">
        <w:rPr>
          <w:sz w:val="26"/>
          <w:szCs w:val="26"/>
        </w:rPr>
        <w:t>,</w:t>
      </w:r>
      <w:r w:rsidR="004A3B36">
        <w:rPr>
          <w:sz w:val="26"/>
          <w:szCs w:val="26"/>
        </w:rPr>
        <w:t xml:space="preserve"> because his</w:t>
      </w:r>
      <w:r w:rsidR="00E86093">
        <w:rPr>
          <w:sz w:val="26"/>
          <w:szCs w:val="26"/>
        </w:rPr>
        <w:t xml:space="preserve"> son has asthma and </w:t>
      </w:r>
      <w:r w:rsidR="004A3B36">
        <w:rPr>
          <w:sz w:val="26"/>
          <w:szCs w:val="26"/>
        </w:rPr>
        <w:t xml:space="preserve">uses a nebulizer, it is imperative that his service remains on.  He would like a payment arrangement that will allow him to become current on his account payments.  </w:t>
      </w:r>
    </w:p>
    <w:p w:rsidR="004A3B36" w:rsidRDefault="004A3B36" w:rsidP="00E15CD2">
      <w:pPr>
        <w:spacing w:line="360" w:lineRule="auto"/>
        <w:rPr>
          <w:sz w:val="26"/>
          <w:szCs w:val="26"/>
        </w:rPr>
      </w:pPr>
    </w:p>
    <w:p w:rsidR="00C9019A" w:rsidRDefault="000B4E75">
      <w:pPr>
        <w:spacing w:line="360" w:lineRule="auto"/>
        <w:ind w:firstLine="1440"/>
        <w:rPr>
          <w:sz w:val="26"/>
          <w:szCs w:val="26"/>
        </w:rPr>
      </w:pPr>
      <w:r>
        <w:rPr>
          <w:sz w:val="26"/>
          <w:szCs w:val="26"/>
        </w:rPr>
        <w:t xml:space="preserve">In its Answer to the Petition, Duquesne Light first points out some procedural deficiencies in the manner in which Mr. Merritt filed the Petition.  Duquesne Light notes that the Petition was not filed in accordance with Section 5.572(a) of </w:t>
      </w:r>
      <w:r w:rsidR="0036522E">
        <w:rPr>
          <w:sz w:val="26"/>
          <w:szCs w:val="26"/>
        </w:rPr>
        <w:t>our</w:t>
      </w:r>
      <w:r>
        <w:rPr>
          <w:sz w:val="26"/>
          <w:szCs w:val="26"/>
        </w:rPr>
        <w:t xml:space="preserve"> Regulations, 52 Pa. Code </w:t>
      </w:r>
      <w:r w:rsidR="00713482">
        <w:rPr>
          <w:sz w:val="26"/>
          <w:szCs w:val="26"/>
        </w:rPr>
        <w:t xml:space="preserve">§ 5.572(a), </w:t>
      </w:r>
      <w:r>
        <w:rPr>
          <w:sz w:val="26"/>
          <w:szCs w:val="26"/>
        </w:rPr>
        <w:t>which</w:t>
      </w:r>
      <w:r w:rsidR="00713482">
        <w:rPr>
          <w:sz w:val="26"/>
          <w:szCs w:val="26"/>
        </w:rPr>
        <w:t xml:space="preserve"> requires that petitions must “specify, in numbered paragraphs, the findings or orders involved, and the points relied upon by </w:t>
      </w:r>
      <w:r w:rsidR="00713482">
        <w:rPr>
          <w:sz w:val="26"/>
          <w:szCs w:val="26"/>
        </w:rPr>
        <w:lastRenderedPageBreak/>
        <w:t xml:space="preserve">petitioner, with appropriate record references and specific requests for the findings or order desired.”  </w:t>
      </w:r>
      <w:r w:rsidR="00AC1E13">
        <w:rPr>
          <w:sz w:val="26"/>
          <w:szCs w:val="26"/>
        </w:rPr>
        <w:t>Duquesne Light</w:t>
      </w:r>
      <w:r w:rsidR="00713482">
        <w:rPr>
          <w:sz w:val="26"/>
          <w:szCs w:val="26"/>
        </w:rPr>
        <w:t xml:space="preserve"> also states that the Petitioner failed to serve it with a copy of the Petition in accordance with Section 5.572(b) of </w:t>
      </w:r>
      <w:r w:rsidR="0036522E">
        <w:rPr>
          <w:sz w:val="26"/>
          <w:szCs w:val="26"/>
        </w:rPr>
        <w:t>our</w:t>
      </w:r>
      <w:r w:rsidR="00713482">
        <w:rPr>
          <w:sz w:val="26"/>
          <w:szCs w:val="26"/>
        </w:rPr>
        <w:t xml:space="preserve"> Regulations, 52 Pa. Code § 5.572(b)</w:t>
      </w:r>
      <w:r w:rsidR="0088130A">
        <w:rPr>
          <w:sz w:val="26"/>
          <w:szCs w:val="26"/>
        </w:rPr>
        <w:t>, which requires that every party to a proceeding be served with the Petition</w:t>
      </w:r>
      <w:r w:rsidR="00713482">
        <w:rPr>
          <w:sz w:val="26"/>
          <w:szCs w:val="26"/>
        </w:rPr>
        <w:t>.  Furthermore, Duquesne Light avers that the Petitioner did not file the Petition in a timely manner, within fifteen day</w:t>
      </w:r>
      <w:r w:rsidR="0088130A">
        <w:rPr>
          <w:sz w:val="26"/>
          <w:szCs w:val="26"/>
        </w:rPr>
        <w:t>s</w:t>
      </w:r>
      <w:r w:rsidR="00713482">
        <w:rPr>
          <w:sz w:val="26"/>
          <w:szCs w:val="26"/>
        </w:rPr>
        <w:t xml:space="preserve"> f</w:t>
      </w:r>
      <w:r w:rsidR="0088130A">
        <w:rPr>
          <w:sz w:val="26"/>
          <w:szCs w:val="26"/>
        </w:rPr>
        <w:t xml:space="preserve">rom the entry of our Order, as </w:t>
      </w:r>
      <w:r w:rsidR="00713482">
        <w:rPr>
          <w:sz w:val="26"/>
          <w:szCs w:val="26"/>
        </w:rPr>
        <w:t>i</w:t>
      </w:r>
      <w:r w:rsidR="0088130A">
        <w:rPr>
          <w:sz w:val="26"/>
          <w:szCs w:val="26"/>
        </w:rPr>
        <w:t>s required by</w:t>
      </w:r>
      <w:r w:rsidR="00713482">
        <w:rPr>
          <w:sz w:val="26"/>
          <w:szCs w:val="26"/>
        </w:rPr>
        <w:t xml:space="preserve"> Section 5.572(c) of our Regulations</w:t>
      </w:r>
      <w:r w:rsidR="0036522E">
        <w:rPr>
          <w:sz w:val="26"/>
          <w:szCs w:val="26"/>
        </w:rPr>
        <w:t>, 52 Pa. Code § 5.572(c).</w:t>
      </w:r>
      <w:r w:rsidR="00726982">
        <w:rPr>
          <w:sz w:val="26"/>
          <w:szCs w:val="26"/>
        </w:rPr>
        <w:t xml:space="preserve">  Answer at 2.</w:t>
      </w:r>
      <w:r w:rsidR="0036522E">
        <w:rPr>
          <w:sz w:val="26"/>
          <w:szCs w:val="26"/>
        </w:rPr>
        <w:t xml:space="preserve">  </w:t>
      </w:r>
    </w:p>
    <w:p w:rsidR="0036522E" w:rsidRDefault="0036522E" w:rsidP="00E15CD2">
      <w:pPr>
        <w:spacing w:line="360" w:lineRule="auto"/>
        <w:rPr>
          <w:sz w:val="26"/>
          <w:szCs w:val="26"/>
        </w:rPr>
      </w:pPr>
    </w:p>
    <w:p w:rsidR="00C9019A" w:rsidRDefault="0036522E">
      <w:pPr>
        <w:spacing w:line="360" w:lineRule="auto"/>
        <w:ind w:firstLine="1440"/>
        <w:rPr>
          <w:sz w:val="26"/>
          <w:szCs w:val="26"/>
        </w:rPr>
      </w:pPr>
      <w:r>
        <w:rPr>
          <w:sz w:val="26"/>
          <w:szCs w:val="26"/>
        </w:rPr>
        <w:t xml:space="preserve">In its second averment, Duquesne Light states that the Initial Decision correctly applied the Responsible Utility Customer Protection Act, 66 Pa. C.S. §§ 1401, </w:t>
      </w:r>
      <w:r w:rsidRPr="0036522E">
        <w:rPr>
          <w:i/>
          <w:sz w:val="26"/>
          <w:szCs w:val="26"/>
        </w:rPr>
        <w:t>et seq</w:t>
      </w:r>
      <w:r>
        <w:rPr>
          <w:sz w:val="26"/>
          <w:szCs w:val="26"/>
        </w:rPr>
        <w:t>. (Chapter 14).</w:t>
      </w:r>
      <w:r w:rsidR="005E537C">
        <w:rPr>
          <w:sz w:val="26"/>
          <w:szCs w:val="26"/>
        </w:rPr>
        <w:t xml:space="preserve">  It asserts that Special Agent Vero’s </w:t>
      </w:r>
      <w:r w:rsidR="00196E4E">
        <w:rPr>
          <w:sz w:val="26"/>
          <w:szCs w:val="26"/>
        </w:rPr>
        <w:t>determination</w:t>
      </w:r>
      <w:r w:rsidR="00A0614A">
        <w:rPr>
          <w:sz w:val="26"/>
          <w:szCs w:val="26"/>
        </w:rPr>
        <w:t xml:space="preserve"> that the Petitioner shall make monthly payments consisting of his current bill plus one-sixth of the balance accrued in his account is the only payment arrangement that Chapter 14 permits, particularly given the </w:t>
      </w:r>
      <w:r w:rsidR="00726982">
        <w:rPr>
          <w:sz w:val="26"/>
          <w:szCs w:val="26"/>
        </w:rPr>
        <w:t xml:space="preserve">fact that the Petitioner’s gross monthly household income level is more than 600 percent of the </w:t>
      </w:r>
      <w:r w:rsidR="0052537E">
        <w:rPr>
          <w:sz w:val="26"/>
          <w:szCs w:val="26"/>
        </w:rPr>
        <w:t>F</w:t>
      </w:r>
      <w:r w:rsidR="00726982">
        <w:rPr>
          <w:sz w:val="26"/>
          <w:szCs w:val="26"/>
        </w:rPr>
        <w:t>ederal poverty level</w:t>
      </w:r>
      <w:r w:rsidR="00A0614A">
        <w:rPr>
          <w:sz w:val="26"/>
          <w:szCs w:val="26"/>
        </w:rPr>
        <w:t>.  It states that the Commission does not have discretion in setting the length of the amortization periods and that the Commission must adhere to Chapter 14.</w:t>
      </w:r>
      <w:r w:rsidR="00726982">
        <w:rPr>
          <w:sz w:val="26"/>
          <w:szCs w:val="26"/>
        </w:rPr>
        <w:t xml:space="preserve">  Answer at 3.</w:t>
      </w:r>
      <w:r w:rsidR="00325560">
        <w:rPr>
          <w:sz w:val="26"/>
          <w:szCs w:val="26"/>
        </w:rPr>
        <w:t xml:space="preserve">  </w:t>
      </w:r>
    </w:p>
    <w:p w:rsidR="00325560" w:rsidRDefault="00325560" w:rsidP="00E15CD2">
      <w:pPr>
        <w:spacing w:line="360" w:lineRule="auto"/>
        <w:rPr>
          <w:sz w:val="26"/>
          <w:szCs w:val="26"/>
        </w:rPr>
      </w:pPr>
    </w:p>
    <w:p w:rsidR="00810851" w:rsidRPr="00114341" w:rsidRDefault="00726982" w:rsidP="00325560">
      <w:pPr>
        <w:spacing w:line="360" w:lineRule="auto"/>
        <w:ind w:firstLine="1440"/>
        <w:rPr>
          <w:sz w:val="26"/>
          <w:szCs w:val="26"/>
        </w:rPr>
      </w:pPr>
      <w:r>
        <w:rPr>
          <w:sz w:val="26"/>
          <w:szCs w:val="26"/>
        </w:rPr>
        <w:t xml:space="preserve">In its third averment, Duquesne Light argues that the Petitioner has failed to pay his undisputed bills in violation of </w:t>
      </w:r>
      <w:r w:rsidR="00996499">
        <w:rPr>
          <w:sz w:val="26"/>
          <w:szCs w:val="26"/>
        </w:rPr>
        <w:t>Commission Regulations and Orders</w:t>
      </w:r>
      <w:r w:rsidR="00325560">
        <w:rPr>
          <w:sz w:val="26"/>
          <w:szCs w:val="26"/>
        </w:rPr>
        <w:t xml:space="preserve"> or to make payments for his current usage.  Answer at 4-6.  It requests that the Commission issue an order with all due haste to prevent the Petitioner’s account balance from continuing to increase</w:t>
      </w:r>
      <w:r w:rsidR="00996499">
        <w:rPr>
          <w:sz w:val="26"/>
          <w:szCs w:val="26"/>
        </w:rPr>
        <w:t>.</w:t>
      </w:r>
      <w:r w:rsidR="00325560">
        <w:rPr>
          <w:sz w:val="26"/>
          <w:szCs w:val="26"/>
        </w:rPr>
        <w:t xml:space="preserve">  Answer at 7.    </w:t>
      </w:r>
      <w:r w:rsidR="00996499">
        <w:rPr>
          <w:sz w:val="26"/>
          <w:szCs w:val="26"/>
        </w:rPr>
        <w:t xml:space="preserve">  </w:t>
      </w:r>
      <w:r w:rsidR="006F4474">
        <w:rPr>
          <w:sz w:val="26"/>
          <w:szCs w:val="26"/>
        </w:rPr>
        <w:t xml:space="preserve"> </w:t>
      </w:r>
      <w:r w:rsidR="00B453EA">
        <w:rPr>
          <w:sz w:val="26"/>
          <w:szCs w:val="26"/>
        </w:rPr>
        <w:t xml:space="preserve">  </w:t>
      </w:r>
      <w:r w:rsidR="00996499">
        <w:rPr>
          <w:sz w:val="26"/>
          <w:szCs w:val="26"/>
        </w:rPr>
        <w:t xml:space="preserve">     </w:t>
      </w:r>
      <w:r>
        <w:rPr>
          <w:sz w:val="26"/>
          <w:szCs w:val="26"/>
        </w:rPr>
        <w:t xml:space="preserve">  </w:t>
      </w:r>
      <w:r w:rsidR="00713482">
        <w:rPr>
          <w:sz w:val="26"/>
          <w:szCs w:val="26"/>
        </w:rPr>
        <w:t xml:space="preserve">      </w:t>
      </w:r>
      <w:r w:rsidR="000B4E75">
        <w:rPr>
          <w:sz w:val="26"/>
          <w:szCs w:val="26"/>
        </w:rPr>
        <w:t xml:space="preserve">  </w:t>
      </w:r>
      <w:r w:rsidR="00E86093">
        <w:rPr>
          <w:sz w:val="26"/>
          <w:szCs w:val="26"/>
        </w:rPr>
        <w:t xml:space="preserve">    </w:t>
      </w:r>
      <w:r w:rsidR="00E86093">
        <w:rPr>
          <w:i/>
          <w:sz w:val="26"/>
          <w:szCs w:val="26"/>
        </w:rPr>
        <w:t xml:space="preserve"> </w:t>
      </w:r>
      <w:r w:rsidR="00E86093">
        <w:rPr>
          <w:b/>
          <w:sz w:val="26"/>
          <w:szCs w:val="26"/>
        </w:rPr>
        <w:t xml:space="preserve"> </w:t>
      </w:r>
      <w:r w:rsidR="0046577A">
        <w:rPr>
          <w:sz w:val="26"/>
          <w:szCs w:val="26"/>
        </w:rPr>
        <w:t xml:space="preserve">  </w:t>
      </w:r>
      <w:r w:rsidR="001B6F64">
        <w:rPr>
          <w:sz w:val="26"/>
          <w:szCs w:val="26"/>
        </w:rPr>
        <w:t xml:space="preserve">     </w:t>
      </w:r>
      <w:r w:rsidR="0066007D">
        <w:rPr>
          <w:sz w:val="26"/>
          <w:szCs w:val="26"/>
        </w:rPr>
        <w:t xml:space="preserve">   </w:t>
      </w:r>
      <w:r w:rsidR="00AB04BD">
        <w:rPr>
          <w:sz w:val="26"/>
          <w:szCs w:val="26"/>
        </w:rPr>
        <w:t xml:space="preserve">  </w:t>
      </w:r>
      <w:r w:rsidR="00114341">
        <w:rPr>
          <w:sz w:val="26"/>
          <w:szCs w:val="26"/>
        </w:rPr>
        <w:t xml:space="preserve">   </w:t>
      </w:r>
    </w:p>
    <w:p w:rsidR="00882750" w:rsidRDefault="00882750" w:rsidP="000F1318">
      <w:pPr>
        <w:spacing w:line="360" w:lineRule="auto"/>
        <w:ind w:firstLine="1440"/>
        <w:rPr>
          <w:sz w:val="26"/>
          <w:szCs w:val="26"/>
        </w:rPr>
      </w:pPr>
    </w:p>
    <w:p w:rsidR="00B4513A" w:rsidRDefault="00456D34" w:rsidP="00456D34">
      <w:pPr>
        <w:spacing w:line="360" w:lineRule="auto"/>
        <w:rPr>
          <w:b/>
          <w:sz w:val="26"/>
          <w:szCs w:val="26"/>
        </w:rPr>
      </w:pPr>
      <w:r>
        <w:rPr>
          <w:b/>
          <w:sz w:val="26"/>
          <w:szCs w:val="26"/>
        </w:rPr>
        <w:t xml:space="preserve">Disposition </w:t>
      </w:r>
    </w:p>
    <w:p w:rsidR="00456D34" w:rsidRDefault="00456D34" w:rsidP="00456D34">
      <w:pPr>
        <w:spacing w:line="360" w:lineRule="auto"/>
        <w:rPr>
          <w:b/>
          <w:sz w:val="26"/>
          <w:szCs w:val="26"/>
        </w:rPr>
      </w:pPr>
    </w:p>
    <w:p w:rsidR="0062365C" w:rsidRDefault="00317EF6" w:rsidP="0042028D">
      <w:pPr>
        <w:pStyle w:val="BodyText"/>
        <w:ind w:firstLine="1440"/>
        <w:rPr>
          <w:szCs w:val="26"/>
        </w:rPr>
      </w:pPr>
      <w:r>
        <w:rPr>
          <w:szCs w:val="26"/>
        </w:rPr>
        <w:t>Based on our review of the record and the applicable law, we will deny the Petition</w:t>
      </w:r>
      <w:r w:rsidR="0042028D">
        <w:rPr>
          <w:szCs w:val="26"/>
        </w:rPr>
        <w:t>.  Initially, we note that w</w:t>
      </w:r>
      <w:r w:rsidR="00CA2B5B">
        <w:rPr>
          <w:szCs w:val="26"/>
        </w:rPr>
        <w:t xml:space="preserve">e </w:t>
      </w:r>
      <w:r w:rsidR="0042028D">
        <w:rPr>
          <w:szCs w:val="26"/>
        </w:rPr>
        <w:t>are not denying the Petition based on the procedural deficiencies pointed out by Duquesne Light.</w:t>
      </w:r>
      <w:r w:rsidR="00C251EA">
        <w:rPr>
          <w:szCs w:val="26"/>
        </w:rPr>
        <w:t xml:space="preserve">  </w:t>
      </w:r>
      <w:r w:rsidR="00FE7A5B">
        <w:rPr>
          <w:szCs w:val="26"/>
        </w:rPr>
        <w:t xml:space="preserve">In order to secure just, speedy, and </w:t>
      </w:r>
      <w:r w:rsidR="00FE7A5B">
        <w:rPr>
          <w:szCs w:val="26"/>
        </w:rPr>
        <w:lastRenderedPageBreak/>
        <w:t>inexpensive determinations, o</w:t>
      </w:r>
      <w:r w:rsidR="00C251EA">
        <w:rPr>
          <w:szCs w:val="26"/>
        </w:rPr>
        <w:t xml:space="preserve">ur </w:t>
      </w:r>
      <w:r w:rsidR="00FE40A0">
        <w:rPr>
          <w:szCs w:val="26"/>
        </w:rPr>
        <w:t>R</w:t>
      </w:r>
      <w:r w:rsidR="00C251EA">
        <w:rPr>
          <w:szCs w:val="26"/>
        </w:rPr>
        <w:t xml:space="preserve">egulations permit us to disregard an error or defect of procedure which does not affect the substantive rights of the parties, particularly in proceedings that involve </w:t>
      </w:r>
      <w:r w:rsidR="00C251EA" w:rsidRPr="00C251EA">
        <w:rPr>
          <w:i/>
          <w:szCs w:val="26"/>
        </w:rPr>
        <w:t>pro se</w:t>
      </w:r>
      <w:r w:rsidR="00C251EA">
        <w:rPr>
          <w:szCs w:val="26"/>
        </w:rPr>
        <w:t xml:space="preserve"> litigants</w:t>
      </w:r>
      <w:r w:rsidR="00CA2B5B">
        <w:rPr>
          <w:szCs w:val="26"/>
        </w:rPr>
        <w:t xml:space="preserve"> such as Mr. Merritt</w:t>
      </w:r>
      <w:r w:rsidR="00C251EA">
        <w:rPr>
          <w:szCs w:val="26"/>
        </w:rPr>
        <w:t>.  52 Pa. Code § 1.2(a) and (d).</w:t>
      </w:r>
      <w:r w:rsidR="00CA2B5B">
        <w:rPr>
          <w:szCs w:val="26"/>
        </w:rPr>
        <w:t xml:space="preserve">  In this case, we find that </w:t>
      </w:r>
      <w:r w:rsidR="00FE40A0">
        <w:rPr>
          <w:szCs w:val="26"/>
        </w:rPr>
        <w:t xml:space="preserve">the </w:t>
      </w:r>
      <w:r w:rsidR="00CA2B5B">
        <w:rPr>
          <w:szCs w:val="26"/>
        </w:rPr>
        <w:t xml:space="preserve">procedural defects </w:t>
      </w:r>
      <w:r w:rsidR="00FE40A0">
        <w:rPr>
          <w:szCs w:val="26"/>
        </w:rPr>
        <w:t>in the Petitioner’s filing do not</w:t>
      </w:r>
      <w:r w:rsidR="00CA2B5B">
        <w:rPr>
          <w:szCs w:val="26"/>
        </w:rPr>
        <w:t xml:space="preserve"> affect the substantive rights of the parties.  </w:t>
      </w:r>
      <w:r w:rsidR="005830F5">
        <w:rPr>
          <w:szCs w:val="26"/>
        </w:rPr>
        <w:t>Although the Petitioner did not use numbered paragraphs or make specific references to the Initial Decision, t</w:t>
      </w:r>
      <w:r w:rsidR="00CA2B5B">
        <w:rPr>
          <w:szCs w:val="26"/>
        </w:rPr>
        <w:t>he Petitioner’s request for a more affordable payment arrangement than that afforded in the Initial Decision was sufficiently clear in the Petition</w:t>
      </w:r>
      <w:r w:rsidR="00FE40A0">
        <w:rPr>
          <w:szCs w:val="26"/>
        </w:rPr>
        <w:t>,</w:t>
      </w:r>
      <w:r w:rsidR="00CA2B5B">
        <w:rPr>
          <w:szCs w:val="26"/>
        </w:rPr>
        <w:t xml:space="preserve"> so that we are able to address it and Duquesne Light was able to file a detailed Answer in response to it.  Additionally, the Secretary’s Bureau properly served Duquesne Light with the Petition and allowed it sufficient time to file an Answer in order to avoid prejudice.  </w:t>
      </w:r>
    </w:p>
    <w:p w:rsidR="0062365C" w:rsidRDefault="0062365C" w:rsidP="0042028D">
      <w:pPr>
        <w:pStyle w:val="BodyText"/>
        <w:ind w:firstLine="1440"/>
        <w:rPr>
          <w:szCs w:val="26"/>
        </w:rPr>
      </w:pPr>
    </w:p>
    <w:p w:rsidR="0042028D" w:rsidRDefault="00CA2B5B" w:rsidP="0042028D">
      <w:pPr>
        <w:pStyle w:val="BodyText"/>
        <w:ind w:firstLine="1440"/>
        <w:rPr>
          <w:szCs w:val="26"/>
        </w:rPr>
      </w:pPr>
      <w:r>
        <w:rPr>
          <w:szCs w:val="26"/>
        </w:rPr>
        <w:t xml:space="preserve">Moreover, Mr. Merritt </w:t>
      </w:r>
      <w:r w:rsidR="0062365C">
        <w:rPr>
          <w:szCs w:val="26"/>
        </w:rPr>
        <w:t>initially filed the Petition with the Secretary’s Bureau i</w:t>
      </w:r>
      <w:r>
        <w:rPr>
          <w:szCs w:val="26"/>
        </w:rPr>
        <w:t>n a timely manner</w:t>
      </w:r>
      <w:r w:rsidR="0062365C">
        <w:rPr>
          <w:szCs w:val="26"/>
        </w:rPr>
        <w:t>,</w:t>
      </w:r>
      <w:r w:rsidR="00D028DA">
        <w:rPr>
          <w:szCs w:val="26"/>
        </w:rPr>
        <w:t xml:space="preserve"> on November 15, 2010, which was less than fifteen days </w:t>
      </w:r>
      <w:r w:rsidR="0088130A">
        <w:rPr>
          <w:szCs w:val="26"/>
        </w:rPr>
        <w:t>after our Order was entered on November 8, 201</w:t>
      </w:r>
      <w:r w:rsidR="00ED728F">
        <w:rPr>
          <w:szCs w:val="26"/>
        </w:rPr>
        <w:t>0</w:t>
      </w:r>
      <w:r w:rsidR="0088130A">
        <w:rPr>
          <w:szCs w:val="26"/>
        </w:rPr>
        <w:t>.</w:t>
      </w:r>
      <w:r w:rsidR="0062365C">
        <w:rPr>
          <w:szCs w:val="26"/>
        </w:rPr>
        <w:t xml:space="preserve">  Because the initial filing did not contain verification information or a Certificate of Service, Mr. Merritt re-filed the Petition, as directed by the Secretary’s Bureau.  His second filing of the Petition was received by the Secretary’s Bureau on November 29, 2010.  Although this filing was received after the fifteen day deadline, we do not find that these circumstances affected the substantive rights of Duquesne Light.  As such, we conclude that the Petition is properly before us for consideration.        </w:t>
      </w:r>
      <w:r w:rsidR="0088130A">
        <w:rPr>
          <w:szCs w:val="26"/>
        </w:rPr>
        <w:t xml:space="preserve"> </w:t>
      </w:r>
      <w:r w:rsidR="00D028DA">
        <w:rPr>
          <w:szCs w:val="26"/>
        </w:rPr>
        <w:t xml:space="preserve">  </w:t>
      </w:r>
      <w:r>
        <w:rPr>
          <w:szCs w:val="26"/>
        </w:rPr>
        <w:t xml:space="preserve">        </w:t>
      </w:r>
      <w:r w:rsidR="00C251EA">
        <w:rPr>
          <w:szCs w:val="26"/>
        </w:rPr>
        <w:t xml:space="preserve">       </w:t>
      </w:r>
      <w:r w:rsidR="0042028D">
        <w:rPr>
          <w:szCs w:val="26"/>
        </w:rPr>
        <w:t xml:space="preserve">  </w:t>
      </w:r>
    </w:p>
    <w:p w:rsidR="0042028D" w:rsidRDefault="0042028D" w:rsidP="0042028D">
      <w:pPr>
        <w:pStyle w:val="BodyText"/>
        <w:ind w:firstLine="1440"/>
        <w:rPr>
          <w:szCs w:val="26"/>
        </w:rPr>
      </w:pPr>
    </w:p>
    <w:p w:rsidR="00C9019A" w:rsidRDefault="00BE46A1">
      <w:pPr>
        <w:pStyle w:val="BodyText"/>
        <w:ind w:firstLine="1440"/>
        <w:rPr>
          <w:szCs w:val="26"/>
        </w:rPr>
      </w:pPr>
      <w:r>
        <w:rPr>
          <w:szCs w:val="26"/>
        </w:rPr>
        <w:t>Nevertheless</w:t>
      </w:r>
      <w:r w:rsidR="00A160EB">
        <w:rPr>
          <w:szCs w:val="26"/>
        </w:rPr>
        <w:t>,</w:t>
      </w:r>
      <w:r>
        <w:rPr>
          <w:szCs w:val="26"/>
        </w:rPr>
        <w:t xml:space="preserve"> we will deny the Petition</w:t>
      </w:r>
      <w:r w:rsidR="001C3FEE">
        <w:rPr>
          <w:szCs w:val="26"/>
        </w:rPr>
        <w:t xml:space="preserve">.  </w:t>
      </w:r>
      <w:r w:rsidR="00EE26E6">
        <w:rPr>
          <w:szCs w:val="26"/>
        </w:rPr>
        <w:t xml:space="preserve">In </w:t>
      </w:r>
      <w:r w:rsidR="00EE26E6" w:rsidRPr="005830F5">
        <w:rPr>
          <w:i/>
          <w:szCs w:val="26"/>
        </w:rPr>
        <w:t>Generic</w:t>
      </w:r>
      <w:r w:rsidR="00EE26E6">
        <w:rPr>
          <w:i/>
          <w:szCs w:val="26"/>
        </w:rPr>
        <w:t xml:space="preserve"> Investigation Regarding Transportation Assessments</w:t>
      </w:r>
      <w:r w:rsidR="00EE26E6">
        <w:rPr>
          <w:szCs w:val="26"/>
        </w:rPr>
        <w:t>, Docket No. I-2008-2022003 (Order entered August 26, 2008, at page 8, we stated:</w:t>
      </w:r>
    </w:p>
    <w:p w:rsidR="00C9019A" w:rsidRDefault="00C9019A">
      <w:pPr>
        <w:pStyle w:val="BodyText"/>
        <w:spacing w:line="240" w:lineRule="auto"/>
        <w:ind w:left="1440" w:right="1440"/>
        <w:rPr>
          <w:color w:val="000000"/>
          <w:spacing w:val="-3"/>
        </w:rPr>
      </w:pPr>
    </w:p>
    <w:p w:rsidR="00C9019A" w:rsidRDefault="00EE26E6">
      <w:pPr>
        <w:pStyle w:val="BodyText"/>
        <w:spacing w:line="240" w:lineRule="auto"/>
        <w:ind w:left="1440" w:right="1440"/>
        <w:rPr>
          <w:szCs w:val="26"/>
        </w:rPr>
      </w:pPr>
      <w:r>
        <w:rPr>
          <w:color w:val="000000"/>
          <w:spacing w:val="-3"/>
        </w:rPr>
        <w:t xml:space="preserve">In our view, Norfolk Southern waived its argument … by not including that argument in its Exceptions.  In the interest of judicial economy, we will not grant reconsideration based on an </w:t>
      </w:r>
      <w:r>
        <w:rPr>
          <w:color w:val="000000"/>
          <w:spacing w:val="-3"/>
        </w:rPr>
        <w:lastRenderedPageBreak/>
        <w:t xml:space="preserve">argument which that same party abandoned earlier in the proceedings.  </w:t>
      </w:r>
    </w:p>
    <w:p w:rsidR="00C9019A" w:rsidRDefault="00C9019A">
      <w:pPr>
        <w:pStyle w:val="BodyText"/>
        <w:ind w:firstLine="1440"/>
        <w:rPr>
          <w:szCs w:val="26"/>
        </w:rPr>
      </w:pPr>
    </w:p>
    <w:p w:rsidR="00C9019A" w:rsidRDefault="00AB32F6">
      <w:pPr>
        <w:pStyle w:val="BodyText"/>
        <w:rPr>
          <w:color w:val="000000"/>
          <w:spacing w:val="-3"/>
        </w:rPr>
      </w:pPr>
      <w:r>
        <w:rPr>
          <w:szCs w:val="26"/>
        </w:rPr>
        <w:t xml:space="preserve">In this case, the Complainant failed to file any Exceptions to the Initial Decision. </w:t>
      </w:r>
      <w:r w:rsidR="006876DF">
        <w:rPr>
          <w:szCs w:val="26"/>
        </w:rPr>
        <w:t xml:space="preserve"> </w:t>
      </w:r>
      <w:r w:rsidR="00623B62">
        <w:rPr>
          <w:szCs w:val="26"/>
        </w:rPr>
        <w:t>W</w:t>
      </w:r>
      <w:r w:rsidR="00B7218B">
        <w:rPr>
          <w:szCs w:val="26"/>
        </w:rPr>
        <w:t>e find that the Complainant waived his arguments by failing to raise them in Exceptions</w:t>
      </w:r>
      <w:r w:rsidR="00D070B3" w:rsidRPr="00D070B3">
        <w:rPr>
          <w:i/>
          <w:szCs w:val="26"/>
        </w:rPr>
        <w:t xml:space="preserve">.  </w:t>
      </w:r>
    </w:p>
    <w:p w:rsidR="00B7218B" w:rsidRDefault="00B7218B" w:rsidP="00B26CE6">
      <w:pPr>
        <w:pStyle w:val="BodyText"/>
        <w:ind w:firstLine="1440"/>
        <w:rPr>
          <w:szCs w:val="26"/>
        </w:rPr>
      </w:pPr>
    </w:p>
    <w:p w:rsidR="00C9019A" w:rsidRDefault="00262E5D">
      <w:pPr>
        <w:pStyle w:val="BodyText"/>
        <w:ind w:firstLine="1440"/>
        <w:rPr>
          <w:szCs w:val="26"/>
        </w:rPr>
      </w:pPr>
      <w:r>
        <w:rPr>
          <w:szCs w:val="26"/>
        </w:rPr>
        <w:t xml:space="preserve">Second, </w:t>
      </w:r>
      <w:r w:rsidR="00B7218B">
        <w:rPr>
          <w:szCs w:val="26"/>
        </w:rPr>
        <w:t>w</w:t>
      </w:r>
      <w:r w:rsidR="00BE46A1">
        <w:rPr>
          <w:szCs w:val="26"/>
        </w:rPr>
        <w:t>e</w:t>
      </w:r>
      <w:r w:rsidR="00A160EB">
        <w:rPr>
          <w:szCs w:val="26"/>
        </w:rPr>
        <w:t xml:space="preserve"> </w:t>
      </w:r>
      <w:r w:rsidR="00B7218B">
        <w:rPr>
          <w:szCs w:val="26"/>
        </w:rPr>
        <w:t xml:space="preserve">find that </w:t>
      </w:r>
      <w:r w:rsidR="00A160EB">
        <w:rPr>
          <w:szCs w:val="26"/>
        </w:rPr>
        <w:t>the Petition fail</w:t>
      </w:r>
      <w:r w:rsidR="009311FD">
        <w:rPr>
          <w:szCs w:val="26"/>
        </w:rPr>
        <w:t>s</w:t>
      </w:r>
      <w:r w:rsidR="00A160EB">
        <w:rPr>
          <w:szCs w:val="26"/>
        </w:rPr>
        <w:t xml:space="preserve"> to meet the </w:t>
      </w:r>
      <w:r w:rsidR="005A0879">
        <w:rPr>
          <w:szCs w:val="26"/>
        </w:rPr>
        <w:t xml:space="preserve">standards </w:t>
      </w:r>
      <w:r w:rsidR="00BE46A1">
        <w:rPr>
          <w:szCs w:val="26"/>
        </w:rPr>
        <w:t xml:space="preserve">for reconsideration set forth in </w:t>
      </w:r>
      <w:r w:rsidR="00A160EB" w:rsidRPr="005A0879">
        <w:rPr>
          <w:i/>
          <w:szCs w:val="26"/>
        </w:rPr>
        <w:t>Duick</w:t>
      </w:r>
      <w:r w:rsidR="008E600E">
        <w:rPr>
          <w:szCs w:val="26"/>
        </w:rPr>
        <w:t xml:space="preserve">, </w:t>
      </w:r>
      <w:r w:rsidR="008E600E">
        <w:rPr>
          <w:i/>
          <w:szCs w:val="26"/>
        </w:rPr>
        <w:t>supra</w:t>
      </w:r>
      <w:r w:rsidR="005A0879">
        <w:rPr>
          <w:szCs w:val="26"/>
        </w:rPr>
        <w:t>.</w:t>
      </w:r>
      <w:r w:rsidR="00506EAA">
        <w:rPr>
          <w:szCs w:val="26"/>
        </w:rPr>
        <w:t xml:space="preserve">  </w:t>
      </w:r>
      <w:r w:rsidR="00976ED6">
        <w:rPr>
          <w:szCs w:val="26"/>
        </w:rPr>
        <w:t>Mr. Merritt</w:t>
      </w:r>
      <w:r w:rsidR="00842888">
        <w:rPr>
          <w:szCs w:val="26"/>
        </w:rPr>
        <w:t>’s Petition</w:t>
      </w:r>
      <w:r w:rsidR="00976ED6">
        <w:rPr>
          <w:szCs w:val="26"/>
        </w:rPr>
        <w:t xml:space="preserve"> has not raised any new or novel arguments</w:t>
      </w:r>
      <w:r w:rsidR="00FD7649">
        <w:rPr>
          <w:szCs w:val="26"/>
        </w:rPr>
        <w:t xml:space="preserve">, or considerations that appear to have been overlooked, </w:t>
      </w:r>
      <w:r w:rsidR="00976ED6">
        <w:rPr>
          <w:szCs w:val="26"/>
        </w:rPr>
        <w:t xml:space="preserve">that would convince us to reconsider the </w:t>
      </w:r>
      <w:r w:rsidR="00976ED6" w:rsidRPr="00976ED6">
        <w:rPr>
          <w:i/>
          <w:szCs w:val="26"/>
        </w:rPr>
        <w:t>November 2010 Order</w:t>
      </w:r>
      <w:r w:rsidR="00692D0B">
        <w:rPr>
          <w:szCs w:val="26"/>
        </w:rPr>
        <w:t xml:space="preserve"> </w:t>
      </w:r>
      <w:r w:rsidR="00976ED6">
        <w:rPr>
          <w:szCs w:val="26"/>
        </w:rPr>
        <w:t>which adopted the Initial Decision.  In fact, Mr. Merritt</w:t>
      </w:r>
      <w:r w:rsidR="00842888">
        <w:rPr>
          <w:szCs w:val="26"/>
        </w:rPr>
        <w:t>’s Petition</w:t>
      </w:r>
      <w:r w:rsidR="00976ED6">
        <w:rPr>
          <w:szCs w:val="26"/>
        </w:rPr>
        <w:t xml:space="preserve"> appears to be requesting the same thing </w:t>
      </w:r>
      <w:r w:rsidR="00842888">
        <w:rPr>
          <w:szCs w:val="26"/>
        </w:rPr>
        <w:t>he</w:t>
      </w:r>
      <w:r w:rsidR="00976ED6">
        <w:rPr>
          <w:szCs w:val="26"/>
        </w:rPr>
        <w:t xml:space="preserve"> requested in his Complaint:  a more affordable payment arrangement.  He has not provided new information or a change in circumstances, such as a decrease in household income.  In the absence of such information, we must deny the Petition because it does not meet the </w:t>
      </w:r>
      <w:proofErr w:type="spellStart"/>
      <w:r w:rsidR="00976ED6" w:rsidRPr="0038072A">
        <w:rPr>
          <w:i/>
          <w:szCs w:val="26"/>
        </w:rPr>
        <w:t>Duick</w:t>
      </w:r>
      <w:proofErr w:type="spellEnd"/>
      <w:r w:rsidR="00976ED6" w:rsidRPr="0038072A">
        <w:rPr>
          <w:i/>
          <w:szCs w:val="26"/>
        </w:rPr>
        <w:t xml:space="preserve"> </w:t>
      </w:r>
      <w:r w:rsidR="00976ED6">
        <w:rPr>
          <w:szCs w:val="26"/>
        </w:rPr>
        <w:t>standards</w:t>
      </w:r>
      <w:r w:rsidR="0038072A">
        <w:rPr>
          <w:szCs w:val="26"/>
        </w:rPr>
        <w:t>.</w:t>
      </w:r>
    </w:p>
    <w:p w:rsidR="00C9019A" w:rsidRDefault="0038072A">
      <w:pPr>
        <w:pStyle w:val="BodyText"/>
        <w:ind w:firstLine="1440"/>
        <w:rPr>
          <w:szCs w:val="26"/>
        </w:rPr>
      </w:pPr>
      <w:r>
        <w:rPr>
          <w:szCs w:val="26"/>
        </w:rPr>
        <w:t xml:space="preserve">  </w:t>
      </w:r>
      <w:r w:rsidR="00976ED6">
        <w:rPr>
          <w:szCs w:val="26"/>
        </w:rPr>
        <w:t xml:space="preserve">    </w:t>
      </w:r>
      <w:r w:rsidR="00692D0B">
        <w:rPr>
          <w:szCs w:val="26"/>
        </w:rPr>
        <w:t xml:space="preserve">    </w:t>
      </w:r>
      <w:r w:rsidR="00BE46A1">
        <w:rPr>
          <w:szCs w:val="26"/>
        </w:rPr>
        <w:t xml:space="preserve">  </w:t>
      </w: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B4513A" w:rsidP="000F1318">
      <w:pPr>
        <w:spacing w:line="360" w:lineRule="auto"/>
        <w:ind w:firstLine="1440"/>
        <w:rPr>
          <w:b/>
          <w:sz w:val="26"/>
          <w:szCs w:val="26"/>
        </w:rPr>
      </w:pPr>
      <w:r>
        <w:rPr>
          <w:sz w:val="26"/>
          <w:szCs w:val="26"/>
        </w:rPr>
        <w:t xml:space="preserve">Based upon the foregoing discussion, we shall </w:t>
      </w:r>
      <w:r w:rsidR="0094301A">
        <w:rPr>
          <w:sz w:val="26"/>
          <w:szCs w:val="26"/>
        </w:rPr>
        <w:t xml:space="preserve">deny the Petition filed by </w:t>
      </w:r>
      <w:r w:rsidR="0038072A">
        <w:rPr>
          <w:sz w:val="26"/>
          <w:szCs w:val="26"/>
        </w:rPr>
        <w:t>Mr. Merritt</w:t>
      </w:r>
      <w:r>
        <w:rPr>
          <w:sz w:val="26"/>
          <w:szCs w:val="26"/>
        </w:rPr>
        <w:t xml:space="preserve">; </w:t>
      </w:r>
      <w:r>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476225" w:rsidP="000F1318">
      <w:pPr>
        <w:spacing w:line="360" w:lineRule="auto"/>
        <w:ind w:firstLine="1440"/>
        <w:rPr>
          <w:sz w:val="26"/>
          <w:szCs w:val="26"/>
        </w:rPr>
      </w:pPr>
      <w:r>
        <w:rPr>
          <w:sz w:val="26"/>
          <w:szCs w:val="26"/>
        </w:rPr>
        <w:t>1.</w:t>
      </w:r>
      <w:r>
        <w:rPr>
          <w:sz w:val="26"/>
          <w:szCs w:val="26"/>
        </w:rPr>
        <w:tab/>
      </w:r>
      <w:r w:rsidR="00B4513A">
        <w:rPr>
          <w:sz w:val="26"/>
          <w:szCs w:val="26"/>
        </w:rPr>
        <w:t xml:space="preserve">That the </w:t>
      </w:r>
      <w:r>
        <w:rPr>
          <w:sz w:val="26"/>
          <w:szCs w:val="26"/>
        </w:rPr>
        <w:t>letter p</w:t>
      </w:r>
      <w:r w:rsidR="00B4513A">
        <w:rPr>
          <w:sz w:val="26"/>
          <w:szCs w:val="26"/>
        </w:rPr>
        <w:t>etition filed by</w:t>
      </w:r>
      <w:r w:rsidR="00C36B8C">
        <w:rPr>
          <w:sz w:val="26"/>
          <w:szCs w:val="26"/>
        </w:rPr>
        <w:t xml:space="preserve"> </w:t>
      </w:r>
      <w:r w:rsidR="0038072A">
        <w:rPr>
          <w:sz w:val="26"/>
          <w:szCs w:val="26"/>
        </w:rPr>
        <w:t>Albert S. Merritt</w:t>
      </w:r>
      <w:r w:rsidR="00B4513A">
        <w:rPr>
          <w:sz w:val="26"/>
          <w:szCs w:val="26"/>
        </w:rPr>
        <w:t xml:space="preserve"> on</w:t>
      </w:r>
      <w:r w:rsidR="00C36B8C">
        <w:rPr>
          <w:sz w:val="26"/>
          <w:szCs w:val="26"/>
        </w:rPr>
        <w:t xml:space="preserve"> </w:t>
      </w:r>
      <w:r w:rsidR="0038072A">
        <w:rPr>
          <w:sz w:val="26"/>
          <w:szCs w:val="26"/>
        </w:rPr>
        <w:t>November 29</w:t>
      </w:r>
      <w:r w:rsidR="00C36B8C">
        <w:rPr>
          <w:sz w:val="26"/>
          <w:szCs w:val="26"/>
        </w:rPr>
        <w:t>, 2010</w:t>
      </w:r>
      <w:r w:rsidR="00A90811">
        <w:rPr>
          <w:sz w:val="26"/>
          <w:szCs w:val="26"/>
        </w:rPr>
        <w:t>,</w:t>
      </w:r>
      <w:r w:rsidR="00B4513A">
        <w:rPr>
          <w:sz w:val="26"/>
          <w:szCs w:val="26"/>
        </w:rPr>
        <w:t xml:space="preserve"> is</w:t>
      </w:r>
      <w:r w:rsidR="00C36B8C">
        <w:rPr>
          <w:sz w:val="26"/>
          <w:szCs w:val="26"/>
        </w:rPr>
        <w:t xml:space="preserve"> denied</w:t>
      </w:r>
      <w:r w:rsidR="00B4513A">
        <w:rPr>
          <w:sz w:val="26"/>
          <w:szCs w:val="26"/>
        </w:rPr>
        <w:t>.</w:t>
      </w:r>
      <w:r w:rsidR="00C36B8C">
        <w:rPr>
          <w:sz w:val="26"/>
          <w:szCs w:val="26"/>
        </w:rPr>
        <w:t xml:space="preserve">  </w:t>
      </w:r>
    </w:p>
    <w:p w:rsidR="00613FE9" w:rsidRDefault="00613FE9" w:rsidP="000F1318">
      <w:pPr>
        <w:spacing w:line="360" w:lineRule="auto"/>
        <w:ind w:firstLine="1440"/>
        <w:rPr>
          <w:sz w:val="26"/>
          <w:szCs w:val="26"/>
        </w:rPr>
      </w:pPr>
    </w:p>
    <w:p w:rsidR="008D2782" w:rsidRDefault="008D2782" w:rsidP="00ED17A5">
      <w:pPr>
        <w:spacing w:line="360" w:lineRule="auto"/>
        <w:ind w:firstLine="1440"/>
        <w:rPr>
          <w:sz w:val="26"/>
        </w:rPr>
      </w:pPr>
    </w:p>
    <w:p w:rsidR="008D2782" w:rsidRDefault="008D2782" w:rsidP="00ED17A5">
      <w:pPr>
        <w:spacing w:line="360" w:lineRule="auto"/>
        <w:ind w:firstLine="1440"/>
        <w:rPr>
          <w:sz w:val="26"/>
        </w:rPr>
      </w:pPr>
    </w:p>
    <w:p w:rsidR="008D2782" w:rsidRDefault="008D2782" w:rsidP="00ED17A5">
      <w:pPr>
        <w:spacing w:line="360" w:lineRule="auto"/>
        <w:ind w:firstLine="1440"/>
        <w:rPr>
          <w:sz w:val="26"/>
        </w:rPr>
      </w:pPr>
    </w:p>
    <w:p w:rsidR="00ED17A5" w:rsidRDefault="0038072A" w:rsidP="00ED17A5">
      <w:pPr>
        <w:spacing w:line="360" w:lineRule="auto"/>
        <w:ind w:firstLine="1440"/>
        <w:rPr>
          <w:sz w:val="26"/>
        </w:rPr>
      </w:pPr>
      <w:r>
        <w:rPr>
          <w:sz w:val="26"/>
        </w:rPr>
        <w:lastRenderedPageBreak/>
        <w:t>2</w:t>
      </w:r>
      <w:r w:rsidR="009E5250" w:rsidRPr="0090056F">
        <w:rPr>
          <w:sz w:val="26"/>
        </w:rPr>
        <w:t>.</w:t>
      </w:r>
      <w:r w:rsidR="009E5250" w:rsidRPr="0090056F">
        <w:rPr>
          <w:sz w:val="26"/>
        </w:rPr>
        <w:tab/>
        <w:t>That th</w:t>
      </w:r>
      <w:r>
        <w:rPr>
          <w:sz w:val="26"/>
        </w:rPr>
        <w:t>e record in this</w:t>
      </w:r>
      <w:r w:rsidR="009E5250" w:rsidRPr="0090056F">
        <w:rPr>
          <w:sz w:val="26"/>
        </w:rPr>
        <w:t xml:space="preserve"> proceeding </w:t>
      </w:r>
      <w:r w:rsidR="00F616D0">
        <w:rPr>
          <w:sz w:val="26"/>
        </w:rPr>
        <w:t xml:space="preserve">shall </w:t>
      </w:r>
      <w:r w:rsidR="009E5250" w:rsidRPr="0090056F">
        <w:rPr>
          <w:sz w:val="26"/>
        </w:rPr>
        <w:t>be marked closed.</w:t>
      </w:r>
    </w:p>
    <w:p w:rsidR="00ED17A5" w:rsidRDefault="00ED17A5" w:rsidP="00ED17A5">
      <w:pPr>
        <w:spacing w:line="360" w:lineRule="auto"/>
        <w:ind w:firstLine="1440"/>
        <w:rPr>
          <w:sz w:val="26"/>
        </w:rPr>
      </w:pPr>
    </w:p>
    <w:p w:rsidR="000F1318" w:rsidRPr="00027664" w:rsidRDefault="00232821" w:rsidP="00600F6F">
      <w:pPr>
        <w:spacing w:line="360" w:lineRule="auto"/>
        <w:ind w:firstLine="5760"/>
        <w:rPr>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3286125</wp:posOffset>
            </wp:positionH>
            <wp:positionV relativeFrom="paragraph">
              <wp:posOffset>125730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600F6F">
        <w:rPr>
          <w:sz w:val="26"/>
          <w:szCs w:val="26"/>
        </w:rPr>
        <w:t xml:space="preserve">  </w:t>
      </w:r>
      <w:r w:rsidR="0038072A">
        <w:rPr>
          <w:sz w:val="26"/>
          <w:szCs w:val="26"/>
        </w:rPr>
        <w:t xml:space="preserve">March </w:t>
      </w:r>
      <w:r w:rsidR="00476225">
        <w:rPr>
          <w:sz w:val="26"/>
          <w:szCs w:val="26"/>
        </w:rPr>
        <w:t>3</w:t>
      </w:r>
      <w:r w:rsidR="0038072A">
        <w:rPr>
          <w:sz w:val="26"/>
          <w:szCs w:val="26"/>
        </w:rPr>
        <w:t>1</w:t>
      </w:r>
      <w:r w:rsidR="00600F6F">
        <w:rPr>
          <w:sz w:val="26"/>
          <w:szCs w:val="26"/>
        </w:rPr>
        <w:t>, 201</w:t>
      </w:r>
      <w:r w:rsidR="00476225">
        <w:rPr>
          <w:sz w:val="26"/>
          <w:szCs w:val="26"/>
        </w:rPr>
        <w:t>1</w:t>
      </w:r>
    </w:p>
    <w:p w:rsidR="003E7D8B" w:rsidRDefault="003E7D8B"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232821">
        <w:rPr>
          <w:sz w:val="26"/>
          <w:szCs w:val="26"/>
        </w:rPr>
        <w:t>March 31, 2011</w:t>
      </w:r>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AB8" w:rsidRDefault="00CA2AB8">
      <w:r>
        <w:separator/>
      </w:r>
    </w:p>
  </w:endnote>
  <w:endnote w:type="continuationSeparator" w:id="0">
    <w:p w:rsidR="00CA2AB8" w:rsidRDefault="00CA2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Default="003B48A4"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F37" w:rsidRPr="00C7667D" w:rsidRDefault="003B48A4"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232821">
      <w:rPr>
        <w:rStyle w:val="PageNumber"/>
        <w:noProof/>
        <w:sz w:val="26"/>
      </w:rPr>
      <w:t>8</w:t>
    </w:r>
    <w:r w:rsidRPr="00C7667D">
      <w:rPr>
        <w:rStyle w:val="PageNumber"/>
        <w:sz w:val="26"/>
      </w:rPr>
      <w:fldChar w:fldCharType="end"/>
    </w:r>
  </w:p>
  <w:p w:rsidR="00817F37" w:rsidRDefault="00817F37" w:rsidP="00C76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AB8" w:rsidRDefault="00CA2AB8">
      <w:r>
        <w:separator/>
      </w:r>
    </w:p>
  </w:footnote>
  <w:footnote w:type="continuationSeparator" w:id="0">
    <w:p w:rsidR="00CA2AB8" w:rsidRDefault="00CA2AB8">
      <w:r>
        <w:continuationSeparator/>
      </w:r>
    </w:p>
  </w:footnote>
  <w:footnote w:id="1">
    <w:p w:rsidR="003A287A" w:rsidRPr="003A287A" w:rsidRDefault="003A287A" w:rsidP="003A287A">
      <w:pPr>
        <w:pStyle w:val="FootnoteText"/>
        <w:ind w:firstLine="720"/>
        <w:rPr>
          <w:sz w:val="26"/>
          <w:szCs w:val="22"/>
        </w:rPr>
      </w:pPr>
      <w:r w:rsidRPr="003A287A">
        <w:rPr>
          <w:rStyle w:val="FootnoteReference"/>
          <w:sz w:val="22"/>
          <w:szCs w:val="22"/>
        </w:rPr>
        <w:footnoteRef/>
      </w:r>
      <w:r w:rsidRPr="003A287A">
        <w:rPr>
          <w:sz w:val="22"/>
          <w:szCs w:val="22"/>
        </w:rPr>
        <w:t xml:space="preserve"> </w:t>
      </w:r>
      <w:r>
        <w:rPr>
          <w:sz w:val="22"/>
          <w:szCs w:val="22"/>
        </w:rPr>
        <w:tab/>
      </w:r>
      <w:r w:rsidR="00D070B3" w:rsidRPr="00D070B3">
        <w:rPr>
          <w:sz w:val="26"/>
          <w:szCs w:val="26"/>
        </w:rPr>
        <w:t>M</w:t>
      </w:r>
      <w:r w:rsidRPr="00C64FA8">
        <w:rPr>
          <w:sz w:val="26"/>
          <w:szCs w:val="26"/>
        </w:rPr>
        <w:t>r</w:t>
      </w:r>
      <w:r>
        <w:rPr>
          <w:sz w:val="26"/>
          <w:szCs w:val="22"/>
        </w:rPr>
        <w:t xml:space="preserve">. Merritt originally filed the Petition with the Secretary’s Bureau on November 15, </w:t>
      </w:r>
      <w:proofErr w:type="gramStart"/>
      <w:r>
        <w:rPr>
          <w:sz w:val="26"/>
          <w:szCs w:val="22"/>
        </w:rPr>
        <w:t>2010</w:t>
      </w:r>
      <w:r w:rsidR="00C64FA8">
        <w:rPr>
          <w:sz w:val="26"/>
          <w:szCs w:val="22"/>
        </w:rPr>
        <w:t>,</w:t>
      </w:r>
      <w:proofErr w:type="gramEnd"/>
      <w:r w:rsidR="003A15A8">
        <w:rPr>
          <w:sz w:val="26"/>
          <w:szCs w:val="22"/>
        </w:rPr>
        <w:t xml:space="preserve"> however, </w:t>
      </w:r>
      <w:r>
        <w:rPr>
          <w:sz w:val="26"/>
          <w:szCs w:val="22"/>
        </w:rPr>
        <w:t xml:space="preserve">the filing did not contain verification </w:t>
      </w:r>
      <w:r w:rsidR="00C10B32">
        <w:rPr>
          <w:sz w:val="26"/>
          <w:szCs w:val="22"/>
        </w:rPr>
        <w:t xml:space="preserve">information </w:t>
      </w:r>
      <w:r>
        <w:rPr>
          <w:sz w:val="26"/>
          <w:szCs w:val="22"/>
        </w:rPr>
        <w:t>or an affidavit</w:t>
      </w:r>
      <w:r w:rsidR="003A15A8">
        <w:rPr>
          <w:sz w:val="26"/>
          <w:szCs w:val="22"/>
        </w:rPr>
        <w:t>.</w:t>
      </w:r>
      <w:r>
        <w:rPr>
          <w:sz w:val="26"/>
          <w:szCs w:val="22"/>
        </w:rPr>
        <w:t xml:space="preserve"> </w:t>
      </w:r>
      <w:r w:rsidR="003A15A8">
        <w:rPr>
          <w:sz w:val="26"/>
          <w:szCs w:val="22"/>
        </w:rPr>
        <w:t xml:space="preserve"> T</w:t>
      </w:r>
      <w:r>
        <w:rPr>
          <w:sz w:val="26"/>
          <w:szCs w:val="22"/>
        </w:rPr>
        <w:t xml:space="preserve">he Secretary’s Bureau did not accept the filing and informed Mr. Merritt that he could re-file the Petition with completed verification information and notification that </w:t>
      </w:r>
      <w:r w:rsidR="003A15A8">
        <w:rPr>
          <w:sz w:val="26"/>
          <w:szCs w:val="22"/>
        </w:rPr>
        <w:t>he</w:t>
      </w:r>
      <w:r>
        <w:rPr>
          <w:sz w:val="26"/>
          <w:szCs w:val="22"/>
        </w:rPr>
        <w:t xml:space="preserve"> served a copy of the Petition on Duquesne Light.  Mr. Merritt re-filed the Petition with completed verification information, but without a Certificate of Service, on November 29,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62690"/>
    <w:rsid w:val="00000173"/>
    <w:rsid w:val="00001873"/>
    <w:rsid w:val="00001A7F"/>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1511"/>
    <w:rsid w:val="00022D45"/>
    <w:rsid w:val="00022EC6"/>
    <w:rsid w:val="00023536"/>
    <w:rsid w:val="0002355F"/>
    <w:rsid w:val="000310BE"/>
    <w:rsid w:val="000323A8"/>
    <w:rsid w:val="000334F2"/>
    <w:rsid w:val="00033C9A"/>
    <w:rsid w:val="00034CD7"/>
    <w:rsid w:val="00036927"/>
    <w:rsid w:val="000369A9"/>
    <w:rsid w:val="000438A2"/>
    <w:rsid w:val="00045A7A"/>
    <w:rsid w:val="00046B68"/>
    <w:rsid w:val="00046E32"/>
    <w:rsid w:val="000505E5"/>
    <w:rsid w:val="00051647"/>
    <w:rsid w:val="00053CED"/>
    <w:rsid w:val="000549A7"/>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1A1"/>
    <w:rsid w:val="00080CCC"/>
    <w:rsid w:val="00083205"/>
    <w:rsid w:val="0008328F"/>
    <w:rsid w:val="00084DB9"/>
    <w:rsid w:val="00086D0B"/>
    <w:rsid w:val="00087C6E"/>
    <w:rsid w:val="00087D18"/>
    <w:rsid w:val="0009007E"/>
    <w:rsid w:val="000902A9"/>
    <w:rsid w:val="00090AF0"/>
    <w:rsid w:val="00091989"/>
    <w:rsid w:val="0009269E"/>
    <w:rsid w:val="00092ABD"/>
    <w:rsid w:val="000940CD"/>
    <w:rsid w:val="0009466E"/>
    <w:rsid w:val="0009476C"/>
    <w:rsid w:val="00094AB2"/>
    <w:rsid w:val="00094F3D"/>
    <w:rsid w:val="00096F18"/>
    <w:rsid w:val="0009781B"/>
    <w:rsid w:val="000A0D32"/>
    <w:rsid w:val="000A1B73"/>
    <w:rsid w:val="000A1EF2"/>
    <w:rsid w:val="000A35F4"/>
    <w:rsid w:val="000A4770"/>
    <w:rsid w:val="000A5804"/>
    <w:rsid w:val="000A748C"/>
    <w:rsid w:val="000A7DDC"/>
    <w:rsid w:val="000A7F96"/>
    <w:rsid w:val="000B2B80"/>
    <w:rsid w:val="000B465F"/>
    <w:rsid w:val="000B4E75"/>
    <w:rsid w:val="000B729D"/>
    <w:rsid w:val="000C0702"/>
    <w:rsid w:val="000C19AD"/>
    <w:rsid w:val="000C742F"/>
    <w:rsid w:val="000D03DD"/>
    <w:rsid w:val="000D2456"/>
    <w:rsid w:val="000D7483"/>
    <w:rsid w:val="000D7A77"/>
    <w:rsid w:val="000E1A7F"/>
    <w:rsid w:val="000E3D4C"/>
    <w:rsid w:val="000E4BED"/>
    <w:rsid w:val="000E515B"/>
    <w:rsid w:val="000E5371"/>
    <w:rsid w:val="000E570C"/>
    <w:rsid w:val="000E5BCD"/>
    <w:rsid w:val="000F1318"/>
    <w:rsid w:val="000F22DA"/>
    <w:rsid w:val="000F2540"/>
    <w:rsid w:val="000F35E6"/>
    <w:rsid w:val="000F3795"/>
    <w:rsid w:val="000F3896"/>
    <w:rsid w:val="000F4467"/>
    <w:rsid w:val="000F4E85"/>
    <w:rsid w:val="000F4F95"/>
    <w:rsid w:val="000F6D5A"/>
    <w:rsid w:val="0010013C"/>
    <w:rsid w:val="001006F0"/>
    <w:rsid w:val="00100BA6"/>
    <w:rsid w:val="001012D5"/>
    <w:rsid w:val="00101745"/>
    <w:rsid w:val="00102836"/>
    <w:rsid w:val="00102D03"/>
    <w:rsid w:val="00104F87"/>
    <w:rsid w:val="00105084"/>
    <w:rsid w:val="00105193"/>
    <w:rsid w:val="00106537"/>
    <w:rsid w:val="00106BE0"/>
    <w:rsid w:val="00110A6A"/>
    <w:rsid w:val="00110C3A"/>
    <w:rsid w:val="00111A44"/>
    <w:rsid w:val="0011423D"/>
    <w:rsid w:val="00114341"/>
    <w:rsid w:val="00114D80"/>
    <w:rsid w:val="001170DB"/>
    <w:rsid w:val="00120FCD"/>
    <w:rsid w:val="00121111"/>
    <w:rsid w:val="00122941"/>
    <w:rsid w:val="00123375"/>
    <w:rsid w:val="00123802"/>
    <w:rsid w:val="0012456C"/>
    <w:rsid w:val="001260A0"/>
    <w:rsid w:val="0012697D"/>
    <w:rsid w:val="00131517"/>
    <w:rsid w:val="00131A77"/>
    <w:rsid w:val="00131B43"/>
    <w:rsid w:val="0013256C"/>
    <w:rsid w:val="00132C3A"/>
    <w:rsid w:val="00133684"/>
    <w:rsid w:val="00134C35"/>
    <w:rsid w:val="00134D3A"/>
    <w:rsid w:val="00141760"/>
    <w:rsid w:val="001437B9"/>
    <w:rsid w:val="00147103"/>
    <w:rsid w:val="00150989"/>
    <w:rsid w:val="00151166"/>
    <w:rsid w:val="00153234"/>
    <w:rsid w:val="00153B73"/>
    <w:rsid w:val="00153DC1"/>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0EC3"/>
    <w:rsid w:val="00172C4A"/>
    <w:rsid w:val="001730AD"/>
    <w:rsid w:val="001738D5"/>
    <w:rsid w:val="001742E8"/>
    <w:rsid w:val="00175B2F"/>
    <w:rsid w:val="00177A43"/>
    <w:rsid w:val="001827DB"/>
    <w:rsid w:val="00185B5E"/>
    <w:rsid w:val="00186183"/>
    <w:rsid w:val="00186887"/>
    <w:rsid w:val="00192EBC"/>
    <w:rsid w:val="00193D64"/>
    <w:rsid w:val="00196484"/>
    <w:rsid w:val="001967BB"/>
    <w:rsid w:val="00196BDC"/>
    <w:rsid w:val="00196E4E"/>
    <w:rsid w:val="00197F3D"/>
    <w:rsid w:val="001A29C7"/>
    <w:rsid w:val="001A4A0C"/>
    <w:rsid w:val="001A53C8"/>
    <w:rsid w:val="001A6370"/>
    <w:rsid w:val="001B1A49"/>
    <w:rsid w:val="001B4783"/>
    <w:rsid w:val="001B48DC"/>
    <w:rsid w:val="001B49C8"/>
    <w:rsid w:val="001B54B3"/>
    <w:rsid w:val="001B6B53"/>
    <w:rsid w:val="001B6F64"/>
    <w:rsid w:val="001B7E44"/>
    <w:rsid w:val="001C167C"/>
    <w:rsid w:val="001C3135"/>
    <w:rsid w:val="001C3FEE"/>
    <w:rsid w:val="001C4390"/>
    <w:rsid w:val="001C53B1"/>
    <w:rsid w:val="001C730F"/>
    <w:rsid w:val="001C7C12"/>
    <w:rsid w:val="001D11B8"/>
    <w:rsid w:val="001D266F"/>
    <w:rsid w:val="001D2BAD"/>
    <w:rsid w:val="001D7EBD"/>
    <w:rsid w:val="001E05C6"/>
    <w:rsid w:val="001E2658"/>
    <w:rsid w:val="001E2CFB"/>
    <w:rsid w:val="001E342B"/>
    <w:rsid w:val="001E4AD1"/>
    <w:rsid w:val="001E4C1C"/>
    <w:rsid w:val="001E51E9"/>
    <w:rsid w:val="001E5417"/>
    <w:rsid w:val="001E5511"/>
    <w:rsid w:val="001E6066"/>
    <w:rsid w:val="001E73AB"/>
    <w:rsid w:val="001F0488"/>
    <w:rsid w:val="001F2321"/>
    <w:rsid w:val="001F2BD2"/>
    <w:rsid w:val="001F4060"/>
    <w:rsid w:val="001F461C"/>
    <w:rsid w:val="001F55D5"/>
    <w:rsid w:val="001F794B"/>
    <w:rsid w:val="001F7B55"/>
    <w:rsid w:val="002013B2"/>
    <w:rsid w:val="00201CF3"/>
    <w:rsid w:val="00201F63"/>
    <w:rsid w:val="00205839"/>
    <w:rsid w:val="00206720"/>
    <w:rsid w:val="00206C74"/>
    <w:rsid w:val="00210B26"/>
    <w:rsid w:val="00211405"/>
    <w:rsid w:val="00211442"/>
    <w:rsid w:val="00211772"/>
    <w:rsid w:val="00211B98"/>
    <w:rsid w:val="00213024"/>
    <w:rsid w:val="00213B95"/>
    <w:rsid w:val="00214830"/>
    <w:rsid w:val="002158D0"/>
    <w:rsid w:val="0021645F"/>
    <w:rsid w:val="00217940"/>
    <w:rsid w:val="00217C4E"/>
    <w:rsid w:val="00217E3D"/>
    <w:rsid w:val="00220CE0"/>
    <w:rsid w:val="00221C10"/>
    <w:rsid w:val="002234B5"/>
    <w:rsid w:val="002235CE"/>
    <w:rsid w:val="002242F7"/>
    <w:rsid w:val="00224B35"/>
    <w:rsid w:val="00225BD2"/>
    <w:rsid w:val="0022734C"/>
    <w:rsid w:val="00230396"/>
    <w:rsid w:val="00230BAB"/>
    <w:rsid w:val="00232821"/>
    <w:rsid w:val="00233E2F"/>
    <w:rsid w:val="00234690"/>
    <w:rsid w:val="002350D1"/>
    <w:rsid w:val="0023535F"/>
    <w:rsid w:val="00237CB3"/>
    <w:rsid w:val="0024182F"/>
    <w:rsid w:val="00241B87"/>
    <w:rsid w:val="00245C03"/>
    <w:rsid w:val="00247BB1"/>
    <w:rsid w:val="00251588"/>
    <w:rsid w:val="00252D9D"/>
    <w:rsid w:val="00252E14"/>
    <w:rsid w:val="00253F56"/>
    <w:rsid w:val="00253FD2"/>
    <w:rsid w:val="002558CD"/>
    <w:rsid w:val="00255A6D"/>
    <w:rsid w:val="0025691E"/>
    <w:rsid w:val="00256A4C"/>
    <w:rsid w:val="002572E1"/>
    <w:rsid w:val="00260041"/>
    <w:rsid w:val="00260547"/>
    <w:rsid w:val="00260A97"/>
    <w:rsid w:val="0026191C"/>
    <w:rsid w:val="00262E5D"/>
    <w:rsid w:val="00263BCF"/>
    <w:rsid w:val="00263EDB"/>
    <w:rsid w:val="00264ABB"/>
    <w:rsid w:val="00264FEB"/>
    <w:rsid w:val="00266827"/>
    <w:rsid w:val="002705FA"/>
    <w:rsid w:val="00274284"/>
    <w:rsid w:val="00274861"/>
    <w:rsid w:val="00275124"/>
    <w:rsid w:val="002751AE"/>
    <w:rsid w:val="002753CE"/>
    <w:rsid w:val="00276CEB"/>
    <w:rsid w:val="00277004"/>
    <w:rsid w:val="00281BEF"/>
    <w:rsid w:val="00281D3B"/>
    <w:rsid w:val="00282D52"/>
    <w:rsid w:val="0028326A"/>
    <w:rsid w:val="002836FA"/>
    <w:rsid w:val="002838E3"/>
    <w:rsid w:val="00285550"/>
    <w:rsid w:val="00285919"/>
    <w:rsid w:val="0028615A"/>
    <w:rsid w:val="00286B8A"/>
    <w:rsid w:val="00286F7C"/>
    <w:rsid w:val="00287BE6"/>
    <w:rsid w:val="00287D6B"/>
    <w:rsid w:val="0029085A"/>
    <w:rsid w:val="002909FA"/>
    <w:rsid w:val="002931D9"/>
    <w:rsid w:val="00293B0B"/>
    <w:rsid w:val="002958B5"/>
    <w:rsid w:val="00296612"/>
    <w:rsid w:val="00297C2E"/>
    <w:rsid w:val="002A1C25"/>
    <w:rsid w:val="002A1E1B"/>
    <w:rsid w:val="002A2A68"/>
    <w:rsid w:val="002A2E59"/>
    <w:rsid w:val="002A3A6E"/>
    <w:rsid w:val="002A3AC8"/>
    <w:rsid w:val="002A4B76"/>
    <w:rsid w:val="002A53EA"/>
    <w:rsid w:val="002A5B9B"/>
    <w:rsid w:val="002A63DE"/>
    <w:rsid w:val="002A6B8D"/>
    <w:rsid w:val="002A6C1F"/>
    <w:rsid w:val="002A6F9C"/>
    <w:rsid w:val="002A71F9"/>
    <w:rsid w:val="002A740E"/>
    <w:rsid w:val="002B3767"/>
    <w:rsid w:val="002B3979"/>
    <w:rsid w:val="002B4B0D"/>
    <w:rsid w:val="002B574E"/>
    <w:rsid w:val="002C0012"/>
    <w:rsid w:val="002C011D"/>
    <w:rsid w:val="002C021E"/>
    <w:rsid w:val="002C19D9"/>
    <w:rsid w:val="002C2AAD"/>
    <w:rsid w:val="002C4BF6"/>
    <w:rsid w:val="002C5EE0"/>
    <w:rsid w:val="002C68B7"/>
    <w:rsid w:val="002C6BD7"/>
    <w:rsid w:val="002C6E17"/>
    <w:rsid w:val="002D1465"/>
    <w:rsid w:val="002D1892"/>
    <w:rsid w:val="002D2D30"/>
    <w:rsid w:val="002D3230"/>
    <w:rsid w:val="002D3E11"/>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121"/>
    <w:rsid w:val="0030758B"/>
    <w:rsid w:val="0031153E"/>
    <w:rsid w:val="00312E08"/>
    <w:rsid w:val="003143DF"/>
    <w:rsid w:val="003158CE"/>
    <w:rsid w:val="00316BFA"/>
    <w:rsid w:val="003177A0"/>
    <w:rsid w:val="00317EF6"/>
    <w:rsid w:val="003211A5"/>
    <w:rsid w:val="003218DD"/>
    <w:rsid w:val="00322A65"/>
    <w:rsid w:val="00324FDF"/>
    <w:rsid w:val="00325560"/>
    <w:rsid w:val="003255BF"/>
    <w:rsid w:val="00326A17"/>
    <w:rsid w:val="003336F9"/>
    <w:rsid w:val="00337991"/>
    <w:rsid w:val="00337DFD"/>
    <w:rsid w:val="00340C45"/>
    <w:rsid w:val="00343BD1"/>
    <w:rsid w:val="00345135"/>
    <w:rsid w:val="00345E51"/>
    <w:rsid w:val="00350145"/>
    <w:rsid w:val="00353BD2"/>
    <w:rsid w:val="00353E07"/>
    <w:rsid w:val="003550FF"/>
    <w:rsid w:val="003551C4"/>
    <w:rsid w:val="0036013A"/>
    <w:rsid w:val="00360D84"/>
    <w:rsid w:val="0036428E"/>
    <w:rsid w:val="00364C2A"/>
    <w:rsid w:val="0036522E"/>
    <w:rsid w:val="00365293"/>
    <w:rsid w:val="00366601"/>
    <w:rsid w:val="003669C8"/>
    <w:rsid w:val="00366C7B"/>
    <w:rsid w:val="00367221"/>
    <w:rsid w:val="00367C68"/>
    <w:rsid w:val="003704B1"/>
    <w:rsid w:val="003706D9"/>
    <w:rsid w:val="003708CD"/>
    <w:rsid w:val="003710C2"/>
    <w:rsid w:val="00373F74"/>
    <w:rsid w:val="003742CF"/>
    <w:rsid w:val="00374344"/>
    <w:rsid w:val="00375080"/>
    <w:rsid w:val="0037692B"/>
    <w:rsid w:val="003806A7"/>
    <w:rsid w:val="0038072A"/>
    <w:rsid w:val="00380889"/>
    <w:rsid w:val="0038121C"/>
    <w:rsid w:val="003813B6"/>
    <w:rsid w:val="00381C7A"/>
    <w:rsid w:val="00382122"/>
    <w:rsid w:val="00382A4B"/>
    <w:rsid w:val="00383539"/>
    <w:rsid w:val="00384D26"/>
    <w:rsid w:val="00385595"/>
    <w:rsid w:val="00386FB7"/>
    <w:rsid w:val="00390901"/>
    <w:rsid w:val="00390FB3"/>
    <w:rsid w:val="00394901"/>
    <w:rsid w:val="00396E0C"/>
    <w:rsid w:val="0039758D"/>
    <w:rsid w:val="00397A8B"/>
    <w:rsid w:val="00397DE1"/>
    <w:rsid w:val="003A0289"/>
    <w:rsid w:val="003A05A4"/>
    <w:rsid w:val="003A087A"/>
    <w:rsid w:val="003A15A8"/>
    <w:rsid w:val="003A1BF7"/>
    <w:rsid w:val="003A287A"/>
    <w:rsid w:val="003A3888"/>
    <w:rsid w:val="003A4F76"/>
    <w:rsid w:val="003A50AE"/>
    <w:rsid w:val="003A5385"/>
    <w:rsid w:val="003A79A7"/>
    <w:rsid w:val="003B12E6"/>
    <w:rsid w:val="003B1460"/>
    <w:rsid w:val="003B3893"/>
    <w:rsid w:val="003B3CEA"/>
    <w:rsid w:val="003B48A4"/>
    <w:rsid w:val="003B4CDB"/>
    <w:rsid w:val="003B55BA"/>
    <w:rsid w:val="003B561F"/>
    <w:rsid w:val="003B6A0D"/>
    <w:rsid w:val="003B6E09"/>
    <w:rsid w:val="003B6F63"/>
    <w:rsid w:val="003C042A"/>
    <w:rsid w:val="003C0DCF"/>
    <w:rsid w:val="003C0F72"/>
    <w:rsid w:val="003C135E"/>
    <w:rsid w:val="003C4355"/>
    <w:rsid w:val="003C4374"/>
    <w:rsid w:val="003C5CBD"/>
    <w:rsid w:val="003C61AD"/>
    <w:rsid w:val="003C65A1"/>
    <w:rsid w:val="003D1299"/>
    <w:rsid w:val="003D17B2"/>
    <w:rsid w:val="003D234C"/>
    <w:rsid w:val="003D4436"/>
    <w:rsid w:val="003D4638"/>
    <w:rsid w:val="003D4CCD"/>
    <w:rsid w:val="003D4EA7"/>
    <w:rsid w:val="003D509A"/>
    <w:rsid w:val="003D7A8D"/>
    <w:rsid w:val="003E22CB"/>
    <w:rsid w:val="003E3836"/>
    <w:rsid w:val="003E6544"/>
    <w:rsid w:val="003E771C"/>
    <w:rsid w:val="003E784C"/>
    <w:rsid w:val="003E7D8B"/>
    <w:rsid w:val="003F07AF"/>
    <w:rsid w:val="003F08B3"/>
    <w:rsid w:val="003F27D1"/>
    <w:rsid w:val="003F287E"/>
    <w:rsid w:val="003F7000"/>
    <w:rsid w:val="00400A85"/>
    <w:rsid w:val="004023F4"/>
    <w:rsid w:val="00402479"/>
    <w:rsid w:val="00404D47"/>
    <w:rsid w:val="00406562"/>
    <w:rsid w:val="00406851"/>
    <w:rsid w:val="0041052A"/>
    <w:rsid w:val="004113DE"/>
    <w:rsid w:val="00411CC6"/>
    <w:rsid w:val="00412DCF"/>
    <w:rsid w:val="004144EE"/>
    <w:rsid w:val="004146BE"/>
    <w:rsid w:val="00414855"/>
    <w:rsid w:val="00415460"/>
    <w:rsid w:val="00415483"/>
    <w:rsid w:val="004170E4"/>
    <w:rsid w:val="00417166"/>
    <w:rsid w:val="0042028D"/>
    <w:rsid w:val="00420B2F"/>
    <w:rsid w:val="004214D7"/>
    <w:rsid w:val="004217F6"/>
    <w:rsid w:val="0042446A"/>
    <w:rsid w:val="00426B65"/>
    <w:rsid w:val="00433017"/>
    <w:rsid w:val="00433069"/>
    <w:rsid w:val="004337A1"/>
    <w:rsid w:val="00434B81"/>
    <w:rsid w:val="00437F57"/>
    <w:rsid w:val="00442A6D"/>
    <w:rsid w:val="00442CCD"/>
    <w:rsid w:val="00446BF2"/>
    <w:rsid w:val="00446F96"/>
    <w:rsid w:val="0044738E"/>
    <w:rsid w:val="00450B3B"/>
    <w:rsid w:val="0045283E"/>
    <w:rsid w:val="0045374A"/>
    <w:rsid w:val="00455DFC"/>
    <w:rsid w:val="00456D34"/>
    <w:rsid w:val="00456DED"/>
    <w:rsid w:val="00457051"/>
    <w:rsid w:val="0045711B"/>
    <w:rsid w:val="0045730E"/>
    <w:rsid w:val="004600FF"/>
    <w:rsid w:val="004635AE"/>
    <w:rsid w:val="004635D2"/>
    <w:rsid w:val="00464917"/>
    <w:rsid w:val="00464C0F"/>
    <w:rsid w:val="0046577A"/>
    <w:rsid w:val="00465BFC"/>
    <w:rsid w:val="00467C2D"/>
    <w:rsid w:val="00470B07"/>
    <w:rsid w:val="00470E76"/>
    <w:rsid w:val="00471CE8"/>
    <w:rsid w:val="00472342"/>
    <w:rsid w:val="004724DE"/>
    <w:rsid w:val="0047373F"/>
    <w:rsid w:val="00473CA5"/>
    <w:rsid w:val="0047545E"/>
    <w:rsid w:val="00475D26"/>
    <w:rsid w:val="00476225"/>
    <w:rsid w:val="00476668"/>
    <w:rsid w:val="00477723"/>
    <w:rsid w:val="0047776E"/>
    <w:rsid w:val="00477A9D"/>
    <w:rsid w:val="00482FDC"/>
    <w:rsid w:val="00483C56"/>
    <w:rsid w:val="00484014"/>
    <w:rsid w:val="004840C2"/>
    <w:rsid w:val="004870D9"/>
    <w:rsid w:val="004871CA"/>
    <w:rsid w:val="0048747D"/>
    <w:rsid w:val="00491E22"/>
    <w:rsid w:val="004920D8"/>
    <w:rsid w:val="004938FA"/>
    <w:rsid w:val="00493EA2"/>
    <w:rsid w:val="004949D0"/>
    <w:rsid w:val="00496DAA"/>
    <w:rsid w:val="0049745E"/>
    <w:rsid w:val="0049771B"/>
    <w:rsid w:val="004A34D5"/>
    <w:rsid w:val="004A3B36"/>
    <w:rsid w:val="004A43F1"/>
    <w:rsid w:val="004A45DC"/>
    <w:rsid w:val="004A4D14"/>
    <w:rsid w:val="004A6496"/>
    <w:rsid w:val="004A6520"/>
    <w:rsid w:val="004A7831"/>
    <w:rsid w:val="004A7E33"/>
    <w:rsid w:val="004B2976"/>
    <w:rsid w:val="004B2FCC"/>
    <w:rsid w:val="004B3A7B"/>
    <w:rsid w:val="004B3BCD"/>
    <w:rsid w:val="004B430B"/>
    <w:rsid w:val="004B5F0B"/>
    <w:rsid w:val="004C1F63"/>
    <w:rsid w:val="004C39DE"/>
    <w:rsid w:val="004C40E8"/>
    <w:rsid w:val="004C4277"/>
    <w:rsid w:val="004C4F45"/>
    <w:rsid w:val="004C6AD8"/>
    <w:rsid w:val="004C749A"/>
    <w:rsid w:val="004D08F5"/>
    <w:rsid w:val="004D2D23"/>
    <w:rsid w:val="004D35E2"/>
    <w:rsid w:val="004D438D"/>
    <w:rsid w:val="004D5A16"/>
    <w:rsid w:val="004D5E02"/>
    <w:rsid w:val="004D5EB9"/>
    <w:rsid w:val="004D652F"/>
    <w:rsid w:val="004D667C"/>
    <w:rsid w:val="004D78EC"/>
    <w:rsid w:val="004E376F"/>
    <w:rsid w:val="004E5323"/>
    <w:rsid w:val="004E58C3"/>
    <w:rsid w:val="004E6F24"/>
    <w:rsid w:val="004F2383"/>
    <w:rsid w:val="004F42A1"/>
    <w:rsid w:val="004F5854"/>
    <w:rsid w:val="004F59CD"/>
    <w:rsid w:val="004F7A65"/>
    <w:rsid w:val="00500B53"/>
    <w:rsid w:val="00501313"/>
    <w:rsid w:val="00502824"/>
    <w:rsid w:val="00505654"/>
    <w:rsid w:val="00505BA0"/>
    <w:rsid w:val="00505E50"/>
    <w:rsid w:val="00506EAA"/>
    <w:rsid w:val="005121D5"/>
    <w:rsid w:val="005125C4"/>
    <w:rsid w:val="005129AA"/>
    <w:rsid w:val="00515F69"/>
    <w:rsid w:val="00516F18"/>
    <w:rsid w:val="005175D0"/>
    <w:rsid w:val="00517E17"/>
    <w:rsid w:val="00517FEE"/>
    <w:rsid w:val="005201CD"/>
    <w:rsid w:val="005201D8"/>
    <w:rsid w:val="00520BBC"/>
    <w:rsid w:val="0052172B"/>
    <w:rsid w:val="005229E8"/>
    <w:rsid w:val="00523347"/>
    <w:rsid w:val="005233D3"/>
    <w:rsid w:val="00524EF6"/>
    <w:rsid w:val="0052537E"/>
    <w:rsid w:val="005265A2"/>
    <w:rsid w:val="005308B6"/>
    <w:rsid w:val="00530F5B"/>
    <w:rsid w:val="005321F4"/>
    <w:rsid w:val="005332F5"/>
    <w:rsid w:val="00533459"/>
    <w:rsid w:val="005348AF"/>
    <w:rsid w:val="00534A1D"/>
    <w:rsid w:val="00536217"/>
    <w:rsid w:val="00536591"/>
    <w:rsid w:val="005406D3"/>
    <w:rsid w:val="005417B5"/>
    <w:rsid w:val="005429B4"/>
    <w:rsid w:val="00542A0E"/>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1AB"/>
    <w:rsid w:val="00564E19"/>
    <w:rsid w:val="00567D40"/>
    <w:rsid w:val="005703A8"/>
    <w:rsid w:val="00571048"/>
    <w:rsid w:val="00571B90"/>
    <w:rsid w:val="00572615"/>
    <w:rsid w:val="00572E8E"/>
    <w:rsid w:val="00574ED6"/>
    <w:rsid w:val="00575107"/>
    <w:rsid w:val="0057514C"/>
    <w:rsid w:val="00576EB5"/>
    <w:rsid w:val="0057789B"/>
    <w:rsid w:val="00577B05"/>
    <w:rsid w:val="00580127"/>
    <w:rsid w:val="00580D9A"/>
    <w:rsid w:val="005823D7"/>
    <w:rsid w:val="005830F5"/>
    <w:rsid w:val="0058331B"/>
    <w:rsid w:val="00583758"/>
    <w:rsid w:val="00583807"/>
    <w:rsid w:val="00584937"/>
    <w:rsid w:val="00584BB2"/>
    <w:rsid w:val="0058529B"/>
    <w:rsid w:val="00592CAB"/>
    <w:rsid w:val="0059626E"/>
    <w:rsid w:val="005A0516"/>
    <w:rsid w:val="005A0879"/>
    <w:rsid w:val="005A08BE"/>
    <w:rsid w:val="005A0CF6"/>
    <w:rsid w:val="005A2D70"/>
    <w:rsid w:val="005A4358"/>
    <w:rsid w:val="005A4418"/>
    <w:rsid w:val="005A4D2D"/>
    <w:rsid w:val="005A6378"/>
    <w:rsid w:val="005A6DEC"/>
    <w:rsid w:val="005B01F2"/>
    <w:rsid w:val="005B1396"/>
    <w:rsid w:val="005B1F31"/>
    <w:rsid w:val="005B4DDD"/>
    <w:rsid w:val="005B5F54"/>
    <w:rsid w:val="005B6044"/>
    <w:rsid w:val="005C1D28"/>
    <w:rsid w:val="005C1FAF"/>
    <w:rsid w:val="005C27AF"/>
    <w:rsid w:val="005C4A52"/>
    <w:rsid w:val="005C78FA"/>
    <w:rsid w:val="005D14A8"/>
    <w:rsid w:val="005D14FC"/>
    <w:rsid w:val="005D18D2"/>
    <w:rsid w:val="005D23D6"/>
    <w:rsid w:val="005D2D5F"/>
    <w:rsid w:val="005D353A"/>
    <w:rsid w:val="005D3582"/>
    <w:rsid w:val="005D482A"/>
    <w:rsid w:val="005D4ACA"/>
    <w:rsid w:val="005D60FF"/>
    <w:rsid w:val="005D73C6"/>
    <w:rsid w:val="005D7E1F"/>
    <w:rsid w:val="005E0114"/>
    <w:rsid w:val="005E0DB4"/>
    <w:rsid w:val="005E1C1C"/>
    <w:rsid w:val="005E2082"/>
    <w:rsid w:val="005E537C"/>
    <w:rsid w:val="005E6F70"/>
    <w:rsid w:val="005F37D2"/>
    <w:rsid w:val="005F4E1B"/>
    <w:rsid w:val="005F5031"/>
    <w:rsid w:val="005F5398"/>
    <w:rsid w:val="005F6FFE"/>
    <w:rsid w:val="005F777A"/>
    <w:rsid w:val="005F7A1F"/>
    <w:rsid w:val="00600E98"/>
    <w:rsid w:val="00600F6F"/>
    <w:rsid w:val="00601D83"/>
    <w:rsid w:val="0060382E"/>
    <w:rsid w:val="00603E89"/>
    <w:rsid w:val="00604966"/>
    <w:rsid w:val="006049C5"/>
    <w:rsid w:val="006054D5"/>
    <w:rsid w:val="00605D8F"/>
    <w:rsid w:val="00605DED"/>
    <w:rsid w:val="00607554"/>
    <w:rsid w:val="00610A49"/>
    <w:rsid w:val="00611301"/>
    <w:rsid w:val="006114D8"/>
    <w:rsid w:val="00613C23"/>
    <w:rsid w:val="00613FE9"/>
    <w:rsid w:val="0061418D"/>
    <w:rsid w:val="006158BA"/>
    <w:rsid w:val="006161D8"/>
    <w:rsid w:val="00616EA7"/>
    <w:rsid w:val="00617175"/>
    <w:rsid w:val="0061739E"/>
    <w:rsid w:val="006209DD"/>
    <w:rsid w:val="0062143F"/>
    <w:rsid w:val="0062365C"/>
    <w:rsid w:val="00623B62"/>
    <w:rsid w:val="00625036"/>
    <w:rsid w:val="00625C7F"/>
    <w:rsid w:val="00626EE5"/>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4565"/>
    <w:rsid w:val="006464FE"/>
    <w:rsid w:val="00646EA4"/>
    <w:rsid w:val="0064745B"/>
    <w:rsid w:val="0065242B"/>
    <w:rsid w:val="00652638"/>
    <w:rsid w:val="006526C1"/>
    <w:rsid w:val="00654CCA"/>
    <w:rsid w:val="0065707C"/>
    <w:rsid w:val="00657623"/>
    <w:rsid w:val="00657E57"/>
    <w:rsid w:val="0066007D"/>
    <w:rsid w:val="00660C81"/>
    <w:rsid w:val="00660EDC"/>
    <w:rsid w:val="006617A4"/>
    <w:rsid w:val="006643E9"/>
    <w:rsid w:val="00664FE3"/>
    <w:rsid w:val="00667DA0"/>
    <w:rsid w:val="0067116A"/>
    <w:rsid w:val="00675032"/>
    <w:rsid w:val="006754D2"/>
    <w:rsid w:val="006757DB"/>
    <w:rsid w:val="00676B83"/>
    <w:rsid w:val="00677531"/>
    <w:rsid w:val="00677F26"/>
    <w:rsid w:val="006811E0"/>
    <w:rsid w:val="006812F2"/>
    <w:rsid w:val="006815AB"/>
    <w:rsid w:val="00681F8C"/>
    <w:rsid w:val="00682E26"/>
    <w:rsid w:val="00682EFB"/>
    <w:rsid w:val="0068309C"/>
    <w:rsid w:val="0068393B"/>
    <w:rsid w:val="006844D0"/>
    <w:rsid w:val="00685BC7"/>
    <w:rsid w:val="00685C47"/>
    <w:rsid w:val="00686D73"/>
    <w:rsid w:val="00686F6C"/>
    <w:rsid w:val="006873CB"/>
    <w:rsid w:val="006876DF"/>
    <w:rsid w:val="006878D9"/>
    <w:rsid w:val="0069121A"/>
    <w:rsid w:val="00692D0B"/>
    <w:rsid w:val="00692DD9"/>
    <w:rsid w:val="00693AF4"/>
    <w:rsid w:val="00693B4A"/>
    <w:rsid w:val="00694612"/>
    <w:rsid w:val="006A0106"/>
    <w:rsid w:val="006A0550"/>
    <w:rsid w:val="006A0929"/>
    <w:rsid w:val="006A0B82"/>
    <w:rsid w:val="006A15A1"/>
    <w:rsid w:val="006A29BE"/>
    <w:rsid w:val="006A41E2"/>
    <w:rsid w:val="006A5ACF"/>
    <w:rsid w:val="006A5D48"/>
    <w:rsid w:val="006A780B"/>
    <w:rsid w:val="006A78FD"/>
    <w:rsid w:val="006B149C"/>
    <w:rsid w:val="006B1632"/>
    <w:rsid w:val="006B2529"/>
    <w:rsid w:val="006B2CA4"/>
    <w:rsid w:val="006B2D7F"/>
    <w:rsid w:val="006B3F4D"/>
    <w:rsid w:val="006B54BB"/>
    <w:rsid w:val="006B6994"/>
    <w:rsid w:val="006B6F21"/>
    <w:rsid w:val="006B7130"/>
    <w:rsid w:val="006C2A53"/>
    <w:rsid w:val="006C48BC"/>
    <w:rsid w:val="006C4B3A"/>
    <w:rsid w:val="006C5BFF"/>
    <w:rsid w:val="006C5DAF"/>
    <w:rsid w:val="006D0DEB"/>
    <w:rsid w:val="006D16EE"/>
    <w:rsid w:val="006D1F59"/>
    <w:rsid w:val="006D3169"/>
    <w:rsid w:val="006D3F69"/>
    <w:rsid w:val="006D44CC"/>
    <w:rsid w:val="006E05E8"/>
    <w:rsid w:val="006E0927"/>
    <w:rsid w:val="006E26F2"/>
    <w:rsid w:val="006E37C1"/>
    <w:rsid w:val="006E40D4"/>
    <w:rsid w:val="006E4730"/>
    <w:rsid w:val="006E4D3C"/>
    <w:rsid w:val="006E7EAD"/>
    <w:rsid w:val="006F0316"/>
    <w:rsid w:val="006F1FC8"/>
    <w:rsid w:val="006F31CA"/>
    <w:rsid w:val="006F35C0"/>
    <w:rsid w:val="006F381F"/>
    <w:rsid w:val="006F3A31"/>
    <w:rsid w:val="006F3BFD"/>
    <w:rsid w:val="006F4474"/>
    <w:rsid w:val="006F4482"/>
    <w:rsid w:val="006F4BAC"/>
    <w:rsid w:val="006F57F7"/>
    <w:rsid w:val="006F611E"/>
    <w:rsid w:val="006F7821"/>
    <w:rsid w:val="0070000C"/>
    <w:rsid w:val="00702633"/>
    <w:rsid w:val="00702EF7"/>
    <w:rsid w:val="00707BC4"/>
    <w:rsid w:val="007104BC"/>
    <w:rsid w:val="00711101"/>
    <w:rsid w:val="00713260"/>
    <w:rsid w:val="00713482"/>
    <w:rsid w:val="007137FF"/>
    <w:rsid w:val="007143E1"/>
    <w:rsid w:val="00714B3B"/>
    <w:rsid w:val="00714CF1"/>
    <w:rsid w:val="00715EC5"/>
    <w:rsid w:val="007161EE"/>
    <w:rsid w:val="00717887"/>
    <w:rsid w:val="00717AA6"/>
    <w:rsid w:val="007202D3"/>
    <w:rsid w:val="0072098C"/>
    <w:rsid w:val="00722821"/>
    <w:rsid w:val="007228F5"/>
    <w:rsid w:val="00725DC7"/>
    <w:rsid w:val="00726982"/>
    <w:rsid w:val="00727214"/>
    <w:rsid w:val="007272EB"/>
    <w:rsid w:val="0072750A"/>
    <w:rsid w:val="0073214E"/>
    <w:rsid w:val="00733B06"/>
    <w:rsid w:val="00733EAA"/>
    <w:rsid w:val="00734D57"/>
    <w:rsid w:val="0073522D"/>
    <w:rsid w:val="00737F05"/>
    <w:rsid w:val="007417DE"/>
    <w:rsid w:val="0074182D"/>
    <w:rsid w:val="00741E61"/>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A9D"/>
    <w:rsid w:val="00781E30"/>
    <w:rsid w:val="00783778"/>
    <w:rsid w:val="007840BB"/>
    <w:rsid w:val="00785E2E"/>
    <w:rsid w:val="00790164"/>
    <w:rsid w:val="0079058B"/>
    <w:rsid w:val="007908C5"/>
    <w:rsid w:val="00791772"/>
    <w:rsid w:val="00792E14"/>
    <w:rsid w:val="00794A1F"/>
    <w:rsid w:val="00795A5D"/>
    <w:rsid w:val="00795F22"/>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4491"/>
    <w:rsid w:val="007B52B7"/>
    <w:rsid w:val="007B5AF5"/>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D7EE3"/>
    <w:rsid w:val="007E000F"/>
    <w:rsid w:val="007E1135"/>
    <w:rsid w:val="007E1D38"/>
    <w:rsid w:val="007E29CF"/>
    <w:rsid w:val="007E35D8"/>
    <w:rsid w:val="007E496A"/>
    <w:rsid w:val="007E4CD7"/>
    <w:rsid w:val="007E5B1C"/>
    <w:rsid w:val="007E6564"/>
    <w:rsid w:val="007E6661"/>
    <w:rsid w:val="007E6721"/>
    <w:rsid w:val="007F2E32"/>
    <w:rsid w:val="007F3880"/>
    <w:rsid w:val="007F3B8C"/>
    <w:rsid w:val="007F421B"/>
    <w:rsid w:val="00804D26"/>
    <w:rsid w:val="00807623"/>
    <w:rsid w:val="00807B53"/>
    <w:rsid w:val="00807F4E"/>
    <w:rsid w:val="00810851"/>
    <w:rsid w:val="00810D34"/>
    <w:rsid w:val="00811503"/>
    <w:rsid w:val="00812EEE"/>
    <w:rsid w:val="00812F41"/>
    <w:rsid w:val="00814E45"/>
    <w:rsid w:val="00815566"/>
    <w:rsid w:val="0081620E"/>
    <w:rsid w:val="0081658F"/>
    <w:rsid w:val="0081739B"/>
    <w:rsid w:val="008179CF"/>
    <w:rsid w:val="00817F37"/>
    <w:rsid w:val="00820B34"/>
    <w:rsid w:val="00820CE5"/>
    <w:rsid w:val="00820E00"/>
    <w:rsid w:val="008213F1"/>
    <w:rsid w:val="0082199D"/>
    <w:rsid w:val="008259EA"/>
    <w:rsid w:val="00825D43"/>
    <w:rsid w:val="00830148"/>
    <w:rsid w:val="008316AD"/>
    <w:rsid w:val="00833286"/>
    <w:rsid w:val="0083378E"/>
    <w:rsid w:val="00833C7E"/>
    <w:rsid w:val="00834FD5"/>
    <w:rsid w:val="008363A2"/>
    <w:rsid w:val="00837125"/>
    <w:rsid w:val="008408EB"/>
    <w:rsid w:val="00841DAA"/>
    <w:rsid w:val="00841F1C"/>
    <w:rsid w:val="00842554"/>
    <w:rsid w:val="00842834"/>
    <w:rsid w:val="00842888"/>
    <w:rsid w:val="008445D4"/>
    <w:rsid w:val="008446F1"/>
    <w:rsid w:val="008465F2"/>
    <w:rsid w:val="00846FF0"/>
    <w:rsid w:val="00847435"/>
    <w:rsid w:val="0085298A"/>
    <w:rsid w:val="00855458"/>
    <w:rsid w:val="0085728C"/>
    <w:rsid w:val="00857D58"/>
    <w:rsid w:val="008606DC"/>
    <w:rsid w:val="008607DB"/>
    <w:rsid w:val="0086134D"/>
    <w:rsid w:val="00861795"/>
    <w:rsid w:val="00861CD1"/>
    <w:rsid w:val="00861FD7"/>
    <w:rsid w:val="008628DA"/>
    <w:rsid w:val="00865057"/>
    <w:rsid w:val="00865472"/>
    <w:rsid w:val="0087080C"/>
    <w:rsid w:val="00870E37"/>
    <w:rsid w:val="008726A3"/>
    <w:rsid w:val="00874671"/>
    <w:rsid w:val="0087635E"/>
    <w:rsid w:val="00876921"/>
    <w:rsid w:val="00876B68"/>
    <w:rsid w:val="00877936"/>
    <w:rsid w:val="0088013C"/>
    <w:rsid w:val="0088130A"/>
    <w:rsid w:val="008821C7"/>
    <w:rsid w:val="00882750"/>
    <w:rsid w:val="0088286F"/>
    <w:rsid w:val="00882F72"/>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726"/>
    <w:rsid w:val="008B1C95"/>
    <w:rsid w:val="008B30B7"/>
    <w:rsid w:val="008B3825"/>
    <w:rsid w:val="008B562E"/>
    <w:rsid w:val="008B5748"/>
    <w:rsid w:val="008B5B9D"/>
    <w:rsid w:val="008B6355"/>
    <w:rsid w:val="008B6A22"/>
    <w:rsid w:val="008B6B0E"/>
    <w:rsid w:val="008B6E1A"/>
    <w:rsid w:val="008B7948"/>
    <w:rsid w:val="008C1B0A"/>
    <w:rsid w:val="008C2078"/>
    <w:rsid w:val="008C4D02"/>
    <w:rsid w:val="008C520E"/>
    <w:rsid w:val="008C5CA5"/>
    <w:rsid w:val="008C7368"/>
    <w:rsid w:val="008C73D6"/>
    <w:rsid w:val="008D0C62"/>
    <w:rsid w:val="008D2528"/>
    <w:rsid w:val="008D2782"/>
    <w:rsid w:val="008D2CD6"/>
    <w:rsid w:val="008D39B0"/>
    <w:rsid w:val="008D462B"/>
    <w:rsid w:val="008D4939"/>
    <w:rsid w:val="008D4F0B"/>
    <w:rsid w:val="008E0465"/>
    <w:rsid w:val="008E1195"/>
    <w:rsid w:val="008E11D9"/>
    <w:rsid w:val="008E3AEA"/>
    <w:rsid w:val="008E3D60"/>
    <w:rsid w:val="008E517B"/>
    <w:rsid w:val="008E600E"/>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3476"/>
    <w:rsid w:val="00914284"/>
    <w:rsid w:val="00914550"/>
    <w:rsid w:val="0091474A"/>
    <w:rsid w:val="00914E36"/>
    <w:rsid w:val="00915300"/>
    <w:rsid w:val="009173B9"/>
    <w:rsid w:val="00917AE1"/>
    <w:rsid w:val="00917C8A"/>
    <w:rsid w:val="009202B1"/>
    <w:rsid w:val="0092042A"/>
    <w:rsid w:val="009216CA"/>
    <w:rsid w:val="00922808"/>
    <w:rsid w:val="00922934"/>
    <w:rsid w:val="00923CCF"/>
    <w:rsid w:val="009245CB"/>
    <w:rsid w:val="009259EF"/>
    <w:rsid w:val="00927725"/>
    <w:rsid w:val="00927BAC"/>
    <w:rsid w:val="00930782"/>
    <w:rsid w:val="00931005"/>
    <w:rsid w:val="009311FD"/>
    <w:rsid w:val="00931452"/>
    <w:rsid w:val="0093280D"/>
    <w:rsid w:val="009332EE"/>
    <w:rsid w:val="0093355A"/>
    <w:rsid w:val="009335BA"/>
    <w:rsid w:val="00934660"/>
    <w:rsid w:val="00934E21"/>
    <w:rsid w:val="009359DB"/>
    <w:rsid w:val="00936B44"/>
    <w:rsid w:val="00936EC8"/>
    <w:rsid w:val="009416FE"/>
    <w:rsid w:val="009417E1"/>
    <w:rsid w:val="00942AE0"/>
    <w:rsid w:val="0094301A"/>
    <w:rsid w:val="00943C29"/>
    <w:rsid w:val="00945179"/>
    <w:rsid w:val="00945D12"/>
    <w:rsid w:val="00946F49"/>
    <w:rsid w:val="00947F9D"/>
    <w:rsid w:val="00950381"/>
    <w:rsid w:val="00953C4E"/>
    <w:rsid w:val="009573F3"/>
    <w:rsid w:val="00962287"/>
    <w:rsid w:val="00962690"/>
    <w:rsid w:val="00971077"/>
    <w:rsid w:val="00971B25"/>
    <w:rsid w:val="00973FD3"/>
    <w:rsid w:val="00973FE6"/>
    <w:rsid w:val="009740C4"/>
    <w:rsid w:val="00974F16"/>
    <w:rsid w:val="00976ED6"/>
    <w:rsid w:val="00976F69"/>
    <w:rsid w:val="00981F79"/>
    <w:rsid w:val="009825C9"/>
    <w:rsid w:val="0098290E"/>
    <w:rsid w:val="009850EF"/>
    <w:rsid w:val="00985278"/>
    <w:rsid w:val="009868FC"/>
    <w:rsid w:val="009874AD"/>
    <w:rsid w:val="00990A70"/>
    <w:rsid w:val="00991558"/>
    <w:rsid w:val="00991A16"/>
    <w:rsid w:val="00992433"/>
    <w:rsid w:val="00992BE2"/>
    <w:rsid w:val="009941C2"/>
    <w:rsid w:val="0099562E"/>
    <w:rsid w:val="009959AA"/>
    <w:rsid w:val="00996499"/>
    <w:rsid w:val="00996DDC"/>
    <w:rsid w:val="009A2E41"/>
    <w:rsid w:val="009A52C1"/>
    <w:rsid w:val="009A5EA7"/>
    <w:rsid w:val="009A7E64"/>
    <w:rsid w:val="009B455D"/>
    <w:rsid w:val="009B4E8F"/>
    <w:rsid w:val="009B631C"/>
    <w:rsid w:val="009B7769"/>
    <w:rsid w:val="009C2436"/>
    <w:rsid w:val="009C441C"/>
    <w:rsid w:val="009D0462"/>
    <w:rsid w:val="009D12AD"/>
    <w:rsid w:val="009D242A"/>
    <w:rsid w:val="009D2975"/>
    <w:rsid w:val="009D2D8D"/>
    <w:rsid w:val="009D2FBA"/>
    <w:rsid w:val="009D351E"/>
    <w:rsid w:val="009D3629"/>
    <w:rsid w:val="009D3980"/>
    <w:rsid w:val="009D3B9B"/>
    <w:rsid w:val="009D3CB7"/>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250"/>
    <w:rsid w:val="009E5378"/>
    <w:rsid w:val="009E56B4"/>
    <w:rsid w:val="009E6D68"/>
    <w:rsid w:val="009F029A"/>
    <w:rsid w:val="009F0DA4"/>
    <w:rsid w:val="009F1B61"/>
    <w:rsid w:val="009F28C9"/>
    <w:rsid w:val="009F43C3"/>
    <w:rsid w:val="009F4D28"/>
    <w:rsid w:val="009F6110"/>
    <w:rsid w:val="009F615E"/>
    <w:rsid w:val="009F6933"/>
    <w:rsid w:val="009F7D43"/>
    <w:rsid w:val="00A012D0"/>
    <w:rsid w:val="00A043FE"/>
    <w:rsid w:val="00A05803"/>
    <w:rsid w:val="00A05916"/>
    <w:rsid w:val="00A0614A"/>
    <w:rsid w:val="00A06E1B"/>
    <w:rsid w:val="00A0794D"/>
    <w:rsid w:val="00A1565B"/>
    <w:rsid w:val="00A160EB"/>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1BF1"/>
    <w:rsid w:val="00A33C0B"/>
    <w:rsid w:val="00A33DC9"/>
    <w:rsid w:val="00A33F77"/>
    <w:rsid w:val="00A35511"/>
    <w:rsid w:val="00A35831"/>
    <w:rsid w:val="00A359FE"/>
    <w:rsid w:val="00A36E14"/>
    <w:rsid w:val="00A3743F"/>
    <w:rsid w:val="00A40E6A"/>
    <w:rsid w:val="00A412EF"/>
    <w:rsid w:val="00A42EF2"/>
    <w:rsid w:val="00A44D84"/>
    <w:rsid w:val="00A45BD2"/>
    <w:rsid w:val="00A46F60"/>
    <w:rsid w:val="00A4716C"/>
    <w:rsid w:val="00A479EA"/>
    <w:rsid w:val="00A50436"/>
    <w:rsid w:val="00A5074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16A9"/>
    <w:rsid w:val="00A72F5E"/>
    <w:rsid w:val="00A7322E"/>
    <w:rsid w:val="00A73FFB"/>
    <w:rsid w:val="00A74AD4"/>
    <w:rsid w:val="00A766F9"/>
    <w:rsid w:val="00A81E2E"/>
    <w:rsid w:val="00A8265A"/>
    <w:rsid w:val="00A83F16"/>
    <w:rsid w:val="00A84303"/>
    <w:rsid w:val="00A8442C"/>
    <w:rsid w:val="00A84D22"/>
    <w:rsid w:val="00A8510A"/>
    <w:rsid w:val="00A85D7B"/>
    <w:rsid w:val="00A85D9B"/>
    <w:rsid w:val="00A860D4"/>
    <w:rsid w:val="00A8651D"/>
    <w:rsid w:val="00A90811"/>
    <w:rsid w:val="00A91BFE"/>
    <w:rsid w:val="00A92240"/>
    <w:rsid w:val="00A931DE"/>
    <w:rsid w:val="00A93D89"/>
    <w:rsid w:val="00A95A99"/>
    <w:rsid w:val="00A95EB3"/>
    <w:rsid w:val="00A964C1"/>
    <w:rsid w:val="00A971A9"/>
    <w:rsid w:val="00AA1034"/>
    <w:rsid w:val="00AA32FA"/>
    <w:rsid w:val="00AA4A4A"/>
    <w:rsid w:val="00AA548E"/>
    <w:rsid w:val="00AA5C5A"/>
    <w:rsid w:val="00AA6178"/>
    <w:rsid w:val="00AA6321"/>
    <w:rsid w:val="00AB04BD"/>
    <w:rsid w:val="00AB2251"/>
    <w:rsid w:val="00AB2C4F"/>
    <w:rsid w:val="00AB32F6"/>
    <w:rsid w:val="00AB5F73"/>
    <w:rsid w:val="00AB6968"/>
    <w:rsid w:val="00AB76E9"/>
    <w:rsid w:val="00AC014D"/>
    <w:rsid w:val="00AC0873"/>
    <w:rsid w:val="00AC1E13"/>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E6FAD"/>
    <w:rsid w:val="00AF03C9"/>
    <w:rsid w:val="00AF0428"/>
    <w:rsid w:val="00AF3BFA"/>
    <w:rsid w:val="00AF3E3E"/>
    <w:rsid w:val="00AF490E"/>
    <w:rsid w:val="00AF57F6"/>
    <w:rsid w:val="00AF629B"/>
    <w:rsid w:val="00AF62CE"/>
    <w:rsid w:val="00B04D8B"/>
    <w:rsid w:val="00B068F4"/>
    <w:rsid w:val="00B075DE"/>
    <w:rsid w:val="00B07E37"/>
    <w:rsid w:val="00B11D1A"/>
    <w:rsid w:val="00B11E5B"/>
    <w:rsid w:val="00B12847"/>
    <w:rsid w:val="00B12E10"/>
    <w:rsid w:val="00B146AF"/>
    <w:rsid w:val="00B210A2"/>
    <w:rsid w:val="00B216E3"/>
    <w:rsid w:val="00B217E8"/>
    <w:rsid w:val="00B23540"/>
    <w:rsid w:val="00B24B12"/>
    <w:rsid w:val="00B258FE"/>
    <w:rsid w:val="00B26BB7"/>
    <w:rsid w:val="00B26CE6"/>
    <w:rsid w:val="00B276B4"/>
    <w:rsid w:val="00B30888"/>
    <w:rsid w:val="00B3107C"/>
    <w:rsid w:val="00B32D74"/>
    <w:rsid w:val="00B34D8B"/>
    <w:rsid w:val="00B35E0E"/>
    <w:rsid w:val="00B36C27"/>
    <w:rsid w:val="00B40231"/>
    <w:rsid w:val="00B41911"/>
    <w:rsid w:val="00B4309D"/>
    <w:rsid w:val="00B4513A"/>
    <w:rsid w:val="00B453EA"/>
    <w:rsid w:val="00B46787"/>
    <w:rsid w:val="00B501B5"/>
    <w:rsid w:val="00B5058B"/>
    <w:rsid w:val="00B508E9"/>
    <w:rsid w:val="00B50A32"/>
    <w:rsid w:val="00B51417"/>
    <w:rsid w:val="00B520DD"/>
    <w:rsid w:val="00B52B1B"/>
    <w:rsid w:val="00B531F1"/>
    <w:rsid w:val="00B54027"/>
    <w:rsid w:val="00B55F29"/>
    <w:rsid w:val="00B562F0"/>
    <w:rsid w:val="00B56E5D"/>
    <w:rsid w:val="00B60F8C"/>
    <w:rsid w:val="00B6365C"/>
    <w:rsid w:val="00B70517"/>
    <w:rsid w:val="00B715C6"/>
    <w:rsid w:val="00B7218B"/>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3DBA"/>
    <w:rsid w:val="00B94A42"/>
    <w:rsid w:val="00B95925"/>
    <w:rsid w:val="00B96A3D"/>
    <w:rsid w:val="00BA24D2"/>
    <w:rsid w:val="00BA293F"/>
    <w:rsid w:val="00BA29F9"/>
    <w:rsid w:val="00BA3102"/>
    <w:rsid w:val="00BA3B2B"/>
    <w:rsid w:val="00BA4EA6"/>
    <w:rsid w:val="00BA5F47"/>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46A1"/>
    <w:rsid w:val="00BE4A17"/>
    <w:rsid w:val="00BE6BBF"/>
    <w:rsid w:val="00BE78A4"/>
    <w:rsid w:val="00BF1182"/>
    <w:rsid w:val="00BF3A65"/>
    <w:rsid w:val="00BF4C43"/>
    <w:rsid w:val="00BF778F"/>
    <w:rsid w:val="00BF7D4A"/>
    <w:rsid w:val="00C017BF"/>
    <w:rsid w:val="00C02983"/>
    <w:rsid w:val="00C03981"/>
    <w:rsid w:val="00C04218"/>
    <w:rsid w:val="00C0680D"/>
    <w:rsid w:val="00C07042"/>
    <w:rsid w:val="00C0704F"/>
    <w:rsid w:val="00C07844"/>
    <w:rsid w:val="00C10B32"/>
    <w:rsid w:val="00C10C95"/>
    <w:rsid w:val="00C11B45"/>
    <w:rsid w:val="00C11E3E"/>
    <w:rsid w:val="00C13807"/>
    <w:rsid w:val="00C14AB0"/>
    <w:rsid w:val="00C15225"/>
    <w:rsid w:val="00C15CEE"/>
    <w:rsid w:val="00C15E9D"/>
    <w:rsid w:val="00C167D1"/>
    <w:rsid w:val="00C17033"/>
    <w:rsid w:val="00C17D3D"/>
    <w:rsid w:val="00C212AB"/>
    <w:rsid w:val="00C214F0"/>
    <w:rsid w:val="00C221DA"/>
    <w:rsid w:val="00C251EA"/>
    <w:rsid w:val="00C26422"/>
    <w:rsid w:val="00C26C7C"/>
    <w:rsid w:val="00C3269F"/>
    <w:rsid w:val="00C3288D"/>
    <w:rsid w:val="00C342DB"/>
    <w:rsid w:val="00C36B8C"/>
    <w:rsid w:val="00C40EF8"/>
    <w:rsid w:val="00C42785"/>
    <w:rsid w:val="00C45243"/>
    <w:rsid w:val="00C4681F"/>
    <w:rsid w:val="00C52184"/>
    <w:rsid w:val="00C5255F"/>
    <w:rsid w:val="00C53234"/>
    <w:rsid w:val="00C53989"/>
    <w:rsid w:val="00C53E83"/>
    <w:rsid w:val="00C54F52"/>
    <w:rsid w:val="00C553B7"/>
    <w:rsid w:val="00C5798E"/>
    <w:rsid w:val="00C57D4A"/>
    <w:rsid w:val="00C60138"/>
    <w:rsid w:val="00C60A09"/>
    <w:rsid w:val="00C64FA8"/>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AEC"/>
    <w:rsid w:val="00C81F24"/>
    <w:rsid w:val="00C8318F"/>
    <w:rsid w:val="00C84978"/>
    <w:rsid w:val="00C854A0"/>
    <w:rsid w:val="00C869F3"/>
    <w:rsid w:val="00C87B7D"/>
    <w:rsid w:val="00C9019A"/>
    <w:rsid w:val="00C91119"/>
    <w:rsid w:val="00C91249"/>
    <w:rsid w:val="00C93716"/>
    <w:rsid w:val="00C9495E"/>
    <w:rsid w:val="00C94E7E"/>
    <w:rsid w:val="00C97C9B"/>
    <w:rsid w:val="00CA0008"/>
    <w:rsid w:val="00CA068B"/>
    <w:rsid w:val="00CA08AE"/>
    <w:rsid w:val="00CA0E3A"/>
    <w:rsid w:val="00CA12F4"/>
    <w:rsid w:val="00CA1C47"/>
    <w:rsid w:val="00CA2AB8"/>
    <w:rsid w:val="00CA2B5B"/>
    <w:rsid w:val="00CA3333"/>
    <w:rsid w:val="00CA4698"/>
    <w:rsid w:val="00CA52F6"/>
    <w:rsid w:val="00CA6A22"/>
    <w:rsid w:val="00CA6E12"/>
    <w:rsid w:val="00CB004D"/>
    <w:rsid w:val="00CB08D8"/>
    <w:rsid w:val="00CB0B66"/>
    <w:rsid w:val="00CB34CC"/>
    <w:rsid w:val="00CB38B4"/>
    <w:rsid w:val="00CB42F2"/>
    <w:rsid w:val="00CB4618"/>
    <w:rsid w:val="00CB4DD5"/>
    <w:rsid w:val="00CC04CB"/>
    <w:rsid w:val="00CC0567"/>
    <w:rsid w:val="00CC14C4"/>
    <w:rsid w:val="00CC4EAB"/>
    <w:rsid w:val="00CC5527"/>
    <w:rsid w:val="00CD1C68"/>
    <w:rsid w:val="00CD32A8"/>
    <w:rsid w:val="00CD4CCF"/>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28DA"/>
    <w:rsid w:val="00D0365A"/>
    <w:rsid w:val="00D046C9"/>
    <w:rsid w:val="00D05183"/>
    <w:rsid w:val="00D05704"/>
    <w:rsid w:val="00D06BC9"/>
    <w:rsid w:val="00D070B3"/>
    <w:rsid w:val="00D11B0C"/>
    <w:rsid w:val="00D12493"/>
    <w:rsid w:val="00D12C7A"/>
    <w:rsid w:val="00D14EF9"/>
    <w:rsid w:val="00D15416"/>
    <w:rsid w:val="00D2066E"/>
    <w:rsid w:val="00D20F4F"/>
    <w:rsid w:val="00D214F7"/>
    <w:rsid w:val="00D22C5B"/>
    <w:rsid w:val="00D23D51"/>
    <w:rsid w:val="00D250CE"/>
    <w:rsid w:val="00D25739"/>
    <w:rsid w:val="00D27682"/>
    <w:rsid w:val="00D276A4"/>
    <w:rsid w:val="00D30181"/>
    <w:rsid w:val="00D30B29"/>
    <w:rsid w:val="00D30F04"/>
    <w:rsid w:val="00D321C8"/>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4F2C"/>
    <w:rsid w:val="00D55056"/>
    <w:rsid w:val="00D61635"/>
    <w:rsid w:val="00D626A9"/>
    <w:rsid w:val="00D628C5"/>
    <w:rsid w:val="00D63DB5"/>
    <w:rsid w:val="00D66297"/>
    <w:rsid w:val="00D6665F"/>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07DA"/>
    <w:rsid w:val="00D91604"/>
    <w:rsid w:val="00D91C87"/>
    <w:rsid w:val="00D92E74"/>
    <w:rsid w:val="00D94CBE"/>
    <w:rsid w:val="00D9594F"/>
    <w:rsid w:val="00D97AB4"/>
    <w:rsid w:val="00DA3E5A"/>
    <w:rsid w:val="00DA3FEA"/>
    <w:rsid w:val="00DA5B39"/>
    <w:rsid w:val="00DA7199"/>
    <w:rsid w:val="00DB07BF"/>
    <w:rsid w:val="00DC088D"/>
    <w:rsid w:val="00DC0AAE"/>
    <w:rsid w:val="00DC0B04"/>
    <w:rsid w:val="00DC262C"/>
    <w:rsid w:val="00DC2DC4"/>
    <w:rsid w:val="00DC2FF3"/>
    <w:rsid w:val="00DC3D25"/>
    <w:rsid w:val="00DC4FD4"/>
    <w:rsid w:val="00DC5F21"/>
    <w:rsid w:val="00DC6174"/>
    <w:rsid w:val="00DC6B82"/>
    <w:rsid w:val="00DC6E87"/>
    <w:rsid w:val="00DC72ED"/>
    <w:rsid w:val="00DC7506"/>
    <w:rsid w:val="00DD035E"/>
    <w:rsid w:val="00DD1C92"/>
    <w:rsid w:val="00DD461A"/>
    <w:rsid w:val="00DD58FD"/>
    <w:rsid w:val="00DD5DB4"/>
    <w:rsid w:val="00DD6697"/>
    <w:rsid w:val="00DD75E5"/>
    <w:rsid w:val="00DD7963"/>
    <w:rsid w:val="00DE04DD"/>
    <w:rsid w:val="00DE1E03"/>
    <w:rsid w:val="00DE1F2A"/>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E3E"/>
    <w:rsid w:val="00E01FDB"/>
    <w:rsid w:val="00E03674"/>
    <w:rsid w:val="00E04231"/>
    <w:rsid w:val="00E0486D"/>
    <w:rsid w:val="00E05419"/>
    <w:rsid w:val="00E05C7D"/>
    <w:rsid w:val="00E05EB1"/>
    <w:rsid w:val="00E064FC"/>
    <w:rsid w:val="00E10031"/>
    <w:rsid w:val="00E12301"/>
    <w:rsid w:val="00E12B86"/>
    <w:rsid w:val="00E13CEA"/>
    <w:rsid w:val="00E14272"/>
    <w:rsid w:val="00E15B91"/>
    <w:rsid w:val="00E15CD2"/>
    <w:rsid w:val="00E16CC8"/>
    <w:rsid w:val="00E1715D"/>
    <w:rsid w:val="00E2096B"/>
    <w:rsid w:val="00E21838"/>
    <w:rsid w:val="00E21C8C"/>
    <w:rsid w:val="00E22360"/>
    <w:rsid w:val="00E23BB7"/>
    <w:rsid w:val="00E24ED1"/>
    <w:rsid w:val="00E25274"/>
    <w:rsid w:val="00E2573D"/>
    <w:rsid w:val="00E266C1"/>
    <w:rsid w:val="00E26E0C"/>
    <w:rsid w:val="00E302B8"/>
    <w:rsid w:val="00E30E8F"/>
    <w:rsid w:val="00E3387B"/>
    <w:rsid w:val="00E338C6"/>
    <w:rsid w:val="00E33FA7"/>
    <w:rsid w:val="00E34E03"/>
    <w:rsid w:val="00E36AE9"/>
    <w:rsid w:val="00E375EE"/>
    <w:rsid w:val="00E40018"/>
    <w:rsid w:val="00E40854"/>
    <w:rsid w:val="00E40F9B"/>
    <w:rsid w:val="00E412C8"/>
    <w:rsid w:val="00E41345"/>
    <w:rsid w:val="00E42464"/>
    <w:rsid w:val="00E42CB1"/>
    <w:rsid w:val="00E4349B"/>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4605"/>
    <w:rsid w:val="00E65BD0"/>
    <w:rsid w:val="00E66A5E"/>
    <w:rsid w:val="00E743CA"/>
    <w:rsid w:val="00E7534B"/>
    <w:rsid w:val="00E77401"/>
    <w:rsid w:val="00E80FAC"/>
    <w:rsid w:val="00E83822"/>
    <w:rsid w:val="00E8400B"/>
    <w:rsid w:val="00E84422"/>
    <w:rsid w:val="00E8461C"/>
    <w:rsid w:val="00E84665"/>
    <w:rsid w:val="00E84CC7"/>
    <w:rsid w:val="00E8564D"/>
    <w:rsid w:val="00E85DC4"/>
    <w:rsid w:val="00E86093"/>
    <w:rsid w:val="00E86E77"/>
    <w:rsid w:val="00E871F6"/>
    <w:rsid w:val="00E907C3"/>
    <w:rsid w:val="00E9272A"/>
    <w:rsid w:val="00E947E9"/>
    <w:rsid w:val="00E94FED"/>
    <w:rsid w:val="00E952A1"/>
    <w:rsid w:val="00E95F0D"/>
    <w:rsid w:val="00E966E3"/>
    <w:rsid w:val="00E968B2"/>
    <w:rsid w:val="00E96FC9"/>
    <w:rsid w:val="00EA12AE"/>
    <w:rsid w:val="00EA1B47"/>
    <w:rsid w:val="00EA1C91"/>
    <w:rsid w:val="00EA34B4"/>
    <w:rsid w:val="00EA4B71"/>
    <w:rsid w:val="00EA4EBA"/>
    <w:rsid w:val="00EA6567"/>
    <w:rsid w:val="00EA79E3"/>
    <w:rsid w:val="00EB1FF0"/>
    <w:rsid w:val="00EB24BD"/>
    <w:rsid w:val="00EB40AE"/>
    <w:rsid w:val="00EB51CF"/>
    <w:rsid w:val="00EC0156"/>
    <w:rsid w:val="00EC18D0"/>
    <w:rsid w:val="00EC4AB0"/>
    <w:rsid w:val="00EC56D6"/>
    <w:rsid w:val="00EC5EF0"/>
    <w:rsid w:val="00EC7841"/>
    <w:rsid w:val="00ED0F7A"/>
    <w:rsid w:val="00ED17A5"/>
    <w:rsid w:val="00ED1ED0"/>
    <w:rsid w:val="00ED250C"/>
    <w:rsid w:val="00ED3C7F"/>
    <w:rsid w:val="00ED46F3"/>
    <w:rsid w:val="00ED728F"/>
    <w:rsid w:val="00ED76C6"/>
    <w:rsid w:val="00ED785A"/>
    <w:rsid w:val="00ED7D8E"/>
    <w:rsid w:val="00ED7F27"/>
    <w:rsid w:val="00EE26E6"/>
    <w:rsid w:val="00EE65C1"/>
    <w:rsid w:val="00EE7916"/>
    <w:rsid w:val="00EE7A1F"/>
    <w:rsid w:val="00EE7F74"/>
    <w:rsid w:val="00EF1579"/>
    <w:rsid w:val="00EF25C0"/>
    <w:rsid w:val="00EF311A"/>
    <w:rsid w:val="00EF41B6"/>
    <w:rsid w:val="00EF56AC"/>
    <w:rsid w:val="00EF67D7"/>
    <w:rsid w:val="00EF70EB"/>
    <w:rsid w:val="00EF77F3"/>
    <w:rsid w:val="00F014A8"/>
    <w:rsid w:val="00F02BCC"/>
    <w:rsid w:val="00F05A0C"/>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369"/>
    <w:rsid w:val="00F32B4B"/>
    <w:rsid w:val="00F332CF"/>
    <w:rsid w:val="00F3684A"/>
    <w:rsid w:val="00F36ED1"/>
    <w:rsid w:val="00F376B0"/>
    <w:rsid w:val="00F378C1"/>
    <w:rsid w:val="00F408A7"/>
    <w:rsid w:val="00F409F0"/>
    <w:rsid w:val="00F43B25"/>
    <w:rsid w:val="00F4477B"/>
    <w:rsid w:val="00F50C10"/>
    <w:rsid w:val="00F52C7E"/>
    <w:rsid w:val="00F53844"/>
    <w:rsid w:val="00F5537D"/>
    <w:rsid w:val="00F55602"/>
    <w:rsid w:val="00F55C05"/>
    <w:rsid w:val="00F5729E"/>
    <w:rsid w:val="00F60205"/>
    <w:rsid w:val="00F616D0"/>
    <w:rsid w:val="00F622E2"/>
    <w:rsid w:val="00F6311D"/>
    <w:rsid w:val="00F63B9D"/>
    <w:rsid w:val="00F64418"/>
    <w:rsid w:val="00F64FAE"/>
    <w:rsid w:val="00F65C0F"/>
    <w:rsid w:val="00F65F60"/>
    <w:rsid w:val="00F67F35"/>
    <w:rsid w:val="00F7068C"/>
    <w:rsid w:val="00F72200"/>
    <w:rsid w:val="00F755DA"/>
    <w:rsid w:val="00F77545"/>
    <w:rsid w:val="00F80010"/>
    <w:rsid w:val="00F805B1"/>
    <w:rsid w:val="00F814EE"/>
    <w:rsid w:val="00F8156C"/>
    <w:rsid w:val="00F81A94"/>
    <w:rsid w:val="00F8487F"/>
    <w:rsid w:val="00F86AFF"/>
    <w:rsid w:val="00F90276"/>
    <w:rsid w:val="00F904B3"/>
    <w:rsid w:val="00F9099C"/>
    <w:rsid w:val="00F9223A"/>
    <w:rsid w:val="00F93027"/>
    <w:rsid w:val="00F9451F"/>
    <w:rsid w:val="00F96208"/>
    <w:rsid w:val="00F9654A"/>
    <w:rsid w:val="00F9789F"/>
    <w:rsid w:val="00F979DB"/>
    <w:rsid w:val="00FA1E4A"/>
    <w:rsid w:val="00FA2770"/>
    <w:rsid w:val="00FA31A2"/>
    <w:rsid w:val="00FA4180"/>
    <w:rsid w:val="00FA4F12"/>
    <w:rsid w:val="00FA5D6D"/>
    <w:rsid w:val="00FB0722"/>
    <w:rsid w:val="00FB434F"/>
    <w:rsid w:val="00FB4C38"/>
    <w:rsid w:val="00FB6575"/>
    <w:rsid w:val="00FB65AC"/>
    <w:rsid w:val="00FB7B78"/>
    <w:rsid w:val="00FC14C8"/>
    <w:rsid w:val="00FC196D"/>
    <w:rsid w:val="00FC3DEB"/>
    <w:rsid w:val="00FC45C9"/>
    <w:rsid w:val="00FC4BD9"/>
    <w:rsid w:val="00FC4D9A"/>
    <w:rsid w:val="00FC50D2"/>
    <w:rsid w:val="00FC5243"/>
    <w:rsid w:val="00FC5317"/>
    <w:rsid w:val="00FC5CA8"/>
    <w:rsid w:val="00FC620D"/>
    <w:rsid w:val="00FC695B"/>
    <w:rsid w:val="00FC71E8"/>
    <w:rsid w:val="00FD0540"/>
    <w:rsid w:val="00FD1C3A"/>
    <w:rsid w:val="00FD2521"/>
    <w:rsid w:val="00FD2638"/>
    <w:rsid w:val="00FD2B91"/>
    <w:rsid w:val="00FD4FB3"/>
    <w:rsid w:val="00FD5776"/>
    <w:rsid w:val="00FD5BB3"/>
    <w:rsid w:val="00FD669F"/>
    <w:rsid w:val="00FD7649"/>
    <w:rsid w:val="00FE0C89"/>
    <w:rsid w:val="00FE16D2"/>
    <w:rsid w:val="00FE3446"/>
    <w:rsid w:val="00FE4072"/>
    <w:rsid w:val="00FE40A0"/>
    <w:rsid w:val="00FE4AD9"/>
    <w:rsid w:val="00FE7A5B"/>
    <w:rsid w:val="00FF0555"/>
    <w:rsid w:val="00FF1289"/>
    <w:rsid w:val="00FF4CF7"/>
    <w:rsid w:val="00FF4F7F"/>
    <w:rsid w:val="00FF6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4">
    <w:name w:val="heading 4"/>
    <w:basedOn w:val="Normal"/>
    <w:next w:val="Normal"/>
    <w:link w:val="Heading4Char"/>
    <w:semiHidden/>
    <w:unhideWhenUsed/>
    <w:qFormat/>
    <w:rsid w:val="00C251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basedOn w:val="DefaultParagraphFont"/>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semiHidden/>
    <w:rsid w:val="006A0929"/>
  </w:style>
  <w:style w:type="paragraph" w:styleId="BodyText">
    <w:name w:val="Body Text"/>
    <w:basedOn w:val="Normal"/>
    <w:link w:val="BodyTextChar"/>
    <w:rsid w:val="00B26CE6"/>
    <w:pPr>
      <w:widowControl/>
      <w:spacing w:line="360" w:lineRule="auto"/>
    </w:pPr>
    <w:rPr>
      <w:sz w:val="26"/>
    </w:rPr>
  </w:style>
  <w:style w:type="character" w:customStyle="1" w:styleId="BodyTextChar">
    <w:name w:val="Body Text Char"/>
    <w:basedOn w:val="DefaultParagraphFont"/>
    <w:link w:val="BodyText"/>
    <w:rsid w:val="00B26CE6"/>
    <w:rPr>
      <w:sz w:val="26"/>
    </w:rPr>
  </w:style>
  <w:style w:type="character" w:customStyle="1" w:styleId="Heading4Char">
    <w:name w:val="Heading 4 Char"/>
    <w:basedOn w:val="DefaultParagraphFont"/>
    <w:link w:val="Heading4"/>
    <w:semiHidden/>
    <w:rsid w:val="00C251E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251EA"/>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8442630">
      <w:bodyDiv w:val="1"/>
      <w:marLeft w:val="0"/>
      <w:marRight w:val="0"/>
      <w:marTop w:val="0"/>
      <w:marBottom w:val="0"/>
      <w:divBdr>
        <w:top w:val="none" w:sz="0" w:space="0" w:color="auto"/>
        <w:left w:val="none" w:sz="0" w:space="0" w:color="auto"/>
        <w:bottom w:val="none" w:sz="0" w:space="0" w:color="auto"/>
        <w:right w:val="none" w:sz="0" w:space="0" w:color="auto"/>
      </w:divBdr>
      <w:divsChild>
        <w:div w:id="36518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0224169">
      <w:bodyDiv w:val="1"/>
      <w:marLeft w:val="0"/>
      <w:marRight w:val="0"/>
      <w:marTop w:val="0"/>
      <w:marBottom w:val="0"/>
      <w:divBdr>
        <w:top w:val="none" w:sz="0" w:space="0" w:color="auto"/>
        <w:left w:val="none" w:sz="0" w:space="0" w:color="auto"/>
        <w:bottom w:val="none" w:sz="0" w:space="0" w:color="auto"/>
        <w:right w:val="none" w:sz="0" w:space="0" w:color="auto"/>
      </w:divBdr>
    </w:div>
    <w:div w:id="968390028">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B1E8-DAD7-4903-AC60-55CC5A64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12337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Administrator</cp:lastModifiedBy>
  <cp:revision>6</cp:revision>
  <cp:lastPrinted>2011-03-31T17:37:00Z</cp:lastPrinted>
  <dcterms:created xsi:type="dcterms:W3CDTF">2011-03-18T13:30:00Z</dcterms:created>
  <dcterms:modified xsi:type="dcterms:W3CDTF">2011-03-31T17:37:00Z</dcterms:modified>
</cp:coreProperties>
</file>