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02" w:rsidRDefault="00487402">
      <w:pPr>
        <w:jc w:val="both"/>
        <w:rPr>
          <w:sz w:val="50"/>
        </w:rPr>
      </w:pPr>
    </w:p>
    <w:p w:rsidR="00487402" w:rsidRDefault="00487402">
      <w:pPr>
        <w:tabs>
          <w:tab w:val="center" w:pos="7200"/>
        </w:tabs>
        <w:jc w:val="both"/>
        <w:rPr>
          <w:b/>
          <w:sz w:val="50"/>
        </w:rPr>
      </w:pPr>
      <w:r>
        <w:rPr>
          <w:b/>
          <w:sz w:val="50"/>
        </w:rPr>
        <w:tab/>
      </w:r>
      <w:smartTag w:uri="urn:schemas-microsoft-com:office:smarttags" w:element="State">
        <w:smartTag w:uri="urn:schemas-microsoft-com:office:smarttags" w:element="place">
          <w:r>
            <w:rPr>
              <w:b/>
              <w:sz w:val="50"/>
            </w:rPr>
            <w:t>PENNSYLVANIA</w:t>
          </w:r>
        </w:smartTag>
      </w:smartTag>
    </w:p>
    <w:p w:rsidR="00487402" w:rsidRDefault="00487402">
      <w:pPr>
        <w:tabs>
          <w:tab w:val="center" w:pos="7200"/>
        </w:tabs>
        <w:jc w:val="both"/>
        <w:rPr>
          <w:sz w:val="50"/>
        </w:rPr>
      </w:pPr>
      <w:r>
        <w:rPr>
          <w:b/>
          <w:sz w:val="50"/>
        </w:rPr>
        <w:tab/>
        <w:t>PUBLIC UTILITY COMMISSION</w:t>
      </w:r>
    </w:p>
    <w:p w:rsidR="00487402" w:rsidRDefault="00487402">
      <w:pPr>
        <w:tabs>
          <w:tab w:val="center" w:pos="7200"/>
        </w:tabs>
        <w:jc w:val="center"/>
        <w:rPr>
          <w:b/>
        </w:rPr>
      </w:pPr>
    </w:p>
    <w:p w:rsidR="00791B98" w:rsidRDefault="00791B98" w:rsidP="00791B98">
      <w:pPr>
        <w:tabs>
          <w:tab w:val="center" w:pos="7200"/>
        </w:tabs>
        <w:jc w:val="center"/>
        <w:rPr>
          <w:b/>
        </w:rPr>
      </w:pPr>
      <w:r>
        <w:rPr>
          <w:b/>
        </w:rPr>
        <w:t xml:space="preserve">IN THE MATTER OF : </w:t>
      </w:r>
      <w:r w:rsidR="00130101">
        <w:rPr>
          <w:b/>
          <w:sz w:val="22"/>
          <w:szCs w:val="22"/>
        </w:rPr>
        <w:t>A-8913116</w:t>
      </w: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130101" w:rsidRDefault="00130101" w:rsidP="00130101">
      <w:pPr>
        <w:ind w:left="432" w:right="720"/>
        <w:rPr>
          <w:sz w:val="24"/>
          <w:szCs w:val="24"/>
        </w:rPr>
      </w:pPr>
      <w:r>
        <w:rPr>
          <w:sz w:val="24"/>
          <w:szCs w:val="24"/>
        </w:rPr>
        <w:t>Application of David R. Uber, II, 792 Brick Church Rd., Montgomery, Lycoming County, PA 17752-9115 (570-279-0012) to transport, as a motor common carrier, property, excluding household goods in use, between points in Pennsylvania.</w:t>
      </w:r>
    </w:p>
    <w:p w:rsidR="00130101" w:rsidRDefault="00130101" w:rsidP="00130101">
      <w:pPr>
        <w:ind w:left="432" w:right="720"/>
        <w:rPr>
          <w:sz w:val="24"/>
          <w:szCs w:val="24"/>
        </w:rPr>
      </w:pPr>
      <w:r>
        <w:rPr>
          <w:sz w:val="24"/>
          <w:szCs w:val="24"/>
        </w:rPr>
        <w:t>A-2011-2221862</w:t>
      </w:r>
    </w:p>
    <w:p w:rsidR="005B6AD5" w:rsidRDefault="005B6AD5">
      <w:pPr>
        <w:tabs>
          <w:tab w:val="center" w:pos="7200"/>
        </w:tabs>
        <w:jc w:val="center"/>
        <w:rPr>
          <w:b/>
          <w:sz w:val="24"/>
        </w:rPr>
      </w:pPr>
    </w:p>
    <w:p w:rsidR="00487402" w:rsidRDefault="005B6AD5">
      <w:pPr>
        <w:tabs>
          <w:tab w:val="center" w:pos="7200"/>
        </w:tabs>
        <w:jc w:val="center"/>
        <w:rPr>
          <w:b/>
          <w:sz w:val="24"/>
        </w:rPr>
      </w:pPr>
      <w:r>
        <w:rPr>
          <w:b/>
          <w:sz w:val="24"/>
        </w:rPr>
        <w:t xml:space="preserve">EFFECTIVE:  </w:t>
      </w:r>
      <w:r w:rsidR="00130101">
        <w:rPr>
          <w:b/>
          <w:sz w:val="24"/>
        </w:rPr>
        <w:t>April 13, 2011</w:t>
      </w:r>
      <w:r w:rsidR="00D34EAE">
        <w:rPr>
          <w:b/>
          <w:sz w:val="24"/>
        </w:rPr>
        <w:tab/>
      </w:r>
      <w:r w:rsidR="000F785F">
        <w:rPr>
          <w:b/>
          <w:sz w:val="24"/>
        </w:rPr>
        <w:t xml:space="preserve"> </w:t>
      </w:r>
    </w:p>
    <w:p w:rsidR="00487402" w:rsidRDefault="00487402">
      <w:pPr>
        <w:jc w:val="both"/>
        <w:rPr>
          <w:b/>
        </w:rPr>
      </w:pPr>
    </w:p>
    <w:p w:rsidR="00487402" w:rsidRDefault="00487402">
      <w:pPr>
        <w:ind w:firstLine="720"/>
        <w:jc w:val="both"/>
        <w:rPr>
          <w:b/>
          <w:sz w:val="26"/>
        </w:rPr>
      </w:pPr>
      <w:r>
        <w:rPr>
          <w:b/>
          <w:sz w:val="26"/>
        </w:rPr>
        <w:t xml:space="preserve">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 </w:t>
      </w:r>
      <w:r>
        <w:rPr>
          <w:sz w:val="34"/>
        </w:rPr>
        <w:t>CERTIFICATE OF PUBLIC CONVENIENCE</w:t>
      </w:r>
      <w:r>
        <w:rPr>
          <w:sz w:val="26"/>
        </w:rPr>
        <w:t xml:space="preserve"> </w:t>
      </w:r>
      <w:r>
        <w:rPr>
          <w:b/>
          <w:sz w:val="26"/>
        </w:rPr>
        <w:t>evidencing the Commission's approval to operate as a motor carrier.</w:t>
      </w:r>
    </w:p>
    <w:p w:rsidR="00487402" w:rsidRDefault="00487402">
      <w:pPr>
        <w:jc w:val="both"/>
        <w:rPr>
          <w:b/>
          <w:sz w:val="26"/>
        </w:rPr>
      </w:pPr>
    </w:p>
    <w:p w:rsidR="00487402" w:rsidRDefault="00487402">
      <w:pPr>
        <w:jc w:val="both"/>
        <w:rPr>
          <w:b/>
          <w:sz w:val="26"/>
        </w:rPr>
      </w:pPr>
    </w:p>
    <w:p w:rsidR="00487402" w:rsidRDefault="00487402">
      <w:pPr>
        <w:ind w:left="3600" w:right="720"/>
        <w:jc w:val="both"/>
        <w:rPr>
          <w:b/>
          <w:sz w:val="24"/>
        </w:rPr>
      </w:pPr>
      <w:r>
        <w:rPr>
          <w:b/>
          <w:sz w:val="26"/>
        </w:rPr>
        <w:t xml:space="preserve">In Witness Whereof, </w:t>
      </w:r>
      <w:r>
        <w:rPr>
          <w:b/>
          <w:sz w:val="24"/>
        </w:rPr>
        <w:t>The PENNSYLVANIA PUBLIC UTILITY COMMISSION has caused these presents to be signed and sealed, and duly attested by its Secretary at its office in the city of Harr</w:t>
      </w:r>
      <w:r w:rsidR="000F785F">
        <w:rPr>
          <w:b/>
          <w:sz w:val="24"/>
        </w:rPr>
        <w:t xml:space="preserve">isburg this </w:t>
      </w:r>
      <w:r w:rsidR="00130101">
        <w:rPr>
          <w:b/>
          <w:sz w:val="24"/>
        </w:rPr>
        <w:t>13</w:t>
      </w:r>
      <w:r w:rsidR="00130101" w:rsidRPr="00130101">
        <w:rPr>
          <w:b/>
          <w:sz w:val="24"/>
          <w:vertAlign w:val="superscript"/>
        </w:rPr>
        <w:t>th</w:t>
      </w:r>
      <w:r w:rsidR="00130101">
        <w:rPr>
          <w:b/>
          <w:sz w:val="24"/>
        </w:rPr>
        <w:t xml:space="preserve"> day of April 2011.</w:t>
      </w:r>
    </w:p>
    <w:p w:rsidR="00130101" w:rsidRDefault="00130101">
      <w:pPr>
        <w:ind w:left="3600" w:right="720"/>
        <w:jc w:val="both"/>
        <w:rPr>
          <w:b/>
          <w:sz w:val="24"/>
        </w:rPr>
      </w:pPr>
    </w:p>
    <w:p w:rsidR="00130101" w:rsidRDefault="00130101">
      <w:pPr>
        <w:ind w:left="3600" w:right="720"/>
        <w:jc w:val="both"/>
        <w:rPr>
          <w:b/>
          <w:sz w:val="24"/>
        </w:rPr>
      </w:pPr>
      <w:r>
        <w:rPr>
          <w:noProof/>
        </w:rPr>
        <w:drawing>
          <wp:anchor distT="0" distB="0" distL="114300" distR="114300" simplePos="0" relativeHeight="251660288" behindDoc="1" locked="0" layoutInCell="1" allowOverlap="1">
            <wp:simplePos x="0" y="0"/>
            <wp:positionH relativeFrom="column">
              <wp:posOffset>4889500</wp:posOffset>
            </wp:positionH>
            <wp:positionV relativeFrom="paragraph">
              <wp:posOffset>-8890</wp:posOffset>
            </wp:positionV>
            <wp:extent cx="2197100" cy="838200"/>
            <wp:effectExtent l="1905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ind w:firstLine="9360"/>
        <w:jc w:val="both"/>
        <w:rPr>
          <w:b/>
          <w:sz w:val="24"/>
        </w:rPr>
      </w:pPr>
    </w:p>
    <w:p w:rsidR="00487402" w:rsidRDefault="00487402">
      <w:pPr>
        <w:ind w:firstLine="9360"/>
        <w:jc w:val="both"/>
        <w:rPr>
          <w:sz w:val="24"/>
        </w:rPr>
      </w:pPr>
      <w:r>
        <w:rPr>
          <w:b/>
          <w:sz w:val="24"/>
        </w:rPr>
        <w:t>Secretary</w:t>
      </w:r>
    </w:p>
    <w:sectPr w:rsidR="00487402">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487402"/>
    <w:rsid w:val="000F785F"/>
    <w:rsid w:val="00130101"/>
    <w:rsid w:val="00487402"/>
    <w:rsid w:val="005A0D31"/>
    <w:rsid w:val="005B5D44"/>
    <w:rsid w:val="005B6AD5"/>
    <w:rsid w:val="00791B98"/>
    <w:rsid w:val="007C734A"/>
    <w:rsid w:val="007E7CC7"/>
    <w:rsid w:val="00A3200B"/>
    <w:rsid w:val="00D34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130101"/>
    <w:rPr>
      <w:rFonts w:ascii="Tahoma" w:hAnsi="Tahoma" w:cs="Tahoma"/>
      <w:sz w:val="16"/>
      <w:szCs w:val="16"/>
    </w:rPr>
  </w:style>
  <w:style w:type="character" w:customStyle="1" w:styleId="BalloonTextChar">
    <w:name w:val="Balloon Text Char"/>
    <w:basedOn w:val="DefaultParagraphFont"/>
    <w:link w:val="BalloonText"/>
    <w:rsid w:val="001301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702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PROPERTY CERT</vt:lpstr>
    </vt:vector>
  </TitlesOfParts>
  <Company>PA PUC</Company>
  <LinksUpToDate>false</LinksUpToDate>
  <CharactersWithSpaces>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CERT</dc:title>
  <dc:subject/>
  <dc:creator>HERNLEY</dc:creator>
  <cp:keywords/>
  <cp:lastModifiedBy>Administrator</cp:lastModifiedBy>
  <cp:revision>2</cp:revision>
  <cp:lastPrinted>2011-04-13T12:26:00Z</cp:lastPrinted>
  <dcterms:created xsi:type="dcterms:W3CDTF">2011-04-13T12:26:00Z</dcterms:created>
  <dcterms:modified xsi:type="dcterms:W3CDTF">2011-04-13T12:26:00Z</dcterms:modified>
</cp:coreProperties>
</file>