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7E57DD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7E57DD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April 21, 2011</w:t>
      </w:r>
    </w:p>
    <w:p w:rsidR="00EF7864" w:rsidRDefault="007E57DD" w:rsidP="00EF7864">
      <w:pPr>
        <w:ind w:left="7920" w:right="720"/>
        <w:jc w:val="both"/>
        <w:rPr>
          <w:rFonts w:ascii="Courier New" w:hAnsi="Courier New"/>
          <w:sz w:val="24"/>
        </w:rPr>
      </w:pPr>
      <w:r w:rsidRPr="007E57DD">
        <w:rPr>
          <w:rFonts w:ascii="Courier New" w:hAnsi="Courier New"/>
          <w:sz w:val="24"/>
        </w:rPr>
        <w:t>U-2011-2231875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EF7864" w:rsidRDefault="007E57D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KIM G FLOWERS</w:t>
      </w:r>
    </w:p>
    <w:p w:rsidR="007E57DD" w:rsidRDefault="007E57D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AGENCY COORDINATOR</w:t>
      </w:r>
    </w:p>
    <w:p w:rsidR="007E57DD" w:rsidRDefault="007E57D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 ELECTRIC UTILITIES CORP</w:t>
      </w:r>
    </w:p>
    <w:p w:rsidR="007E57DD" w:rsidRDefault="007E57D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7E57DD" w:rsidRPr="005719E5" w:rsidRDefault="007E57D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7E57DD">
      <w:pPr>
        <w:ind w:left="432" w:right="720"/>
        <w:jc w:val="both"/>
        <w:rPr>
          <w:rFonts w:ascii="Courier New" w:hAnsi="Courier New"/>
          <w:b/>
          <w:sz w:val="24"/>
        </w:rPr>
      </w:pPr>
      <w:r w:rsidRPr="007E57DD">
        <w:rPr>
          <w:rFonts w:ascii="Courier New" w:hAnsi="Courier New"/>
          <w:b/>
          <w:sz w:val="24"/>
        </w:rPr>
        <w:t xml:space="preserve">Agreement dated March 11, 2011 between PPL </w:t>
      </w:r>
      <w:r>
        <w:rPr>
          <w:rFonts w:ascii="Courier New" w:hAnsi="Courier New"/>
          <w:b/>
          <w:sz w:val="24"/>
        </w:rPr>
        <w:t>Electric Utilities Corporation AND</w:t>
      </w:r>
      <w:r w:rsidRPr="007E57DD">
        <w:rPr>
          <w:rFonts w:ascii="Courier New" w:hAnsi="Courier New"/>
          <w:b/>
          <w:sz w:val="24"/>
        </w:rPr>
        <w:t xml:space="preserve"> Hellertown Borough Authority relative with Hellertown Borough Authority grants PPL the right to const</w:t>
      </w:r>
      <w:r>
        <w:rPr>
          <w:rFonts w:ascii="Courier New" w:hAnsi="Courier New"/>
          <w:b/>
          <w:sz w:val="24"/>
        </w:rPr>
        <w:t>r</w:t>
      </w:r>
      <w:r w:rsidRPr="007E57DD">
        <w:rPr>
          <w:rFonts w:ascii="Courier New" w:hAnsi="Courier New"/>
          <w:b/>
          <w:sz w:val="24"/>
        </w:rPr>
        <w:t>uct, operate</w:t>
      </w:r>
      <w:r>
        <w:rPr>
          <w:rFonts w:ascii="Courier New" w:hAnsi="Courier New"/>
          <w:b/>
          <w:sz w:val="24"/>
        </w:rPr>
        <w:t xml:space="preserve"> and </w:t>
      </w:r>
      <w:r w:rsidRPr="007E57DD">
        <w:rPr>
          <w:rFonts w:ascii="Courier New" w:hAnsi="Courier New"/>
          <w:b/>
          <w:sz w:val="24"/>
        </w:rPr>
        <w:t>maintain its electric line facilities in the Township of Lower Saucon, County of Northampton.</w:t>
      </w:r>
    </w:p>
    <w:p w:rsidR="007E57DD" w:rsidRDefault="007E57DD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7E57DD">
        <w:rPr>
          <w:rFonts w:ascii="Courier New" w:hAnsi="Courier New"/>
          <w:b/>
          <w:sz w:val="24"/>
        </w:rPr>
        <w:t>Township of Lower Saucon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7E57DD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E78" w:rsidRDefault="00CA5E78">
      <w:r>
        <w:separator/>
      </w:r>
    </w:p>
  </w:endnote>
  <w:endnote w:type="continuationSeparator" w:id="0">
    <w:p w:rsidR="00CA5E78" w:rsidRDefault="00CA5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E78" w:rsidRDefault="00CA5E78">
      <w:r>
        <w:separator/>
      </w:r>
    </w:p>
  </w:footnote>
  <w:footnote w:type="continuationSeparator" w:id="0">
    <w:p w:rsidR="00CA5E78" w:rsidRDefault="00CA5E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562155"/>
    <w:rsid w:val="005719E5"/>
    <w:rsid w:val="005A14DF"/>
    <w:rsid w:val="00777E83"/>
    <w:rsid w:val="007E57DD"/>
    <w:rsid w:val="009832F1"/>
    <w:rsid w:val="009858C5"/>
    <w:rsid w:val="00B62445"/>
    <w:rsid w:val="00CA5E78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1C056-3898-4C09-9CAF-1C78027A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2011-04-11T15:23:00Z</cp:lastPrinted>
  <dcterms:created xsi:type="dcterms:W3CDTF">2011-04-11T15:24:00Z</dcterms:created>
  <dcterms:modified xsi:type="dcterms:W3CDTF">2011-04-11T15:24:00Z</dcterms:modified>
</cp:coreProperties>
</file>