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4E1" w:rsidRPr="009A52FA" w:rsidRDefault="00CD24E1" w:rsidP="00CD24E1">
      <w:pPr>
        <w:widowControl w:val="0"/>
        <w:jc w:val="center"/>
        <w:rPr>
          <w:b/>
          <w:bCs/>
          <w:szCs w:val="24"/>
        </w:rPr>
      </w:pPr>
      <w:r w:rsidRPr="009A52FA">
        <w:rPr>
          <w:b/>
          <w:bCs/>
          <w:szCs w:val="24"/>
        </w:rPr>
        <w:t>BEFORE THE</w:t>
      </w:r>
    </w:p>
    <w:p w:rsidR="00CD24E1" w:rsidRPr="009A52FA" w:rsidRDefault="00CD24E1" w:rsidP="00CD24E1">
      <w:pPr>
        <w:widowControl w:val="0"/>
        <w:jc w:val="center"/>
        <w:rPr>
          <w:b/>
          <w:bCs/>
          <w:szCs w:val="24"/>
        </w:rPr>
      </w:pPr>
      <w:r w:rsidRPr="009A52FA">
        <w:rPr>
          <w:b/>
          <w:bCs/>
          <w:szCs w:val="24"/>
        </w:rPr>
        <w:t>PENNSYLVANIA PUBLIC UTILITY COMMISSION</w:t>
      </w:r>
    </w:p>
    <w:p w:rsidR="00CD24E1" w:rsidRPr="009A52FA" w:rsidRDefault="00CD24E1" w:rsidP="00CD24E1">
      <w:pPr>
        <w:widowControl w:val="0"/>
        <w:jc w:val="center"/>
        <w:rPr>
          <w:b/>
          <w:bCs/>
          <w:szCs w:val="24"/>
        </w:rPr>
      </w:pPr>
    </w:p>
    <w:p w:rsidR="00CD24E1" w:rsidRPr="009A52FA" w:rsidRDefault="00CD24E1" w:rsidP="00CD24E1">
      <w:pPr>
        <w:widowControl w:val="0"/>
        <w:jc w:val="center"/>
        <w:rPr>
          <w:b/>
          <w:bCs/>
          <w:szCs w:val="24"/>
        </w:rPr>
      </w:pPr>
    </w:p>
    <w:p w:rsidR="00CD24E1" w:rsidRDefault="00CD24E1" w:rsidP="00CD24E1">
      <w:pPr>
        <w:widowControl w:val="0"/>
        <w:spacing w:line="240" w:lineRule="auto"/>
        <w:rPr>
          <w:bCs/>
          <w:szCs w:val="24"/>
        </w:rPr>
      </w:pPr>
      <w:r>
        <w:rPr>
          <w:bCs/>
          <w:szCs w:val="24"/>
        </w:rPr>
        <w:t>Pennsylvania Public Utility Commission</w:t>
      </w:r>
      <w:r>
        <w:rPr>
          <w:bCs/>
          <w:szCs w:val="24"/>
        </w:rPr>
        <w:tab/>
      </w:r>
      <w:r>
        <w:rPr>
          <w:bCs/>
          <w:szCs w:val="24"/>
        </w:rPr>
        <w:tab/>
        <w:t>:</w:t>
      </w:r>
    </w:p>
    <w:p w:rsidR="00CD24E1" w:rsidRDefault="00CD24E1" w:rsidP="00CD24E1">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CD24E1" w:rsidRDefault="00CD24E1" w:rsidP="00CD24E1">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R-2010-2161694</w:t>
      </w:r>
    </w:p>
    <w:p w:rsidR="00CD24E1" w:rsidRDefault="00CD24E1" w:rsidP="00CD24E1">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CD24E1" w:rsidRPr="00D66A31" w:rsidRDefault="00CD24E1" w:rsidP="00CD24E1">
      <w:pPr>
        <w:widowControl w:val="0"/>
        <w:spacing w:line="240" w:lineRule="auto"/>
        <w:rPr>
          <w:bCs/>
          <w:szCs w:val="24"/>
        </w:rPr>
      </w:pPr>
      <w:r w:rsidRPr="00D66A31">
        <w:rPr>
          <w:bCs/>
          <w:szCs w:val="24"/>
        </w:rPr>
        <w:t xml:space="preserve"> </w:t>
      </w:r>
      <w:r>
        <w:rPr>
          <w:bCs/>
          <w:szCs w:val="24"/>
        </w:rPr>
        <w:t xml:space="preserve">Petition of </w:t>
      </w:r>
      <w:r w:rsidRPr="00D66A31">
        <w:rPr>
          <w:bCs/>
          <w:szCs w:val="24"/>
        </w:rPr>
        <w:t>PPL Electric Utilities Corporation</w:t>
      </w:r>
      <w:r w:rsidRPr="00D66A31">
        <w:rPr>
          <w:bCs/>
          <w:szCs w:val="24"/>
        </w:rPr>
        <w:tab/>
        <w:t>:</w:t>
      </w:r>
    </w:p>
    <w:p w:rsidR="00CD24E1" w:rsidRPr="009A52FA" w:rsidRDefault="00CD24E1" w:rsidP="00CD24E1">
      <w:pPr>
        <w:widowControl w:val="0"/>
        <w:rPr>
          <w:szCs w:val="24"/>
        </w:rPr>
      </w:pPr>
    </w:p>
    <w:p w:rsidR="00CD24E1" w:rsidRDefault="00CD24E1" w:rsidP="00CD24E1">
      <w:pPr>
        <w:widowControl w:val="0"/>
        <w:jc w:val="center"/>
        <w:rPr>
          <w:b/>
          <w:bCs/>
          <w:szCs w:val="24"/>
          <w:u w:val="single"/>
        </w:rPr>
      </w:pPr>
    </w:p>
    <w:p w:rsidR="00CD24E1" w:rsidRDefault="00CD24E1" w:rsidP="00CD24E1">
      <w:pPr>
        <w:jc w:val="center"/>
        <w:rPr>
          <w:b/>
        </w:rPr>
      </w:pPr>
      <w:r>
        <w:rPr>
          <w:b/>
        </w:rPr>
        <w:t>SCHEDULING ORDER</w:t>
      </w:r>
    </w:p>
    <w:p w:rsidR="00CD24E1" w:rsidRDefault="00CD24E1" w:rsidP="00CD24E1">
      <w:pPr>
        <w:jc w:val="center"/>
        <w:rPr>
          <w:b/>
        </w:rPr>
      </w:pPr>
      <w:r>
        <w:rPr>
          <w:b/>
        </w:rPr>
        <w:t>Second Prehearing Order</w:t>
      </w:r>
      <w:r w:rsidR="002E0E7F">
        <w:rPr>
          <w:b/>
        </w:rPr>
        <w:t xml:space="preserve"> </w:t>
      </w:r>
      <w:proofErr w:type="gramStart"/>
      <w:r w:rsidR="002E0E7F">
        <w:rPr>
          <w:b/>
        </w:rPr>
        <w:t>On</w:t>
      </w:r>
      <w:proofErr w:type="gramEnd"/>
      <w:r w:rsidR="002E0E7F">
        <w:rPr>
          <w:b/>
        </w:rPr>
        <w:t xml:space="preserve"> Remand</w:t>
      </w:r>
    </w:p>
    <w:p w:rsidR="00CD24E1" w:rsidRDefault="00CD24E1" w:rsidP="00CD24E1">
      <w:pPr>
        <w:jc w:val="center"/>
        <w:rPr>
          <w:b/>
        </w:rPr>
      </w:pPr>
    </w:p>
    <w:p w:rsidR="00CD24E1" w:rsidRDefault="00CD24E1" w:rsidP="00CD24E1">
      <w:r>
        <w:tab/>
      </w:r>
      <w:r>
        <w:tab/>
        <w:t xml:space="preserve">On March 31, 2010, PPL Electric Utilities Corporation (PPL or the Company) filed its Supplement No. 83 to Tariff Electric – Pa. P.U.C. No. 201 (Supplement No. 54) to become effective June 1, 2010, seeking Commission approval of rates and rate changes that would modify existing tariff provisions and increase the level of rates charged for providing electric distribution service.  </w:t>
      </w:r>
    </w:p>
    <w:p w:rsidR="00CD24E1" w:rsidRDefault="00CD24E1" w:rsidP="00CD24E1"/>
    <w:p w:rsidR="00CD24E1" w:rsidRDefault="00CD24E1" w:rsidP="009F74EC">
      <w:r>
        <w:tab/>
      </w:r>
      <w:r>
        <w:tab/>
      </w:r>
      <w:r w:rsidR="00356852">
        <w:t xml:space="preserve">The case litigation resulted in a settlement of a number of issues and full litigation of a number of other issues.  A Recommended Decision issued October 15, 2010, recommended approval of the settled portion of the case without modification and recommended disposition of the other issues.  On December 21, 2010, the Commission’s Opinion and Order was entered, which </w:t>
      </w:r>
      <w:r w:rsidR="002F098E">
        <w:t xml:space="preserve">adopted the Recommended Decision with certain modifications and disposed of the parties’ exceptions and reply exceptions.  </w:t>
      </w:r>
    </w:p>
    <w:p w:rsidR="002F098E" w:rsidRDefault="002F098E" w:rsidP="009F74EC"/>
    <w:p w:rsidR="002F098E" w:rsidRDefault="002F098E" w:rsidP="009F74EC">
      <w:r>
        <w:tab/>
      </w:r>
      <w:r>
        <w:tab/>
        <w:t xml:space="preserve">On January 5, 2011, PPLICA filed a Petition for Reconsideration regarding the denial of its request to establish a special rate for one of the Company’s industrial customers, </w:t>
      </w:r>
      <w:proofErr w:type="spellStart"/>
      <w:r>
        <w:t>Donsco</w:t>
      </w:r>
      <w:proofErr w:type="spellEnd"/>
      <w:r>
        <w:t>, Inc.  PPL Electric filed a timely Answer on January 18, 2011.  By Opinion and Order entered January 13, 2011, the Commission granted reconsideration pending review of the merits.</w:t>
      </w:r>
    </w:p>
    <w:p w:rsidR="002F098E" w:rsidRDefault="002F098E" w:rsidP="009F74EC"/>
    <w:p w:rsidR="002F098E" w:rsidRDefault="00572247" w:rsidP="009F74EC">
      <w:r>
        <w:tab/>
      </w:r>
      <w:r>
        <w:tab/>
        <w:t xml:space="preserve">By Opinion and Order entered April 27, 2011, the Commission remanded the issue to the Office of Administrative Law Judge for further proceedings and a recommended decision on remand.  </w:t>
      </w:r>
    </w:p>
    <w:p w:rsidR="00846683" w:rsidRDefault="00846683" w:rsidP="009F74EC"/>
    <w:p w:rsidR="00846683" w:rsidRDefault="00846683" w:rsidP="009F74EC">
      <w:r>
        <w:lastRenderedPageBreak/>
        <w:tab/>
      </w:r>
      <w:r>
        <w:tab/>
        <w:t xml:space="preserve">On April 27, 2011, a Notice of Initial Prehearing Conference on remand was issued which set the prehearing conference for May 16, 2011.  I issued a prehearing order directing the participating parties to file a prehearing memorandum on or before May 11, 2011.  Prehearing memos were filed by the Company, PPLICA, OTS, OCA, OSBA, </w:t>
      </w:r>
      <w:r w:rsidR="005F64D8">
        <w:t xml:space="preserve">and Mr. Epstein.  </w:t>
      </w:r>
    </w:p>
    <w:p w:rsidR="005F64D8" w:rsidRDefault="005F64D8" w:rsidP="009F74EC"/>
    <w:p w:rsidR="00356852" w:rsidRDefault="005F64D8" w:rsidP="009F74EC">
      <w:r>
        <w:tab/>
      </w:r>
      <w:r>
        <w:tab/>
        <w:t>The following parties indicated that they would not participate unless the scope of the proceeding changed but wished to remain on the service list:  Dominion Retail, Inc., Commission on Economic Opportunity, Whitehall Township, Sustainable Energy Fund, and RESA.  IBEW and PennFuture ask to be removed from the service list for this portion of the proceeding.</w:t>
      </w:r>
    </w:p>
    <w:p w:rsidR="00356852" w:rsidRDefault="00356852" w:rsidP="009F74EC">
      <w:r>
        <w:tab/>
      </w:r>
      <w:r>
        <w:tab/>
      </w:r>
    </w:p>
    <w:p w:rsidR="00CD24E1" w:rsidRDefault="00CD24E1" w:rsidP="00CD24E1">
      <w:r>
        <w:tab/>
      </w:r>
      <w:r>
        <w:tab/>
        <w:t>The following list of e-mails will be used to contact the litigating parties electronically during the proceeding:</w:t>
      </w:r>
    </w:p>
    <w:p w:rsidR="00CD24E1" w:rsidRDefault="004C7DAA" w:rsidP="00CD24E1">
      <w:hyperlink r:id="rId6" w:history="1">
        <w:r w:rsidR="00CD24E1" w:rsidRPr="00681669">
          <w:rPr>
            <w:rStyle w:val="Hyperlink"/>
          </w:rPr>
          <w:t>dmacgregor@postschell.com</w:t>
        </w:r>
      </w:hyperlink>
    </w:p>
    <w:p w:rsidR="00CD24E1" w:rsidRDefault="004C7DAA" w:rsidP="00CD24E1">
      <w:hyperlink r:id="rId7" w:history="1">
        <w:r w:rsidR="00CD24E1" w:rsidRPr="00681669">
          <w:rPr>
            <w:rStyle w:val="Hyperlink"/>
          </w:rPr>
          <w:t>perussell@pplweb.com</w:t>
        </w:r>
      </w:hyperlink>
    </w:p>
    <w:p w:rsidR="00CD24E1" w:rsidRDefault="004C7DAA" w:rsidP="00CD24E1">
      <w:hyperlink r:id="rId8" w:history="1">
        <w:r w:rsidR="00CD24E1" w:rsidRPr="00681669">
          <w:rPr>
            <w:rStyle w:val="Hyperlink"/>
          </w:rPr>
          <w:t>jisom@postschell.com</w:t>
        </w:r>
      </w:hyperlink>
    </w:p>
    <w:p w:rsidR="00CD24E1" w:rsidRDefault="004C7DAA" w:rsidP="00CD24E1">
      <w:hyperlink r:id="rId9" w:history="1">
        <w:r w:rsidR="00CD24E1" w:rsidRPr="00681669">
          <w:rPr>
            <w:rStyle w:val="Hyperlink"/>
          </w:rPr>
          <w:t>cwright@postschell.com</w:t>
        </w:r>
      </w:hyperlink>
    </w:p>
    <w:p w:rsidR="00CD24E1" w:rsidRDefault="004C7DAA" w:rsidP="00CD24E1">
      <w:hyperlink r:id="rId10" w:history="1">
        <w:r w:rsidR="00CD24E1" w:rsidRPr="00681669">
          <w:rPr>
            <w:rStyle w:val="Hyperlink"/>
          </w:rPr>
          <w:t>rkanaskie@state.pa.us</w:t>
        </w:r>
      </w:hyperlink>
    </w:p>
    <w:p w:rsidR="00CD24E1" w:rsidRDefault="004C7DAA" w:rsidP="00CD24E1">
      <w:hyperlink r:id="rId11" w:history="1">
        <w:r w:rsidR="00CD24E1" w:rsidRPr="00681669">
          <w:rPr>
            <w:rStyle w:val="Hyperlink"/>
          </w:rPr>
          <w:t>sgray@state.pa.us</w:t>
        </w:r>
      </w:hyperlink>
    </w:p>
    <w:p w:rsidR="00CD24E1" w:rsidRDefault="004C7DAA" w:rsidP="00CD24E1">
      <w:hyperlink r:id="rId12" w:history="1">
        <w:r w:rsidR="00CD24E1" w:rsidRPr="00681669">
          <w:rPr>
            <w:rStyle w:val="Hyperlink"/>
          </w:rPr>
          <w:t>abeatty@paoca.org</w:t>
        </w:r>
      </w:hyperlink>
    </w:p>
    <w:p w:rsidR="00CD24E1" w:rsidRDefault="004C7DAA" w:rsidP="00CD24E1">
      <w:hyperlink r:id="rId13" w:history="1">
        <w:r w:rsidR="00CD24E1" w:rsidRPr="00681669">
          <w:rPr>
            <w:rStyle w:val="Hyperlink"/>
          </w:rPr>
          <w:t>lechambon@comcast.net</w:t>
        </w:r>
      </w:hyperlink>
    </w:p>
    <w:p w:rsidR="00CD24E1" w:rsidRDefault="004C7DAA" w:rsidP="00CD24E1">
      <w:hyperlink r:id="rId14" w:history="1">
        <w:r w:rsidR="00CD24E1" w:rsidRPr="00681669">
          <w:rPr>
            <w:rStyle w:val="Hyperlink"/>
          </w:rPr>
          <w:t>skeddie@mwn.com</w:t>
        </w:r>
      </w:hyperlink>
    </w:p>
    <w:p w:rsidR="00CD24E1" w:rsidRDefault="004C7DAA" w:rsidP="00CD24E1">
      <w:hyperlink r:id="rId15" w:history="1">
        <w:r w:rsidR="00CD24E1" w:rsidRPr="00681669">
          <w:rPr>
            <w:rStyle w:val="Hyperlink"/>
          </w:rPr>
          <w:t>cdoll76342@aol.com</w:t>
        </w:r>
      </w:hyperlink>
    </w:p>
    <w:p w:rsidR="00CD24E1" w:rsidRDefault="004C7DAA" w:rsidP="00CD24E1">
      <w:hyperlink r:id="rId16" w:history="1">
        <w:r w:rsidR="009F74EC" w:rsidRPr="00B613B3">
          <w:rPr>
            <w:rStyle w:val="Hyperlink"/>
          </w:rPr>
          <w:t>ppolacek@mwn.com</w:t>
        </w:r>
      </w:hyperlink>
    </w:p>
    <w:p w:rsidR="009F74EC" w:rsidRDefault="009F74EC" w:rsidP="00CD24E1"/>
    <w:p w:rsidR="00CD24E1" w:rsidRDefault="00CD24E1" w:rsidP="00CD24E1">
      <w:r>
        <w:tab/>
      </w:r>
      <w:r>
        <w:tab/>
        <w:t xml:space="preserve">The parties are encouraged to check this list and let the presiding officer know as soon as possible if there are corrections.  </w:t>
      </w:r>
    </w:p>
    <w:p w:rsidR="002040FD" w:rsidRDefault="002040FD" w:rsidP="00CD24E1">
      <w:r>
        <w:tab/>
      </w:r>
      <w:r>
        <w:tab/>
        <w:t xml:space="preserve">The rules regarding discovery were modified in the scheduling order issued on May 27, 2010, and the modification will continue here.  </w:t>
      </w:r>
    </w:p>
    <w:p w:rsidR="002040FD" w:rsidRDefault="002040FD" w:rsidP="00CD24E1"/>
    <w:p w:rsidR="00A55DC2" w:rsidRDefault="002040FD" w:rsidP="00CD24E1">
      <w:r>
        <w:tab/>
      </w:r>
      <w:r>
        <w:tab/>
        <w:t xml:space="preserve">The parties agreed upon a schedule which will be adopted here.  In addition, </w:t>
      </w:r>
      <w:r w:rsidR="00147D08">
        <w:t>the parties will engage in settlement negotiations,</w:t>
      </w:r>
      <w:r w:rsidR="0090376E">
        <w:t xml:space="preserve"> and the parties will inform me on or before </w:t>
      </w:r>
    </w:p>
    <w:p w:rsidR="0090376E" w:rsidRDefault="0090376E" w:rsidP="00CD24E1">
      <w:proofErr w:type="gramStart"/>
      <w:r>
        <w:lastRenderedPageBreak/>
        <w:t>June 14, 2011, that they have conducted at least one discussion.</w:t>
      </w:r>
      <w:proofErr w:type="gramEnd"/>
      <w:r>
        <w:t xml:space="preserve">  </w:t>
      </w:r>
    </w:p>
    <w:p w:rsidR="0090376E" w:rsidRDefault="0090376E" w:rsidP="00CD24E1"/>
    <w:p w:rsidR="00451D86" w:rsidRDefault="0090376E" w:rsidP="00CD24E1">
      <w:r>
        <w:tab/>
      </w:r>
      <w:r>
        <w:tab/>
      </w:r>
      <w:r w:rsidR="00147D08">
        <w:t>PPLICA will explore the possibility that the Pennsylvania Department of Transportation (</w:t>
      </w:r>
      <w:proofErr w:type="spellStart"/>
      <w:r w:rsidR="00147D08">
        <w:t>PennDOT</w:t>
      </w:r>
      <w:proofErr w:type="spellEnd"/>
      <w:r w:rsidR="00147D08">
        <w:t xml:space="preserve">) may permit use of its bridge over the Susquehanna River near </w:t>
      </w:r>
      <w:proofErr w:type="spellStart"/>
      <w:r w:rsidR="00147D08">
        <w:t>Donsco</w:t>
      </w:r>
      <w:proofErr w:type="spellEnd"/>
      <w:r w:rsidR="0080410D">
        <w:t xml:space="preserve"> facilities.  The details of this </w:t>
      </w:r>
      <w:r>
        <w:t xml:space="preserve">process </w:t>
      </w:r>
      <w:r w:rsidR="0080410D">
        <w:t>will appear in PPLICA direct te</w:t>
      </w:r>
      <w:r w:rsidR="00451D86">
        <w:t>stimony if this possibility continues to be plausible at the time of the service of direct.</w:t>
      </w:r>
      <w:r>
        <w:t xml:space="preserve">  If the </w:t>
      </w:r>
      <w:proofErr w:type="spellStart"/>
      <w:r>
        <w:t>PennDOT</w:t>
      </w:r>
      <w:proofErr w:type="spellEnd"/>
      <w:r>
        <w:t xml:space="preserve"> approach is not discussed in direct,</w:t>
      </w:r>
      <w:r w:rsidR="00331F74">
        <w:t xml:space="preserve"> it is a signal that PPLICA is not pursuing this line as a possible solution.</w:t>
      </w:r>
    </w:p>
    <w:p w:rsidR="00451D86" w:rsidRDefault="00451D86" w:rsidP="00CD24E1"/>
    <w:p w:rsidR="002040FD" w:rsidRDefault="00451D86" w:rsidP="00CD24E1">
      <w:r>
        <w:t xml:space="preserve">  </w:t>
      </w:r>
      <w:r w:rsidR="00CD24E1">
        <w:tab/>
      </w:r>
      <w:r w:rsidR="00CD24E1">
        <w:tab/>
      </w:r>
      <w:r w:rsidR="00331F74">
        <w:t xml:space="preserve">The parties will work together to develop a plan for designating </w:t>
      </w:r>
      <w:r w:rsidR="008D59A3">
        <w:t xml:space="preserve">and/or reproducing </w:t>
      </w:r>
      <w:r w:rsidR="00331F74">
        <w:t xml:space="preserve">portions of the existing record which will be relied upon in the remand </w:t>
      </w:r>
      <w:r w:rsidR="008D59A3">
        <w:t>for easy reference for parties, the presiding officer, and staff.</w:t>
      </w:r>
    </w:p>
    <w:p w:rsidR="00CD24E1" w:rsidRDefault="00CD24E1" w:rsidP="00CD24E1"/>
    <w:p w:rsidR="00CD24E1" w:rsidRDefault="00CD24E1" w:rsidP="00CD24E1">
      <w:r>
        <w:tab/>
      </w:r>
      <w:r>
        <w:tab/>
        <w:t>THEREFORE,</w:t>
      </w:r>
    </w:p>
    <w:p w:rsidR="00CD24E1" w:rsidRDefault="00CD24E1" w:rsidP="00CD24E1"/>
    <w:p w:rsidR="00CD24E1" w:rsidRDefault="00CD24E1" w:rsidP="00CD24E1">
      <w:r>
        <w:tab/>
      </w:r>
      <w:r>
        <w:tab/>
        <w:t>IT IS ORDERED:</w:t>
      </w:r>
    </w:p>
    <w:p w:rsidR="00CD24E1" w:rsidRDefault="00CD24E1" w:rsidP="00CD24E1"/>
    <w:p w:rsidR="00CD24E1" w:rsidRDefault="00CD24E1" w:rsidP="00CD24E1">
      <w:r>
        <w:tab/>
      </w:r>
      <w:r>
        <w:tab/>
        <w:t>1.</w:t>
      </w:r>
      <w:r>
        <w:tab/>
        <w:t>That the following schedule is adopted:</w:t>
      </w:r>
    </w:p>
    <w:p w:rsidR="00CD24E1" w:rsidRDefault="00CD24E1" w:rsidP="00CD24E1"/>
    <w:p w:rsidR="00CD24E1" w:rsidRDefault="008D59A3" w:rsidP="00CD24E1">
      <w:r>
        <w:t xml:space="preserve">PPLICA </w:t>
      </w:r>
      <w:r w:rsidR="00CD24E1">
        <w:t>Direct testimony</w:t>
      </w:r>
      <w:r>
        <w:tab/>
      </w:r>
      <w:r>
        <w:tab/>
      </w:r>
      <w:r w:rsidR="00CD24E1">
        <w:tab/>
      </w:r>
      <w:r>
        <w:t>July 1, 2011</w:t>
      </w:r>
    </w:p>
    <w:p w:rsidR="008D59A3" w:rsidRDefault="008D59A3" w:rsidP="00CD24E1">
      <w:r>
        <w:t>Other parties</w:t>
      </w:r>
      <w:r>
        <w:tab/>
      </w:r>
      <w:r>
        <w:tab/>
      </w:r>
      <w:r>
        <w:tab/>
      </w:r>
      <w:r>
        <w:tab/>
      </w:r>
      <w:r>
        <w:tab/>
        <w:t>August 5, 2011</w:t>
      </w:r>
    </w:p>
    <w:p w:rsidR="00CD24E1" w:rsidRDefault="00CD24E1" w:rsidP="00CD24E1">
      <w:r>
        <w:t>Rebuttal testimony</w:t>
      </w:r>
      <w:r>
        <w:tab/>
      </w:r>
      <w:r>
        <w:tab/>
      </w:r>
      <w:r>
        <w:tab/>
      </w:r>
      <w:r>
        <w:tab/>
      </w:r>
      <w:r w:rsidR="008D59A3">
        <w:t>September 2, 2011</w:t>
      </w:r>
    </w:p>
    <w:p w:rsidR="00CD24E1" w:rsidRDefault="00CD24E1" w:rsidP="00CD24E1">
      <w:r>
        <w:t>Surrebuttal testimony</w:t>
      </w:r>
      <w:r>
        <w:tab/>
      </w:r>
      <w:r>
        <w:tab/>
      </w:r>
      <w:r>
        <w:tab/>
      </w:r>
      <w:r>
        <w:tab/>
      </w:r>
      <w:r w:rsidR="008D59A3">
        <w:t>September 12, 2011</w:t>
      </w:r>
    </w:p>
    <w:p w:rsidR="00CD24E1" w:rsidRDefault="00707037" w:rsidP="00CD24E1">
      <w:r>
        <w:t>Evidentiary hearing</w:t>
      </w:r>
      <w:r w:rsidR="00CD24E1">
        <w:tab/>
      </w:r>
      <w:r w:rsidR="00CD24E1">
        <w:tab/>
      </w:r>
      <w:r w:rsidR="00CD24E1">
        <w:tab/>
      </w:r>
      <w:r w:rsidR="00CD24E1">
        <w:tab/>
      </w:r>
      <w:r>
        <w:t>September 16, 2011</w:t>
      </w:r>
    </w:p>
    <w:p w:rsidR="00CD24E1" w:rsidRDefault="00CD24E1" w:rsidP="00CD24E1">
      <w:r>
        <w:t>Main briefs</w:t>
      </w:r>
      <w:r>
        <w:tab/>
      </w:r>
      <w:r>
        <w:tab/>
      </w:r>
      <w:r>
        <w:tab/>
      </w:r>
      <w:r>
        <w:tab/>
      </w:r>
      <w:r>
        <w:tab/>
      </w:r>
      <w:r w:rsidR="00707037">
        <w:t>Octo</w:t>
      </w:r>
      <w:r>
        <w:t xml:space="preserve">ber </w:t>
      </w:r>
      <w:r w:rsidR="006F7280">
        <w:t>6</w:t>
      </w:r>
      <w:r>
        <w:t>, 2</w:t>
      </w:r>
      <w:r w:rsidR="00707037">
        <w:t>011</w:t>
      </w:r>
    </w:p>
    <w:p w:rsidR="00CD24E1" w:rsidRDefault="00CD24E1" w:rsidP="00CD24E1">
      <w:r>
        <w:t>Reply briefs</w:t>
      </w:r>
      <w:r>
        <w:tab/>
      </w:r>
      <w:r>
        <w:tab/>
      </w:r>
      <w:r>
        <w:tab/>
      </w:r>
      <w:r>
        <w:tab/>
      </w:r>
      <w:r>
        <w:tab/>
      </w:r>
      <w:r w:rsidR="00707037">
        <w:t>Octo</w:t>
      </w:r>
      <w:r>
        <w:t xml:space="preserve">ber </w:t>
      </w:r>
      <w:r w:rsidR="00707037">
        <w:t>18</w:t>
      </w:r>
      <w:r>
        <w:t xml:space="preserve">, 2010 </w:t>
      </w:r>
    </w:p>
    <w:p w:rsidR="00CD24E1" w:rsidRDefault="00CD24E1" w:rsidP="00CD24E1"/>
    <w:p w:rsidR="00CD24E1" w:rsidRDefault="00CD24E1" w:rsidP="00CD24E1">
      <w:r>
        <w:tab/>
      </w:r>
      <w:r>
        <w:tab/>
      </w:r>
      <w:r w:rsidR="00707037">
        <w:t>2.</w:t>
      </w:r>
      <w:r>
        <w:tab/>
        <w:t xml:space="preserve">That the Commission’s regulations regarding discovery at 52 Pa. Code </w:t>
      </w:r>
    </w:p>
    <w:p w:rsidR="00CD24E1" w:rsidRDefault="00CD24E1" w:rsidP="00CD24E1">
      <w:r>
        <w:t xml:space="preserve">§ 5.342(d) are modified for the purposes of this proceeding to provide that objections to discovery are in lieu of answers, and not in addition to answers.  </w:t>
      </w:r>
    </w:p>
    <w:p w:rsidR="00CD24E1" w:rsidRDefault="00CD24E1" w:rsidP="00CD24E1"/>
    <w:p w:rsidR="00CD24E1" w:rsidRDefault="00CD24E1" w:rsidP="00CD24E1">
      <w:r>
        <w:lastRenderedPageBreak/>
        <w:tab/>
      </w:r>
      <w:r>
        <w:tab/>
      </w:r>
      <w:r w:rsidR="00707037">
        <w:t>3</w:t>
      </w:r>
      <w:r>
        <w:t>.</w:t>
      </w:r>
      <w:r>
        <w:tab/>
        <w:t xml:space="preserve">That due dates are in-hand, service of discovery requests, testimony, exhibits and briefs may be by electronic means on the due date if transmission occurs before 4:00 pm and hard copies follow, unless otherwise noted in the litigation schedule.  Oversize exhibits or photos or attachments may be served by hard copy only but must be sent by overnight mail if the submission is sent electronically on the due date.  Discovery served after 4:00 pm shall be deemed to be served the following business day.  </w:t>
      </w:r>
    </w:p>
    <w:p w:rsidR="00CD24E1" w:rsidRDefault="00CD24E1" w:rsidP="00CD24E1"/>
    <w:p w:rsidR="00CD24E1" w:rsidRDefault="00CD24E1" w:rsidP="00CD24E1">
      <w:r>
        <w:tab/>
      </w:r>
      <w:r>
        <w:tab/>
      </w:r>
      <w:r w:rsidR="00707037">
        <w:t>4</w:t>
      </w:r>
      <w:r>
        <w:t>.</w:t>
      </w:r>
      <w:r>
        <w:tab/>
        <w:t>That discovery disputes may be resolved via telephone conference with the presiding officer without need of a motion to compel, although the propounding party may choose to file a formal motion to compel.</w:t>
      </w:r>
    </w:p>
    <w:p w:rsidR="00CD24E1" w:rsidRDefault="00CD24E1" w:rsidP="00CD24E1"/>
    <w:p w:rsidR="00CD24E1" w:rsidRDefault="00CD24E1" w:rsidP="00CD24E1">
      <w:r>
        <w:tab/>
      </w:r>
      <w:r>
        <w:tab/>
      </w:r>
      <w:r w:rsidR="00707037">
        <w:t>5</w:t>
      </w:r>
      <w:r>
        <w:t>.</w:t>
      </w:r>
      <w:r>
        <w:tab/>
        <w:t xml:space="preserve">That the Commission’s regulations regarding discovery at 52 Pa. Code </w:t>
      </w:r>
    </w:p>
    <w:p w:rsidR="00CD24E1" w:rsidRDefault="00CD24E1" w:rsidP="00CD24E1">
      <w:r>
        <w:t>§ 5.342 are modified as follows:</w:t>
      </w:r>
    </w:p>
    <w:p w:rsidR="00CD24E1" w:rsidRDefault="00CD24E1" w:rsidP="00CD24E1"/>
    <w:p w:rsidR="00CD24E1" w:rsidRDefault="00CD24E1" w:rsidP="00CD24E1">
      <w:pPr>
        <w:ind w:left="720"/>
      </w:pPr>
      <w:r>
        <w:tab/>
      </w:r>
      <w:r>
        <w:tab/>
        <w:t>a.</w:t>
      </w:r>
      <w:r>
        <w:tab/>
      </w:r>
      <w:r w:rsidRPr="00CC5628">
        <w:t xml:space="preserve">Answers to written interrogatories shall be served in-hand within ten (10) calendar days of service.  </w:t>
      </w:r>
      <w:r>
        <w:t>Discovery propounded</w:t>
      </w:r>
      <w:r w:rsidRPr="00CC5628">
        <w:t xml:space="preserve"> after 12</w:t>
      </w:r>
      <w:r>
        <w:t>:00</w:t>
      </w:r>
      <w:r w:rsidRPr="00CC5628">
        <w:t xml:space="preserve"> </w:t>
      </w:r>
      <w:r>
        <w:t>noon</w:t>
      </w:r>
      <w:r w:rsidRPr="00CC5628">
        <w:t xml:space="preserve"> on a Friday will be deemed served on the next business day</w:t>
      </w:r>
      <w:r>
        <w:t xml:space="preserve"> for purposes of determining the due date of the responses</w:t>
      </w:r>
      <w:r w:rsidRPr="00CC5628">
        <w:t xml:space="preserve">.  </w:t>
      </w:r>
    </w:p>
    <w:p w:rsidR="00CD24E1" w:rsidRDefault="00CD24E1" w:rsidP="00CD24E1">
      <w:pPr>
        <w:ind w:left="720"/>
      </w:pPr>
    </w:p>
    <w:p w:rsidR="00CD24E1" w:rsidRDefault="00CD24E1" w:rsidP="00CD24E1">
      <w:pPr>
        <w:ind w:left="720"/>
      </w:pPr>
      <w:r>
        <w:tab/>
      </w:r>
      <w:r>
        <w:tab/>
        <w:t>b.</w:t>
      </w:r>
      <w:r>
        <w:tab/>
      </w:r>
      <w:r w:rsidRPr="00CC5628">
        <w:t>Objections to interrogatories shall be communicated orally within three (3) calendar days of service of the interrogatories; unresolved objections shall be served to the ALJ in writing within five (5) days of service of the interrogatories.</w:t>
      </w:r>
      <w:r w:rsidRPr="005B1FDF">
        <w:t xml:space="preserve"> </w:t>
      </w:r>
      <w:r>
        <w:t xml:space="preserve"> Objections to interrogatories served on a Friday shall be communicated orally within four (4) calendar days, and unresolved objections shall be served to the ALJ in writing within six (6) days of service of the interrogatories.</w:t>
      </w:r>
    </w:p>
    <w:p w:rsidR="00CD24E1" w:rsidRDefault="00CD24E1" w:rsidP="00CD24E1">
      <w:pPr>
        <w:ind w:left="720"/>
      </w:pPr>
    </w:p>
    <w:p w:rsidR="00CD24E1" w:rsidRDefault="00CD24E1" w:rsidP="00CD24E1">
      <w:pPr>
        <w:ind w:left="720"/>
      </w:pPr>
      <w:r>
        <w:tab/>
      </w:r>
      <w:r>
        <w:tab/>
        <w:t>c.</w:t>
      </w:r>
      <w:r>
        <w:tab/>
      </w:r>
      <w:r w:rsidRPr="00CC5628">
        <w:t>Motions to dismiss objections and/or direct the answering of interrogatories shall be filed within three (3) calendar days of service of the written objections.</w:t>
      </w:r>
    </w:p>
    <w:p w:rsidR="00CD24E1" w:rsidRDefault="00CD24E1" w:rsidP="00CD24E1">
      <w:pPr>
        <w:ind w:left="720"/>
      </w:pPr>
    </w:p>
    <w:p w:rsidR="00CD24E1" w:rsidRDefault="00CD24E1" w:rsidP="00CD24E1">
      <w:pPr>
        <w:ind w:left="720"/>
      </w:pPr>
      <w:r>
        <w:tab/>
      </w:r>
      <w:r>
        <w:tab/>
        <w:t>d.</w:t>
      </w:r>
      <w:r>
        <w:tab/>
      </w:r>
      <w:r w:rsidRPr="00CC5628">
        <w:t>Answers to motions to dismiss objections and/or direct the answering of interrogatories shall be filed within three (3) calendar days of service of such motions.</w:t>
      </w:r>
    </w:p>
    <w:p w:rsidR="00CD24E1" w:rsidRDefault="00CD24E1" w:rsidP="00CD24E1">
      <w:pPr>
        <w:ind w:left="720"/>
      </w:pPr>
    </w:p>
    <w:p w:rsidR="00CD24E1" w:rsidRDefault="00CD24E1" w:rsidP="00CD24E1">
      <w:pPr>
        <w:ind w:left="720"/>
      </w:pPr>
      <w:r>
        <w:tab/>
      </w:r>
      <w:r>
        <w:tab/>
        <w:t>e.</w:t>
      </w:r>
      <w:r>
        <w:tab/>
      </w:r>
      <w:r w:rsidRPr="00CC5628">
        <w:t>Responses to requests for document production, entry for inspection, or other purposes must be served in-hand within ten (10) calendar days.</w:t>
      </w:r>
    </w:p>
    <w:p w:rsidR="00CD24E1" w:rsidRDefault="00CD24E1" w:rsidP="00CD24E1">
      <w:pPr>
        <w:ind w:left="720"/>
      </w:pPr>
    </w:p>
    <w:p w:rsidR="00CD24E1" w:rsidRDefault="00CD24E1" w:rsidP="00CD24E1">
      <w:pPr>
        <w:ind w:left="720"/>
      </w:pPr>
      <w:r>
        <w:tab/>
      </w:r>
      <w:r>
        <w:tab/>
        <w:t>f.</w:t>
      </w:r>
      <w:r>
        <w:tab/>
      </w:r>
      <w:r w:rsidRPr="00CC5628">
        <w:t>Request</w:t>
      </w:r>
      <w:r>
        <w:t>s</w:t>
      </w:r>
      <w:r w:rsidRPr="00CC5628">
        <w:t xml:space="preserve"> for admissions will be deemed admitted unless answered within </w:t>
      </w:r>
      <w:r>
        <w:t>ten</w:t>
      </w:r>
      <w:r w:rsidRPr="00CC5628">
        <w:t xml:space="preserve"> (1</w:t>
      </w:r>
      <w:r>
        <w:t>0</w:t>
      </w:r>
      <w:r w:rsidRPr="00CC5628">
        <w:t xml:space="preserve">) calendar days or objected to within </w:t>
      </w:r>
      <w:r>
        <w:t>five</w:t>
      </w:r>
      <w:r w:rsidRPr="00CC5628">
        <w:t xml:space="preserve"> (</w:t>
      </w:r>
      <w:r>
        <w:t>5</w:t>
      </w:r>
      <w:r w:rsidRPr="00CC5628">
        <w:t>) calendar days of service</w:t>
      </w:r>
      <w:r>
        <w:t>.</w:t>
      </w:r>
    </w:p>
    <w:p w:rsidR="00CD24E1" w:rsidRDefault="00CD24E1" w:rsidP="00CD24E1">
      <w:pPr>
        <w:ind w:left="720"/>
      </w:pPr>
    </w:p>
    <w:p w:rsidR="00CD24E1" w:rsidRDefault="00CD24E1" w:rsidP="00A55DC2">
      <w:r>
        <w:tab/>
      </w:r>
      <w:r>
        <w:tab/>
      </w:r>
      <w:r w:rsidR="00707037">
        <w:t>6.</w:t>
      </w:r>
      <w:r w:rsidR="00707037">
        <w:tab/>
      </w:r>
      <w:r>
        <w:t xml:space="preserve">One week prior to the start of the evidentiary hearings, </w:t>
      </w:r>
      <w:r w:rsidR="00A55DC2">
        <w:t>PPLICA</w:t>
      </w:r>
      <w:r>
        <w:t xml:space="preserve"> shall provide a completed daily witness listing and cross-examination grid to the presiding officer.  Parties shall complete the daily witness listing and cross-examination grid as developed by </w:t>
      </w:r>
      <w:r w:rsidR="00A55DC2">
        <w:t>PPLICA</w:t>
      </w:r>
      <w:r>
        <w:t xml:space="preserve">.  </w:t>
      </w:r>
    </w:p>
    <w:p w:rsidR="00CD24E1" w:rsidRDefault="00CD24E1" w:rsidP="00A55DC2"/>
    <w:p w:rsidR="00CD24E1" w:rsidRDefault="00CD24E1" w:rsidP="00A55DC2">
      <w:r>
        <w:tab/>
      </w:r>
      <w:r>
        <w:tab/>
      </w:r>
      <w:r w:rsidR="00A55DC2">
        <w:t>7</w:t>
      </w:r>
      <w:r>
        <w:t>.</w:t>
      </w:r>
      <w:r>
        <w:tab/>
        <w:t>All parties are directed to comply with the provisions of 52 Pa. Code § 5.243(e) which prohibits the introduction of evidence during rebuttal or surrebuttal which should have been included in the case-in-chief or which substantially varies from the case-in-chief, unless the evidence is introduced in support of a proposed settlement.</w:t>
      </w:r>
    </w:p>
    <w:p w:rsidR="00CD24E1" w:rsidRDefault="00CD24E1" w:rsidP="00A55DC2"/>
    <w:p w:rsidR="00CD24E1" w:rsidRDefault="00CD24E1" w:rsidP="00A55DC2">
      <w:r>
        <w:tab/>
      </w:r>
      <w:r>
        <w:tab/>
      </w:r>
      <w:r w:rsidR="00A55DC2">
        <w:t>8</w:t>
      </w:r>
      <w:r>
        <w:t>.</w:t>
      </w:r>
      <w:r>
        <w:tab/>
        <w:t xml:space="preserve">Briefs must comply with 52 Pa. Code §§ 5.501 and 5.502, and shall comply with the standard directions attached to this Order as Appendix A.  </w:t>
      </w:r>
    </w:p>
    <w:p w:rsidR="00CD24E1" w:rsidRDefault="00CD24E1" w:rsidP="00A55DC2"/>
    <w:p w:rsidR="00CD24E1" w:rsidRDefault="00CD24E1" w:rsidP="00A55DC2">
      <w:r>
        <w:tab/>
      </w:r>
      <w:r>
        <w:tab/>
      </w:r>
      <w:r w:rsidR="00A55DC2">
        <w:t>9</w:t>
      </w:r>
      <w:r>
        <w:t>.</w:t>
      </w:r>
      <w:r>
        <w:tab/>
      </w:r>
      <w:r w:rsidR="00A55DC2">
        <w:t xml:space="preserve">The parties shall inform the presiding officer on or before June 14, 2011 that they have engaged in at least one settlement conference.  </w:t>
      </w:r>
      <w:r w:rsidR="00AC4387">
        <w:t xml:space="preserve">Failure to provide </w:t>
      </w:r>
      <w:r w:rsidR="002A0C07">
        <w:t>timely</w:t>
      </w:r>
      <w:r w:rsidR="00AC4387">
        <w:t xml:space="preserve"> notification will result in the scheduling of a formal settlement conference.</w:t>
      </w:r>
    </w:p>
    <w:p w:rsidR="00220D3E" w:rsidRDefault="00220D3E" w:rsidP="00A55DC2"/>
    <w:p w:rsidR="00220D3E" w:rsidRDefault="00220D3E" w:rsidP="00220D3E">
      <w:r>
        <w:tab/>
      </w:r>
      <w:r>
        <w:tab/>
        <w:t>10.</w:t>
      </w:r>
      <w:r>
        <w:tab/>
        <w:t>The following parties remain on the service list:  PPL Electric Utilities Corporation, PP&amp;L Industrial Customer Alliance, Office of Trial Staff, Office of Consumer Advocate, Office of Small Business Advocate, Mr. Epstein,</w:t>
      </w:r>
      <w:r>
        <w:tab/>
        <w:t xml:space="preserve">Dominion Retail, Inc., </w:t>
      </w:r>
      <w:proofErr w:type="gramStart"/>
      <w:r>
        <w:t>Commission</w:t>
      </w:r>
      <w:proofErr w:type="gramEnd"/>
      <w:r>
        <w:t xml:space="preserve"> on Economic Opportunity, Whitehall Township, Sustainable Energy Fund, and RESA.</w:t>
      </w:r>
    </w:p>
    <w:p w:rsidR="00AC4387" w:rsidRDefault="00AC4387" w:rsidP="00A55DC2"/>
    <w:p w:rsidR="00AC4387" w:rsidRDefault="00AC4387" w:rsidP="00A55DC2">
      <w:r>
        <w:tab/>
      </w:r>
      <w:r>
        <w:tab/>
      </w:r>
    </w:p>
    <w:p w:rsidR="00CD24E1" w:rsidRDefault="00CD24E1" w:rsidP="00A55DC2"/>
    <w:p w:rsidR="00CD24E1" w:rsidRDefault="00CD24E1" w:rsidP="00AC4387">
      <w:pPr>
        <w:spacing w:line="240" w:lineRule="auto"/>
      </w:pPr>
      <w:r>
        <w:t xml:space="preserve">Dated: </w:t>
      </w:r>
      <w:r>
        <w:tab/>
      </w:r>
      <w:r>
        <w:rPr>
          <w:u w:val="single"/>
        </w:rPr>
        <w:t xml:space="preserve">May </w:t>
      </w:r>
      <w:r w:rsidR="00AC4387">
        <w:rPr>
          <w:u w:val="single"/>
        </w:rPr>
        <w:t>16</w:t>
      </w:r>
      <w:r>
        <w:rPr>
          <w:u w:val="single"/>
        </w:rPr>
        <w:t>, 201</w:t>
      </w:r>
      <w:r w:rsidR="00AC4387">
        <w:rPr>
          <w:u w:val="single"/>
        </w:rPr>
        <w:t>1</w:t>
      </w:r>
      <w:r>
        <w:tab/>
      </w:r>
      <w:r>
        <w:tab/>
      </w:r>
      <w:r>
        <w:tab/>
      </w:r>
      <w:r>
        <w:tab/>
      </w:r>
      <w:r w:rsidR="00AC4387">
        <w:tab/>
      </w:r>
      <w:r>
        <w:t>__________________________________</w:t>
      </w:r>
    </w:p>
    <w:p w:rsidR="00CD24E1" w:rsidRDefault="00CD24E1" w:rsidP="00CD24E1">
      <w:pPr>
        <w:spacing w:line="240" w:lineRule="auto"/>
        <w:ind w:left="720"/>
      </w:pPr>
      <w:r>
        <w:tab/>
      </w:r>
      <w:r>
        <w:tab/>
      </w:r>
      <w:r>
        <w:tab/>
      </w:r>
      <w:r>
        <w:tab/>
      </w:r>
      <w:r>
        <w:tab/>
      </w:r>
      <w:r>
        <w:tab/>
        <w:t>Susan D. Colwell</w:t>
      </w:r>
    </w:p>
    <w:p w:rsidR="00CD24E1" w:rsidRDefault="00CD24E1" w:rsidP="00CD24E1">
      <w:pPr>
        <w:spacing w:line="240" w:lineRule="auto"/>
        <w:ind w:left="720"/>
      </w:pPr>
      <w:r>
        <w:tab/>
      </w:r>
      <w:r>
        <w:tab/>
      </w:r>
      <w:r>
        <w:tab/>
      </w:r>
      <w:r>
        <w:tab/>
      </w:r>
      <w:r>
        <w:tab/>
      </w:r>
      <w:r>
        <w:tab/>
        <w:t>Administrative Law Judge</w:t>
      </w:r>
    </w:p>
    <w:p w:rsidR="002E0D47" w:rsidRDefault="002E0D47" w:rsidP="00CD24E1">
      <w:pPr>
        <w:spacing w:line="240" w:lineRule="auto"/>
        <w:ind w:left="720"/>
        <w:sectPr w:rsidR="002E0D47" w:rsidSect="002E0D47">
          <w:footerReference w:type="default" r:id="rId17"/>
          <w:pgSz w:w="12240" w:h="15840" w:code="1"/>
          <w:pgMar w:top="1440" w:right="720" w:bottom="1440" w:left="720" w:header="720" w:footer="720" w:gutter="0"/>
          <w:cols w:space="720"/>
          <w:noEndnote/>
          <w:titlePg/>
        </w:sectPr>
      </w:pPr>
    </w:p>
    <w:p w:rsidR="002E0D47" w:rsidRDefault="002E0D47" w:rsidP="00CD24E1">
      <w:pPr>
        <w:spacing w:line="240" w:lineRule="auto"/>
        <w:ind w:left="720"/>
      </w:pPr>
    </w:p>
    <w:p w:rsidR="002E0D47" w:rsidRPr="001A5E2E" w:rsidRDefault="002E0D47" w:rsidP="002E0D47">
      <w:pPr>
        <w:spacing w:line="240" w:lineRule="auto"/>
        <w:rPr>
          <w:rFonts w:ascii="Microsoft Sans Serif" w:hAnsi="Microsoft Sans Serif" w:cs="Microsoft Sans Serif"/>
          <w:b/>
          <w:caps/>
          <w:szCs w:val="24"/>
          <w:u w:val="single"/>
        </w:rPr>
      </w:pPr>
      <w:r w:rsidRPr="001A5E2E">
        <w:rPr>
          <w:rFonts w:ascii="Microsoft Sans Serif" w:hAnsi="Microsoft Sans Serif" w:cs="Microsoft Sans Serif"/>
          <w:b/>
          <w:caps/>
          <w:noProof/>
          <w:szCs w:val="24"/>
          <w:u w:val="single"/>
        </w:rPr>
        <w:t>R-2010-2161694</w:t>
      </w:r>
      <w:r w:rsidRPr="001A5E2E">
        <w:rPr>
          <w:rFonts w:ascii="Microsoft Sans Serif" w:hAnsi="Microsoft Sans Serif" w:cs="Microsoft Sans Serif"/>
          <w:b/>
          <w:caps/>
          <w:szCs w:val="24"/>
          <w:u w:val="single"/>
        </w:rPr>
        <w:t xml:space="preserve"> - </w:t>
      </w:r>
      <w:r w:rsidRPr="001A5E2E">
        <w:rPr>
          <w:rFonts w:ascii="Microsoft Sans Serif" w:hAnsi="Microsoft Sans Serif" w:cs="Microsoft Sans Serif"/>
          <w:b/>
          <w:caps/>
          <w:noProof/>
          <w:szCs w:val="24"/>
          <w:u w:val="single"/>
        </w:rPr>
        <w:t>Pennsylvania Public Utility Commission</w:t>
      </w:r>
      <w:r w:rsidRPr="001A5E2E">
        <w:rPr>
          <w:rFonts w:ascii="Microsoft Sans Serif" w:hAnsi="Microsoft Sans Serif" w:cs="Microsoft Sans Serif"/>
          <w:b/>
          <w:caps/>
          <w:szCs w:val="24"/>
          <w:u w:val="single"/>
        </w:rPr>
        <w:t xml:space="preserve"> </w:t>
      </w:r>
      <w:r w:rsidRPr="001A5E2E">
        <w:rPr>
          <w:rFonts w:ascii="Microsoft Sans Serif" w:hAnsi="Microsoft Sans Serif" w:cs="Microsoft Sans Serif"/>
          <w:b/>
          <w:smallCaps/>
          <w:szCs w:val="24"/>
          <w:u w:val="single"/>
        </w:rPr>
        <w:t>v</w:t>
      </w:r>
      <w:r w:rsidRPr="001A5E2E">
        <w:rPr>
          <w:rFonts w:ascii="Microsoft Sans Serif" w:hAnsi="Microsoft Sans Serif" w:cs="Microsoft Sans Serif"/>
          <w:b/>
          <w:caps/>
          <w:szCs w:val="24"/>
          <w:u w:val="single"/>
        </w:rPr>
        <w:t xml:space="preserve">. </w:t>
      </w:r>
      <w:r w:rsidRPr="001A5E2E">
        <w:rPr>
          <w:rFonts w:ascii="Microsoft Sans Serif" w:hAnsi="Microsoft Sans Serif" w:cs="Microsoft Sans Serif"/>
          <w:b/>
          <w:caps/>
          <w:noProof/>
          <w:szCs w:val="24"/>
          <w:u w:val="single"/>
        </w:rPr>
        <w:t>PPL Electric Utilities Corporation</w:t>
      </w:r>
    </w:p>
    <w:p w:rsidR="002E0D47" w:rsidRPr="001A5E2E" w:rsidRDefault="002E0D47" w:rsidP="002E0D47">
      <w:pPr>
        <w:spacing w:line="240" w:lineRule="auto"/>
        <w:rPr>
          <w:rFonts w:ascii="Microsoft Sans Serif" w:hAnsi="Microsoft Sans Serif" w:cs="Microsoft Sans Serif"/>
          <w:caps/>
          <w:szCs w:val="24"/>
        </w:rPr>
      </w:pPr>
    </w:p>
    <w:p w:rsidR="002E0D47" w:rsidRPr="001A5E2E" w:rsidRDefault="002E0D47" w:rsidP="002E0D47">
      <w:pPr>
        <w:spacing w:line="240" w:lineRule="auto"/>
        <w:rPr>
          <w:rFonts w:ascii="Microsoft Sans Serif" w:hAnsi="Microsoft Sans Serif" w:cs="Microsoft Sans Serif"/>
          <w:i/>
          <w:caps/>
          <w:szCs w:val="24"/>
        </w:rPr>
      </w:pPr>
      <w:r w:rsidRPr="001A5E2E">
        <w:rPr>
          <w:rFonts w:ascii="Microsoft Sans Serif" w:hAnsi="Microsoft Sans Serif" w:cs="Microsoft Sans Serif"/>
          <w:i/>
          <w:caps/>
          <w:szCs w:val="24"/>
        </w:rPr>
        <w:t>revised 6/2/10</w:t>
      </w:r>
    </w:p>
    <w:p w:rsidR="002E0D47" w:rsidRDefault="002E0D47" w:rsidP="002E0D47">
      <w:pPr>
        <w:spacing w:line="240" w:lineRule="auto"/>
        <w:rPr>
          <w:rFonts w:ascii="Microsoft Sans Serif" w:hAnsi="Microsoft Sans Serif" w:cs="Microsoft Sans Serif"/>
          <w:caps/>
          <w:noProof/>
          <w:szCs w:val="24"/>
        </w:rPr>
      </w:pPr>
    </w:p>
    <w:p w:rsidR="002E0D47" w:rsidRPr="001A5E2E" w:rsidRDefault="002E0D47" w:rsidP="002E0D47">
      <w:pPr>
        <w:spacing w:line="240" w:lineRule="auto"/>
        <w:rPr>
          <w:rFonts w:ascii="Microsoft Sans Serif" w:hAnsi="Microsoft Sans Serif" w:cs="Microsoft Sans Serif"/>
          <w:caps/>
          <w:noProof/>
          <w:szCs w:val="24"/>
        </w:rPr>
        <w:sectPr w:rsidR="002E0D47" w:rsidRPr="001A5E2E" w:rsidSect="002E0D47">
          <w:pgSz w:w="12240" w:h="15840" w:code="1"/>
          <w:pgMar w:top="1440" w:right="720" w:bottom="1440" w:left="720" w:header="720" w:footer="720" w:gutter="0"/>
          <w:cols w:space="720"/>
          <w:noEndnote/>
          <w:titlePg/>
        </w:sectPr>
      </w:pP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lastRenderedPageBreak/>
        <w:t>Paul</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Russell</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Esquire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PPL Electric Utilities Corporation</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Two North Ninth Street</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Allentown</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PA</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18101-1179</w:t>
      </w:r>
    </w:p>
    <w:p w:rsidR="002E0D47" w:rsidRPr="001A5E2E" w:rsidRDefault="002E0D47" w:rsidP="002E0D47">
      <w:pPr>
        <w:spacing w:line="240" w:lineRule="auto"/>
        <w:rPr>
          <w:rFonts w:ascii="Microsoft Sans Serif" w:hAnsi="Microsoft Sans Serif" w:cs="Microsoft Sans Serif"/>
          <w:b/>
          <w:caps/>
          <w:szCs w:val="24"/>
        </w:rPr>
      </w:pPr>
      <w:r w:rsidRPr="001A5E2E">
        <w:rPr>
          <w:rFonts w:ascii="Microsoft Sans Serif" w:hAnsi="Microsoft Sans Serif" w:cs="Microsoft Sans Serif"/>
          <w:b/>
          <w:caps/>
          <w:noProof/>
          <w:szCs w:val="24"/>
        </w:rPr>
        <w:t>610.774.4254</w:t>
      </w:r>
    </w:p>
    <w:p w:rsidR="002E0D47" w:rsidRPr="001A5E2E" w:rsidRDefault="002E0D47" w:rsidP="002E0D47">
      <w:pPr>
        <w:spacing w:line="240" w:lineRule="auto"/>
        <w:rPr>
          <w:rFonts w:ascii="Microsoft Sans Serif" w:hAnsi="Microsoft Sans Serif" w:cs="Microsoft Sans Serif"/>
          <w:caps/>
          <w:szCs w:val="24"/>
        </w:rPr>
      </w:pP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David B</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MacGregor</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Esquire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Post &amp; Schell PC</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Four Penn Center</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1600 JFK Boulevard</w:t>
      </w:r>
    </w:p>
    <w:p w:rsidR="002E0D47" w:rsidRDefault="002E0D47" w:rsidP="002E0D47">
      <w:pPr>
        <w:spacing w:line="240" w:lineRule="auto"/>
        <w:rPr>
          <w:rFonts w:ascii="Microsoft Sans Serif" w:hAnsi="Microsoft Sans Serif" w:cs="Microsoft Sans Serif"/>
          <w:caps/>
          <w:noProof/>
          <w:szCs w:val="24"/>
        </w:rPr>
      </w:pPr>
      <w:r w:rsidRPr="001A5E2E">
        <w:rPr>
          <w:rFonts w:ascii="Microsoft Sans Serif" w:hAnsi="Microsoft Sans Serif" w:cs="Microsoft Sans Serif"/>
          <w:caps/>
          <w:noProof/>
          <w:szCs w:val="24"/>
        </w:rPr>
        <w:t>Philadelphia</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PA</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19103</w:t>
      </w:r>
    </w:p>
    <w:p w:rsidR="002E0D47" w:rsidRPr="00740909" w:rsidRDefault="002E0D47" w:rsidP="002E0D47">
      <w:pPr>
        <w:spacing w:line="240" w:lineRule="auto"/>
        <w:rPr>
          <w:rFonts w:ascii="Microsoft Sans Serif" w:hAnsi="Microsoft Sans Serif" w:cs="Microsoft Sans Serif"/>
          <w:b/>
          <w:caps/>
          <w:szCs w:val="24"/>
        </w:rPr>
      </w:pPr>
      <w:r>
        <w:rPr>
          <w:rFonts w:ascii="Microsoft Sans Serif" w:hAnsi="Microsoft Sans Serif" w:cs="Microsoft Sans Serif"/>
          <w:b/>
          <w:caps/>
          <w:noProof/>
          <w:szCs w:val="24"/>
        </w:rPr>
        <w:t>215.587.1197</w:t>
      </w:r>
    </w:p>
    <w:p w:rsidR="002E0D47" w:rsidRPr="001A5E2E" w:rsidRDefault="002E0D47" w:rsidP="002E0D47">
      <w:pPr>
        <w:spacing w:line="240" w:lineRule="auto"/>
        <w:rPr>
          <w:rFonts w:ascii="Microsoft Sans Serif" w:hAnsi="Microsoft Sans Serif" w:cs="Microsoft Sans Serif"/>
          <w:caps/>
          <w:szCs w:val="24"/>
        </w:rPr>
      </w:pP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Aron J</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Beatty</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Esquire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Tanya J McCloskey Esquire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Office of Consumer Advocate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5th Floor Forum Place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555 Walnut Street</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Harrisburg</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PA</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17101-1923</w:t>
      </w:r>
    </w:p>
    <w:p w:rsidR="002E0D47" w:rsidRPr="001A5E2E" w:rsidRDefault="002E0D47" w:rsidP="002E0D47">
      <w:pPr>
        <w:spacing w:line="240" w:lineRule="auto"/>
        <w:rPr>
          <w:rFonts w:ascii="Microsoft Sans Serif" w:hAnsi="Microsoft Sans Serif" w:cs="Microsoft Sans Serif"/>
          <w:b/>
          <w:caps/>
          <w:szCs w:val="24"/>
        </w:rPr>
      </w:pPr>
      <w:r w:rsidRPr="001A5E2E">
        <w:rPr>
          <w:rFonts w:ascii="Microsoft Sans Serif" w:hAnsi="Microsoft Sans Serif" w:cs="Microsoft Sans Serif"/>
          <w:b/>
          <w:caps/>
          <w:noProof/>
          <w:szCs w:val="24"/>
        </w:rPr>
        <w:t>717.783.5048</w:t>
      </w:r>
    </w:p>
    <w:p w:rsidR="002E0D47" w:rsidRPr="001A5E2E" w:rsidRDefault="002E0D47" w:rsidP="002E0D47">
      <w:pPr>
        <w:spacing w:line="240" w:lineRule="auto"/>
        <w:rPr>
          <w:rFonts w:ascii="Microsoft Sans Serif" w:hAnsi="Microsoft Sans Serif" w:cs="Microsoft Sans Serif"/>
          <w:b/>
          <w:caps/>
          <w:szCs w:val="24"/>
        </w:rPr>
      </w:pPr>
      <w:r w:rsidRPr="001A5E2E">
        <w:rPr>
          <w:rFonts w:ascii="Microsoft Sans Serif" w:hAnsi="Microsoft Sans Serif" w:cs="Microsoft Sans Serif"/>
          <w:b/>
          <w:caps/>
          <w:szCs w:val="24"/>
        </w:rPr>
        <w:t>C-2010-2171967</w:t>
      </w:r>
    </w:p>
    <w:p w:rsidR="002E0D47" w:rsidRPr="001A5E2E" w:rsidRDefault="002E0D47" w:rsidP="002E0D47">
      <w:pPr>
        <w:spacing w:line="240" w:lineRule="auto"/>
        <w:rPr>
          <w:rFonts w:ascii="Microsoft Sans Serif" w:hAnsi="Microsoft Sans Serif" w:cs="Microsoft Sans Serif"/>
          <w:b/>
          <w:caps/>
          <w:szCs w:val="24"/>
        </w:rPr>
      </w:pP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Steven</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Gray</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Esquire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Office of Small Business Advocate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1102 Commerce Building</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300 North Second Street</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Harrisburg</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PA</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17101</w:t>
      </w:r>
    </w:p>
    <w:p w:rsidR="002E0D47" w:rsidRPr="001A5E2E" w:rsidRDefault="002E0D47" w:rsidP="002E0D47">
      <w:pPr>
        <w:spacing w:line="240" w:lineRule="auto"/>
        <w:rPr>
          <w:rFonts w:ascii="Microsoft Sans Serif" w:hAnsi="Microsoft Sans Serif" w:cs="Microsoft Sans Serif"/>
          <w:b/>
          <w:caps/>
          <w:szCs w:val="24"/>
        </w:rPr>
      </w:pPr>
      <w:r w:rsidRPr="001A5E2E">
        <w:rPr>
          <w:rFonts w:ascii="Microsoft Sans Serif" w:hAnsi="Microsoft Sans Serif" w:cs="Microsoft Sans Serif"/>
          <w:b/>
          <w:caps/>
          <w:szCs w:val="24"/>
        </w:rPr>
        <w:t>C-2010-2174138</w:t>
      </w:r>
    </w:p>
    <w:p w:rsidR="002E0D47" w:rsidRPr="001A5E2E" w:rsidRDefault="002E0D47" w:rsidP="002E0D47">
      <w:pPr>
        <w:spacing w:line="240" w:lineRule="auto"/>
        <w:rPr>
          <w:rFonts w:ascii="Microsoft Sans Serif" w:hAnsi="Microsoft Sans Serif" w:cs="Microsoft Sans Serif"/>
          <w:b/>
          <w:caps/>
          <w:szCs w:val="24"/>
        </w:rPr>
      </w:pP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Richard</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Kanaskie</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Esquire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Lawrence Barth Esquire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PA PUC Office of Trial Staff</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PO Box 3265</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Harrisburg</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PA</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17105-3265</w:t>
      </w:r>
    </w:p>
    <w:p w:rsidR="002E0D47" w:rsidRPr="001A5E2E" w:rsidRDefault="002E0D47" w:rsidP="002E0D47">
      <w:pPr>
        <w:spacing w:line="240" w:lineRule="auto"/>
        <w:rPr>
          <w:rFonts w:ascii="Microsoft Sans Serif" w:hAnsi="Microsoft Sans Serif" w:cs="Microsoft Sans Serif"/>
          <w:caps/>
          <w:szCs w:val="24"/>
        </w:rPr>
      </w:pP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Todd S</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Stewart</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Esquire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Hawke McKeon &amp; Sniscak LLP</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100 North Tenth Street</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PO Box 1778</w:t>
      </w:r>
    </w:p>
    <w:p w:rsidR="002E0D47" w:rsidRDefault="002E0D47" w:rsidP="002E0D47">
      <w:pPr>
        <w:spacing w:line="240" w:lineRule="auto"/>
        <w:rPr>
          <w:rFonts w:ascii="Microsoft Sans Serif" w:hAnsi="Microsoft Sans Serif" w:cs="Microsoft Sans Serif"/>
          <w:caps/>
          <w:noProof/>
          <w:szCs w:val="24"/>
        </w:rPr>
      </w:pPr>
      <w:r w:rsidRPr="001A5E2E">
        <w:rPr>
          <w:rFonts w:ascii="Microsoft Sans Serif" w:hAnsi="Microsoft Sans Serif" w:cs="Microsoft Sans Serif"/>
          <w:caps/>
          <w:noProof/>
          <w:szCs w:val="24"/>
        </w:rPr>
        <w:t>Harrisburg</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PA</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17105</w:t>
      </w:r>
    </w:p>
    <w:p w:rsidR="002E0D47" w:rsidRPr="00291D51" w:rsidRDefault="002E0D47" w:rsidP="002E0D47">
      <w:pPr>
        <w:spacing w:line="240" w:lineRule="auto"/>
        <w:rPr>
          <w:rFonts w:ascii="Microsoft Sans Serif" w:hAnsi="Microsoft Sans Serif" w:cs="Microsoft Sans Serif"/>
          <w:b/>
          <w:caps/>
          <w:szCs w:val="24"/>
        </w:rPr>
      </w:pPr>
      <w:r>
        <w:rPr>
          <w:rFonts w:ascii="Microsoft Sans Serif" w:hAnsi="Microsoft Sans Serif" w:cs="Microsoft Sans Serif"/>
          <w:b/>
          <w:caps/>
          <w:noProof/>
          <w:szCs w:val="24"/>
        </w:rPr>
        <w:t>717.236.1300</w:t>
      </w:r>
    </w:p>
    <w:p w:rsidR="002E0D47" w:rsidRPr="001A5E2E" w:rsidRDefault="002E0D47" w:rsidP="002E0D47">
      <w:pPr>
        <w:spacing w:line="240" w:lineRule="auto"/>
        <w:rPr>
          <w:rFonts w:ascii="Microsoft Sans Serif" w:hAnsi="Microsoft Sans Serif" w:cs="Microsoft Sans Serif"/>
          <w:i/>
          <w:szCs w:val="24"/>
        </w:rPr>
      </w:pPr>
      <w:r w:rsidRPr="001A5E2E">
        <w:rPr>
          <w:rFonts w:ascii="Microsoft Sans Serif" w:hAnsi="Microsoft Sans Serif" w:cs="Microsoft Sans Serif"/>
          <w:i/>
          <w:noProof/>
          <w:szCs w:val="24"/>
        </w:rPr>
        <w:lastRenderedPageBreak/>
        <w:t>(Dominion Retail Inc)</w:t>
      </w:r>
    </w:p>
    <w:p w:rsidR="002E0D47" w:rsidRPr="001A5E2E" w:rsidRDefault="002E0D47" w:rsidP="002E0D47">
      <w:pPr>
        <w:spacing w:line="240" w:lineRule="auto"/>
        <w:rPr>
          <w:rFonts w:ascii="Microsoft Sans Serif" w:hAnsi="Microsoft Sans Serif" w:cs="Microsoft Sans Serif"/>
          <w:caps/>
          <w:szCs w:val="24"/>
        </w:rPr>
      </w:pP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Kenneth L</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Mickens</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Esquire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316 Yorkshire Drive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Harrisburg</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PA</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17111</w:t>
      </w:r>
    </w:p>
    <w:p w:rsidR="002E0D47" w:rsidRPr="001A5E2E" w:rsidRDefault="002E0D47" w:rsidP="002E0D47">
      <w:pPr>
        <w:spacing w:line="240" w:lineRule="auto"/>
        <w:rPr>
          <w:rFonts w:ascii="Microsoft Sans Serif" w:hAnsi="Microsoft Sans Serif" w:cs="Microsoft Sans Serif"/>
          <w:b/>
          <w:caps/>
          <w:szCs w:val="24"/>
        </w:rPr>
      </w:pPr>
      <w:r w:rsidRPr="001A5E2E">
        <w:rPr>
          <w:rFonts w:ascii="Microsoft Sans Serif" w:hAnsi="Microsoft Sans Serif" w:cs="Microsoft Sans Serif"/>
          <w:b/>
          <w:caps/>
          <w:noProof/>
          <w:szCs w:val="24"/>
        </w:rPr>
        <w:t>717.343.3338</w:t>
      </w:r>
    </w:p>
    <w:p w:rsidR="002E0D47" w:rsidRPr="001A5E2E" w:rsidRDefault="002E0D47" w:rsidP="002E0D47">
      <w:pPr>
        <w:spacing w:line="240" w:lineRule="auto"/>
        <w:rPr>
          <w:rFonts w:ascii="Microsoft Sans Serif" w:hAnsi="Microsoft Sans Serif" w:cs="Microsoft Sans Serif"/>
          <w:i/>
          <w:caps/>
          <w:szCs w:val="24"/>
        </w:rPr>
      </w:pPr>
      <w:r w:rsidRPr="001A5E2E">
        <w:rPr>
          <w:rFonts w:ascii="Microsoft Sans Serif" w:hAnsi="Microsoft Sans Serif" w:cs="Microsoft Sans Serif"/>
          <w:i/>
          <w:noProof/>
          <w:szCs w:val="24"/>
        </w:rPr>
        <w:t>(SEF)</w:t>
      </w:r>
      <w:r w:rsidRPr="001A5E2E">
        <w:rPr>
          <w:rFonts w:ascii="Microsoft Sans Serif" w:hAnsi="Microsoft Sans Serif" w:cs="Microsoft Sans Serif"/>
          <w:i/>
          <w:caps/>
          <w:szCs w:val="24"/>
        </w:rPr>
        <w:t xml:space="preserve"> </w:t>
      </w:r>
    </w:p>
    <w:p w:rsidR="002E0D47" w:rsidRPr="001A5E2E" w:rsidRDefault="002E0D47" w:rsidP="002E0D47">
      <w:pPr>
        <w:spacing w:line="240" w:lineRule="auto"/>
        <w:rPr>
          <w:rFonts w:ascii="Microsoft Sans Serif" w:hAnsi="Microsoft Sans Serif" w:cs="Microsoft Sans Serif"/>
          <w:caps/>
          <w:szCs w:val="24"/>
        </w:rPr>
      </w:pP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Scott J</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Rubin</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Esquire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333 Oak Lane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Bloomsburg</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PA</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17815</w:t>
      </w:r>
    </w:p>
    <w:p w:rsidR="002E0D47" w:rsidRPr="001A5E2E" w:rsidRDefault="002E0D47" w:rsidP="002E0D47">
      <w:pPr>
        <w:spacing w:line="240" w:lineRule="auto"/>
        <w:rPr>
          <w:rFonts w:ascii="Microsoft Sans Serif" w:hAnsi="Microsoft Sans Serif" w:cs="Microsoft Sans Serif"/>
          <w:b/>
          <w:caps/>
          <w:szCs w:val="24"/>
        </w:rPr>
      </w:pPr>
      <w:r w:rsidRPr="001A5E2E">
        <w:rPr>
          <w:rFonts w:ascii="Microsoft Sans Serif" w:hAnsi="Microsoft Sans Serif" w:cs="Microsoft Sans Serif"/>
          <w:b/>
          <w:caps/>
          <w:noProof/>
          <w:szCs w:val="24"/>
        </w:rPr>
        <w:t>570.387.1893</w:t>
      </w:r>
    </w:p>
    <w:p w:rsidR="002E0D47" w:rsidRPr="001A5E2E" w:rsidRDefault="002E0D47" w:rsidP="002E0D47">
      <w:pPr>
        <w:spacing w:line="240" w:lineRule="auto"/>
        <w:rPr>
          <w:rFonts w:ascii="Microsoft Sans Serif" w:hAnsi="Microsoft Sans Serif" w:cs="Microsoft Sans Serif"/>
          <w:i/>
          <w:szCs w:val="24"/>
        </w:rPr>
      </w:pPr>
      <w:r w:rsidRPr="001A5E2E">
        <w:rPr>
          <w:rFonts w:ascii="Microsoft Sans Serif" w:hAnsi="Microsoft Sans Serif" w:cs="Microsoft Sans Serif"/>
          <w:i/>
          <w:noProof/>
          <w:szCs w:val="24"/>
        </w:rPr>
        <w:t>(IBEW Local 1600)</w:t>
      </w:r>
    </w:p>
    <w:p w:rsidR="002E0D47" w:rsidRPr="001A5E2E" w:rsidRDefault="002E0D47" w:rsidP="002E0D47">
      <w:pPr>
        <w:spacing w:line="240" w:lineRule="auto"/>
        <w:rPr>
          <w:rFonts w:ascii="Microsoft Sans Serif" w:hAnsi="Microsoft Sans Serif" w:cs="Microsoft Sans Serif"/>
          <w:caps/>
          <w:szCs w:val="24"/>
        </w:rPr>
      </w:pP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Joseph L</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Vullo</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Esquire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Burke Vullo Reilly Roberts</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1460 Wyoming Avenue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Forty Fort</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PA</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18704</w:t>
      </w:r>
    </w:p>
    <w:p w:rsidR="002E0D47" w:rsidRPr="001A5E2E" w:rsidRDefault="002E0D47" w:rsidP="002E0D47">
      <w:pPr>
        <w:spacing w:line="240" w:lineRule="auto"/>
        <w:rPr>
          <w:rFonts w:ascii="Microsoft Sans Serif" w:hAnsi="Microsoft Sans Serif" w:cs="Microsoft Sans Serif"/>
          <w:b/>
          <w:caps/>
          <w:szCs w:val="24"/>
        </w:rPr>
      </w:pPr>
      <w:r w:rsidRPr="001A5E2E">
        <w:rPr>
          <w:rFonts w:ascii="Microsoft Sans Serif" w:hAnsi="Microsoft Sans Serif" w:cs="Microsoft Sans Serif"/>
          <w:b/>
          <w:caps/>
          <w:noProof/>
          <w:szCs w:val="24"/>
        </w:rPr>
        <w:t>570.288.6441</w:t>
      </w:r>
    </w:p>
    <w:p w:rsidR="002E0D47" w:rsidRPr="001A5E2E" w:rsidRDefault="002E0D47" w:rsidP="002E0D47">
      <w:pPr>
        <w:spacing w:line="240" w:lineRule="auto"/>
        <w:rPr>
          <w:rFonts w:ascii="Microsoft Sans Serif" w:hAnsi="Microsoft Sans Serif" w:cs="Microsoft Sans Serif"/>
          <w:i/>
          <w:szCs w:val="24"/>
        </w:rPr>
      </w:pPr>
      <w:r w:rsidRPr="001A5E2E">
        <w:rPr>
          <w:rFonts w:ascii="Microsoft Sans Serif" w:hAnsi="Microsoft Sans Serif" w:cs="Microsoft Sans Serif"/>
          <w:i/>
          <w:noProof/>
          <w:szCs w:val="24"/>
        </w:rPr>
        <w:t>(Comm on Economic Opportunity)</w:t>
      </w:r>
    </w:p>
    <w:p w:rsidR="002E0D47" w:rsidRPr="001A5E2E" w:rsidRDefault="002E0D47" w:rsidP="002E0D47">
      <w:pPr>
        <w:spacing w:line="240" w:lineRule="auto"/>
        <w:rPr>
          <w:rFonts w:ascii="Microsoft Sans Serif" w:hAnsi="Microsoft Sans Serif" w:cs="Microsoft Sans Serif"/>
          <w:caps/>
          <w:szCs w:val="24"/>
        </w:rPr>
      </w:pP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Pamela C</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Polacek</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Esquire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Shelby Linton-Keddie Esquire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McNees Wallace &amp; Nurick LLC</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100 Pine Street</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PO Box 1166</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Harrisburg</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PA</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17108-1166</w:t>
      </w:r>
    </w:p>
    <w:p w:rsidR="002E0D47" w:rsidRPr="001A5E2E" w:rsidRDefault="002E0D47" w:rsidP="002E0D47">
      <w:pPr>
        <w:spacing w:line="240" w:lineRule="auto"/>
        <w:rPr>
          <w:rFonts w:ascii="Microsoft Sans Serif" w:hAnsi="Microsoft Sans Serif" w:cs="Microsoft Sans Serif"/>
          <w:b/>
          <w:caps/>
          <w:szCs w:val="24"/>
        </w:rPr>
      </w:pPr>
      <w:r w:rsidRPr="001A5E2E">
        <w:rPr>
          <w:rFonts w:ascii="Microsoft Sans Serif" w:hAnsi="Microsoft Sans Serif" w:cs="Microsoft Sans Serif"/>
          <w:b/>
          <w:caps/>
          <w:noProof/>
          <w:szCs w:val="24"/>
        </w:rPr>
        <w:t>717.232.8000</w:t>
      </w:r>
    </w:p>
    <w:p w:rsidR="002E0D47"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i/>
          <w:noProof/>
          <w:szCs w:val="24"/>
        </w:rPr>
        <w:t>(PPLICA)</w:t>
      </w:r>
      <w:r w:rsidRPr="001A5E2E">
        <w:rPr>
          <w:rFonts w:ascii="Microsoft Sans Serif" w:hAnsi="Microsoft Sans Serif" w:cs="Microsoft Sans Serif"/>
          <w:caps/>
          <w:szCs w:val="24"/>
        </w:rPr>
        <w:t xml:space="preserve"> </w:t>
      </w:r>
    </w:p>
    <w:p w:rsidR="002E0D47" w:rsidRPr="00BD50BF" w:rsidRDefault="002E0D47" w:rsidP="002E0D47">
      <w:pPr>
        <w:spacing w:line="240" w:lineRule="auto"/>
        <w:rPr>
          <w:rFonts w:ascii="Microsoft Sans Serif" w:hAnsi="Microsoft Sans Serif" w:cs="Microsoft Sans Serif"/>
          <w:b/>
          <w:caps/>
          <w:szCs w:val="24"/>
        </w:rPr>
      </w:pPr>
      <w:r>
        <w:rPr>
          <w:rFonts w:ascii="Microsoft Sans Serif" w:hAnsi="Microsoft Sans Serif" w:cs="Microsoft Sans Serif"/>
          <w:b/>
          <w:caps/>
          <w:szCs w:val="24"/>
        </w:rPr>
        <w:t>C-2010-2176960</w:t>
      </w:r>
    </w:p>
    <w:p w:rsidR="002E0D47" w:rsidRDefault="002E0D47" w:rsidP="002E0D47">
      <w:pPr>
        <w:spacing w:line="240" w:lineRule="auto"/>
        <w:rPr>
          <w:rFonts w:ascii="Microsoft Sans Serif" w:hAnsi="Microsoft Sans Serif" w:cs="Microsoft Sans Serif"/>
          <w:caps/>
          <w:szCs w:val="24"/>
        </w:rPr>
      </w:pP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Craig A Doll Esquire</w:t>
      </w: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 xml:space="preserve">25 West Second </w:t>
      </w:r>
      <w:proofErr w:type="gramStart"/>
      <w:r>
        <w:rPr>
          <w:rFonts w:ascii="Microsoft Sans Serif" w:hAnsi="Microsoft Sans Serif" w:cs="Microsoft Sans Serif"/>
          <w:caps/>
          <w:szCs w:val="24"/>
        </w:rPr>
        <w:t>Street</w:t>
      </w:r>
      <w:proofErr w:type="gramEnd"/>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PO Box 403</w:t>
      </w: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Hummelstown PA  17036-0403</w:t>
      </w:r>
    </w:p>
    <w:p w:rsidR="002E0D47" w:rsidRDefault="002E0D47" w:rsidP="002E0D47">
      <w:pPr>
        <w:spacing w:line="240" w:lineRule="auto"/>
        <w:rPr>
          <w:rFonts w:ascii="Microsoft Sans Serif" w:hAnsi="Microsoft Sans Serif" w:cs="Microsoft Sans Serif"/>
          <w:b/>
          <w:caps/>
          <w:szCs w:val="24"/>
        </w:rPr>
      </w:pPr>
      <w:r>
        <w:rPr>
          <w:rFonts w:ascii="Microsoft Sans Serif" w:hAnsi="Microsoft Sans Serif" w:cs="Microsoft Sans Serif"/>
          <w:b/>
          <w:caps/>
          <w:szCs w:val="24"/>
        </w:rPr>
        <w:t>717.566.9000</w:t>
      </w:r>
    </w:p>
    <w:p w:rsidR="002E0D47" w:rsidRDefault="002E0D47" w:rsidP="002E0D47">
      <w:pPr>
        <w:spacing w:line="240" w:lineRule="auto"/>
        <w:rPr>
          <w:rFonts w:ascii="Microsoft Sans Serif" w:hAnsi="Microsoft Sans Serif" w:cs="Microsoft Sans Serif"/>
          <w:i/>
          <w:caps/>
          <w:szCs w:val="24"/>
        </w:rPr>
      </w:pPr>
      <w:r>
        <w:rPr>
          <w:rFonts w:ascii="Microsoft Sans Serif" w:hAnsi="Microsoft Sans Serif" w:cs="Microsoft Sans Serif"/>
          <w:i/>
          <w:caps/>
          <w:szCs w:val="24"/>
        </w:rPr>
        <w:t>(Richards Energy Group Inc)</w:t>
      </w:r>
    </w:p>
    <w:p w:rsidR="002E0D47" w:rsidRDefault="002E0D47" w:rsidP="002E0D47">
      <w:pPr>
        <w:spacing w:line="240" w:lineRule="auto"/>
        <w:rPr>
          <w:rFonts w:ascii="Microsoft Sans Serif" w:hAnsi="Microsoft Sans Serif" w:cs="Microsoft Sans Serif"/>
          <w:i/>
          <w:caps/>
          <w:szCs w:val="24"/>
        </w:rPr>
      </w:pPr>
    </w:p>
    <w:p w:rsidR="002E0D47" w:rsidRDefault="002E0D47" w:rsidP="002E0D47">
      <w:pPr>
        <w:spacing w:line="240" w:lineRule="auto"/>
        <w:rPr>
          <w:rFonts w:ascii="Microsoft Sans Serif" w:hAnsi="Microsoft Sans Serif" w:cs="Microsoft Sans Serif"/>
          <w:i/>
          <w:caps/>
          <w:szCs w:val="24"/>
        </w:rPr>
      </w:pPr>
    </w:p>
    <w:p w:rsidR="002E0D47" w:rsidRDefault="002E0D47" w:rsidP="002E0D47">
      <w:pPr>
        <w:spacing w:line="240" w:lineRule="auto"/>
        <w:rPr>
          <w:rFonts w:ascii="Microsoft Sans Serif" w:hAnsi="Microsoft Sans Serif" w:cs="Microsoft Sans Serif"/>
          <w:i/>
          <w:caps/>
          <w:szCs w:val="24"/>
        </w:rPr>
      </w:pPr>
    </w:p>
    <w:p w:rsidR="002E0D47" w:rsidRPr="00C00E82" w:rsidRDefault="002E0D47" w:rsidP="002E0D47">
      <w:pPr>
        <w:spacing w:line="240" w:lineRule="auto"/>
        <w:rPr>
          <w:rFonts w:ascii="Microsoft Sans Serif" w:hAnsi="Microsoft Sans Serif" w:cs="Microsoft Sans Serif"/>
          <w:i/>
          <w:caps/>
          <w:szCs w:val="24"/>
        </w:rPr>
      </w:pP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lastRenderedPageBreak/>
        <w:t>John K Baillie Esquire</w:t>
      </w: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Citizens for Pennsylvania’s Future</w:t>
      </w: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425 Sixth Avenue Suite 2770</w:t>
      </w: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Pittsburgh PA  15219-1853</w:t>
      </w:r>
    </w:p>
    <w:p w:rsidR="002E0D47" w:rsidRDefault="002E0D47" w:rsidP="002E0D47">
      <w:pPr>
        <w:spacing w:line="240" w:lineRule="auto"/>
        <w:rPr>
          <w:rFonts w:ascii="Microsoft Sans Serif" w:hAnsi="Microsoft Sans Serif" w:cs="Microsoft Sans Serif"/>
          <w:b/>
          <w:caps/>
          <w:szCs w:val="24"/>
        </w:rPr>
      </w:pPr>
      <w:r>
        <w:rPr>
          <w:rFonts w:ascii="Microsoft Sans Serif" w:hAnsi="Microsoft Sans Serif" w:cs="Microsoft Sans Serif"/>
          <w:b/>
          <w:caps/>
          <w:szCs w:val="24"/>
        </w:rPr>
        <w:t>412.258.4843</w:t>
      </w:r>
    </w:p>
    <w:p w:rsidR="002E0D47" w:rsidRDefault="002E0D47" w:rsidP="002E0D47">
      <w:pPr>
        <w:spacing w:line="240" w:lineRule="auto"/>
        <w:rPr>
          <w:rFonts w:ascii="Microsoft Sans Serif" w:hAnsi="Microsoft Sans Serif" w:cs="Microsoft Sans Serif"/>
          <w:b/>
          <w:caps/>
          <w:szCs w:val="24"/>
        </w:rPr>
      </w:pP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Deanne O’Dell Esquire</w:t>
      </w: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Eckert Seamans</w:t>
      </w: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213 Market Street 8</w:t>
      </w:r>
      <w:r w:rsidRPr="00C00E82">
        <w:rPr>
          <w:rFonts w:ascii="Microsoft Sans Serif" w:hAnsi="Microsoft Sans Serif" w:cs="Microsoft Sans Serif"/>
          <w:caps/>
          <w:szCs w:val="24"/>
          <w:vertAlign w:val="superscript"/>
        </w:rPr>
        <w:t>th</w:t>
      </w:r>
      <w:r>
        <w:rPr>
          <w:rFonts w:ascii="Microsoft Sans Serif" w:hAnsi="Microsoft Sans Serif" w:cs="Microsoft Sans Serif"/>
          <w:caps/>
          <w:szCs w:val="24"/>
        </w:rPr>
        <w:t xml:space="preserve"> </w:t>
      </w:r>
      <w:proofErr w:type="gramStart"/>
      <w:r>
        <w:rPr>
          <w:rFonts w:ascii="Microsoft Sans Serif" w:hAnsi="Microsoft Sans Serif" w:cs="Microsoft Sans Serif"/>
          <w:caps/>
          <w:szCs w:val="24"/>
        </w:rPr>
        <w:t>Floor</w:t>
      </w:r>
      <w:proofErr w:type="gramEnd"/>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Harrisburg PA  17011</w:t>
      </w:r>
    </w:p>
    <w:p w:rsidR="002E0D47" w:rsidRPr="00C00E82" w:rsidRDefault="002E0D47" w:rsidP="002E0D47">
      <w:pPr>
        <w:spacing w:line="240" w:lineRule="auto"/>
        <w:rPr>
          <w:rFonts w:ascii="Microsoft Sans Serif" w:hAnsi="Microsoft Sans Serif" w:cs="Microsoft Sans Serif"/>
          <w:b/>
          <w:caps/>
          <w:szCs w:val="24"/>
        </w:rPr>
      </w:pPr>
      <w:r>
        <w:rPr>
          <w:rFonts w:ascii="Microsoft Sans Serif" w:hAnsi="Microsoft Sans Serif" w:cs="Microsoft Sans Serif"/>
          <w:b/>
          <w:caps/>
          <w:szCs w:val="24"/>
        </w:rPr>
        <w:t>717.255.3744</w:t>
      </w:r>
    </w:p>
    <w:p w:rsidR="002E0D47" w:rsidRPr="00185A7F" w:rsidRDefault="002E0D47" w:rsidP="002E0D47">
      <w:pPr>
        <w:spacing w:line="240" w:lineRule="auto"/>
        <w:rPr>
          <w:rFonts w:ascii="Microsoft Sans Serif" w:hAnsi="Microsoft Sans Serif" w:cs="Microsoft Sans Serif"/>
          <w:i/>
          <w:caps/>
          <w:szCs w:val="24"/>
        </w:rPr>
      </w:pPr>
      <w:r w:rsidRPr="00185A7F">
        <w:rPr>
          <w:rFonts w:ascii="Microsoft Sans Serif" w:hAnsi="Microsoft Sans Serif" w:cs="Microsoft Sans Serif"/>
          <w:i/>
          <w:caps/>
          <w:szCs w:val="24"/>
        </w:rPr>
        <w:t>(Retail Energy Supply Assoc)</w:t>
      </w:r>
    </w:p>
    <w:p w:rsidR="002E0D47" w:rsidRPr="00185A7F" w:rsidRDefault="002E0D47" w:rsidP="002E0D47">
      <w:pPr>
        <w:spacing w:line="240" w:lineRule="auto"/>
        <w:rPr>
          <w:rFonts w:ascii="Microsoft Sans Serif" w:hAnsi="Microsoft Sans Serif" w:cs="Microsoft Sans Serif"/>
          <w:i/>
          <w:caps/>
          <w:szCs w:val="24"/>
        </w:rPr>
      </w:pPr>
    </w:p>
    <w:p w:rsidR="002E0D47" w:rsidRPr="00185A7F" w:rsidRDefault="002E0D47" w:rsidP="002E0D47">
      <w:pPr>
        <w:spacing w:line="240" w:lineRule="auto"/>
        <w:rPr>
          <w:rFonts w:ascii="Microsoft Sans Serif" w:hAnsi="Microsoft Sans Serif" w:cs="Microsoft Sans Serif"/>
          <w:caps/>
        </w:rPr>
      </w:pPr>
      <w:r w:rsidRPr="00185A7F">
        <w:rPr>
          <w:rFonts w:ascii="Microsoft Sans Serif" w:hAnsi="Microsoft Sans Serif" w:cs="Microsoft Sans Serif"/>
          <w:caps/>
        </w:rPr>
        <w:t>Thomas T Niesen</w:t>
      </w:r>
      <w:r>
        <w:rPr>
          <w:rFonts w:ascii="Microsoft Sans Serif" w:hAnsi="Microsoft Sans Serif" w:cs="Microsoft Sans Serif"/>
          <w:caps/>
        </w:rPr>
        <w:t xml:space="preserve"> Esquire</w:t>
      </w:r>
    </w:p>
    <w:p w:rsidR="002E0D47" w:rsidRPr="00185A7F" w:rsidRDefault="002E0D47" w:rsidP="002E0D47">
      <w:pPr>
        <w:spacing w:line="240" w:lineRule="auto"/>
        <w:rPr>
          <w:rFonts w:ascii="Microsoft Sans Serif" w:hAnsi="Microsoft Sans Serif" w:cs="Microsoft Sans Serif"/>
          <w:caps/>
        </w:rPr>
      </w:pPr>
      <w:r w:rsidRPr="00185A7F">
        <w:rPr>
          <w:rFonts w:ascii="Microsoft Sans Serif" w:hAnsi="Microsoft Sans Serif" w:cs="Microsoft Sans Serif"/>
          <w:caps/>
        </w:rPr>
        <w:t>Thomas Long Niesen &amp; Kennard</w:t>
      </w:r>
    </w:p>
    <w:p w:rsidR="002E0D47" w:rsidRPr="00185A7F" w:rsidRDefault="002E0D47" w:rsidP="002E0D47">
      <w:pPr>
        <w:spacing w:line="240" w:lineRule="auto"/>
        <w:rPr>
          <w:rFonts w:ascii="Microsoft Sans Serif" w:hAnsi="Microsoft Sans Serif" w:cs="Microsoft Sans Serif"/>
          <w:caps/>
        </w:rPr>
      </w:pPr>
      <w:r w:rsidRPr="00185A7F">
        <w:rPr>
          <w:rFonts w:ascii="Microsoft Sans Serif" w:hAnsi="Microsoft Sans Serif" w:cs="Microsoft Sans Serif"/>
          <w:caps/>
        </w:rPr>
        <w:t>212 Locust Street Suite 500</w:t>
      </w:r>
    </w:p>
    <w:p w:rsidR="002E0D47" w:rsidRPr="00185A7F" w:rsidRDefault="002E0D47" w:rsidP="002E0D47">
      <w:pPr>
        <w:spacing w:line="240" w:lineRule="auto"/>
        <w:rPr>
          <w:rFonts w:ascii="Microsoft Sans Serif" w:hAnsi="Microsoft Sans Serif" w:cs="Microsoft Sans Serif"/>
          <w:caps/>
        </w:rPr>
      </w:pPr>
      <w:r w:rsidRPr="00185A7F">
        <w:rPr>
          <w:rFonts w:ascii="Microsoft Sans Serif" w:hAnsi="Microsoft Sans Serif" w:cs="Microsoft Sans Serif"/>
          <w:caps/>
        </w:rPr>
        <w:t xml:space="preserve">PO Box 9500 </w:t>
      </w:r>
    </w:p>
    <w:p w:rsidR="002E0D47" w:rsidRPr="00185A7F" w:rsidRDefault="002E0D47" w:rsidP="002E0D47">
      <w:pPr>
        <w:spacing w:line="240" w:lineRule="auto"/>
        <w:rPr>
          <w:rFonts w:ascii="Microsoft Sans Serif" w:hAnsi="Microsoft Sans Serif" w:cs="Microsoft Sans Serif"/>
          <w:caps/>
        </w:rPr>
      </w:pPr>
      <w:r w:rsidRPr="00185A7F">
        <w:rPr>
          <w:rFonts w:ascii="Microsoft Sans Serif" w:hAnsi="Microsoft Sans Serif" w:cs="Microsoft Sans Serif"/>
          <w:caps/>
        </w:rPr>
        <w:t>Harrisburg PA  17108-7600</w:t>
      </w:r>
    </w:p>
    <w:p w:rsidR="002E0D47" w:rsidRPr="00185A7F" w:rsidRDefault="002E0D47" w:rsidP="002E0D47">
      <w:pPr>
        <w:spacing w:line="240" w:lineRule="auto"/>
        <w:rPr>
          <w:rFonts w:ascii="Microsoft Sans Serif" w:hAnsi="Microsoft Sans Serif" w:cs="Microsoft Sans Serif"/>
          <w:b/>
          <w:caps/>
        </w:rPr>
      </w:pPr>
      <w:r w:rsidRPr="00185A7F">
        <w:rPr>
          <w:rFonts w:ascii="Microsoft Sans Serif" w:hAnsi="Microsoft Sans Serif" w:cs="Microsoft Sans Serif"/>
          <w:b/>
          <w:caps/>
        </w:rPr>
        <w:t>717</w:t>
      </w:r>
      <w:r>
        <w:rPr>
          <w:rFonts w:ascii="Microsoft Sans Serif" w:hAnsi="Microsoft Sans Serif" w:cs="Microsoft Sans Serif"/>
          <w:b/>
          <w:caps/>
        </w:rPr>
        <w:t>.</w:t>
      </w:r>
      <w:r w:rsidRPr="00185A7F">
        <w:rPr>
          <w:rFonts w:ascii="Microsoft Sans Serif" w:hAnsi="Microsoft Sans Serif" w:cs="Microsoft Sans Serif"/>
          <w:b/>
          <w:caps/>
        </w:rPr>
        <w:t>255</w:t>
      </w:r>
      <w:r>
        <w:rPr>
          <w:rFonts w:ascii="Microsoft Sans Serif" w:hAnsi="Microsoft Sans Serif" w:cs="Microsoft Sans Serif"/>
          <w:b/>
          <w:caps/>
        </w:rPr>
        <w:t>.</w:t>
      </w:r>
      <w:r w:rsidRPr="00185A7F">
        <w:rPr>
          <w:rFonts w:ascii="Microsoft Sans Serif" w:hAnsi="Microsoft Sans Serif" w:cs="Microsoft Sans Serif"/>
          <w:b/>
          <w:caps/>
        </w:rPr>
        <w:t>7641</w:t>
      </w:r>
    </w:p>
    <w:p w:rsidR="002E0D47" w:rsidRPr="00185A7F" w:rsidRDefault="002E0D47" w:rsidP="002E0D47">
      <w:pPr>
        <w:spacing w:line="240" w:lineRule="auto"/>
        <w:rPr>
          <w:rFonts w:ascii="Microsoft Sans Serif" w:hAnsi="Microsoft Sans Serif" w:cs="Microsoft Sans Serif"/>
          <w:i/>
        </w:rPr>
      </w:pPr>
      <w:r w:rsidRPr="00185A7F">
        <w:rPr>
          <w:rFonts w:ascii="Microsoft Sans Serif" w:hAnsi="Microsoft Sans Serif" w:cs="Microsoft Sans Serif"/>
          <w:i/>
        </w:rPr>
        <w:t>(Counsel for Whitehall Township)</w:t>
      </w:r>
    </w:p>
    <w:p w:rsidR="002E0D47" w:rsidRPr="00185A7F" w:rsidRDefault="002E0D47" w:rsidP="002E0D47">
      <w:pPr>
        <w:spacing w:line="240" w:lineRule="auto"/>
        <w:rPr>
          <w:rFonts w:ascii="Microsoft Sans Serif" w:hAnsi="Microsoft Sans Serif" w:cs="Microsoft Sans Serif"/>
          <w:b/>
          <w:i/>
          <w:caps/>
          <w:szCs w:val="24"/>
        </w:rPr>
      </w:pPr>
      <w:r>
        <w:rPr>
          <w:rFonts w:ascii="Microsoft Sans Serif" w:hAnsi="Microsoft Sans Serif" w:cs="Microsoft Sans Serif"/>
          <w:b/>
          <w:i/>
          <w:caps/>
          <w:szCs w:val="24"/>
        </w:rPr>
        <w:t>C-2010-2179394</w:t>
      </w:r>
    </w:p>
    <w:p w:rsidR="002E0D47" w:rsidRPr="00185A7F" w:rsidRDefault="002E0D47" w:rsidP="002E0D47">
      <w:pPr>
        <w:spacing w:line="240" w:lineRule="auto"/>
        <w:rPr>
          <w:rFonts w:ascii="Microsoft Sans Serif" w:hAnsi="Microsoft Sans Serif" w:cs="Microsoft Sans Serif"/>
          <w:i/>
          <w:caps/>
          <w:szCs w:val="24"/>
        </w:rPr>
      </w:pPr>
    </w:p>
    <w:p w:rsidR="002E0D47" w:rsidRPr="001A5E2E" w:rsidRDefault="002E0D47" w:rsidP="002E0D47">
      <w:pPr>
        <w:spacing w:line="240" w:lineRule="auto"/>
        <w:rPr>
          <w:rFonts w:ascii="Microsoft Sans Serif" w:hAnsi="Microsoft Sans Serif" w:cs="Microsoft Sans Serif"/>
          <w:caps/>
          <w:szCs w:val="24"/>
        </w:rPr>
      </w:pPr>
      <w:r w:rsidRPr="00185A7F">
        <w:rPr>
          <w:rFonts w:ascii="Microsoft Sans Serif" w:hAnsi="Microsoft Sans Serif" w:cs="Microsoft Sans Serif"/>
          <w:caps/>
          <w:noProof/>
          <w:szCs w:val="24"/>
        </w:rPr>
        <w:t>Donald</w:t>
      </w:r>
      <w:r w:rsidRPr="001A5E2E">
        <w:rPr>
          <w:rFonts w:ascii="Microsoft Sans Serif" w:hAnsi="Microsoft Sans Serif" w:cs="Microsoft Sans Serif"/>
          <w:caps/>
          <w:noProof/>
          <w:szCs w:val="24"/>
        </w:rPr>
        <w:t xml:space="preserve"> L</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Foreman</w:t>
      </w:r>
      <w:r w:rsidRPr="001A5E2E">
        <w:rPr>
          <w:rFonts w:ascii="Microsoft Sans Serif" w:hAnsi="Microsoft Sans Serif" w:cs="Microsoft Sans Serif"/>
          <w:caps/>
          <w:szCs w:val="24"/>
        </w:rPr>
        <w:t xml:space="preserve"> </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305 Hillside Road</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Elizabethtown</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PA</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17022-1206</w:t>
      </w:r>
    </w:p>
    <w:p w:rsidR="002E0D47" w:rsidRPr="001A5E2E" w:rsidRDefault="002E0D47" w:rsidP="002E0D47">
      <w:pPr>
        <w:spacing w:line="240" w:lineRule="auto"/>
        <w:rPr>
          <w:rFonts w:ascii="Microsoft Sans Serif" w:hAnsi="Microsoft Sans Serif" w:cs="Microsoft Sans Serif"/>
          <w:b/>
          <w:szCs w:val="24"/>
        </w:rPr>
      </w:pPr>
      <w:r w:rsidRPr="001A5E2E">
        <w:rPr>
          <w:rFonts w:ascii="Microsoft Sans Serif" w:hAnsi="Microsoft Sans Serif" w:cs="Microsoft Sans Serif"/>
          <w:b/>
          <w:noProof/>
          <w:szCs w:val="24"/>
        </w:rPr>
        <w:t>C-2010-2171268</w:t>
      </w:r>
    </w:p>
    <w:p w:rsidR="002E0D47" w:rsidRPr="001A5E2E" w:rsidRDefault="002E0D47" w:rsidP="002E0D47">
      <w:pPr>
        <w:spacing w:line="240" w:lineRule="auto"/>
        <w:rPr>
          <w:rFonts w:ascii="Microsoft Sans Serif" w:hAnsi="Microsoft Sans Serif" w:cs="Microsoft Sans Serif"/>
          <w:caps/>
          <w:szCs w:val="24"/>
        </w:rPr>
      </w:pP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Eric J</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Epstein</w:t>
      </w:r>
      <w:r w:rsidRPr="001A5E2E">
        <w:rPr>
          <w:rFonts w:ascii="Microsoft Sans Serif" w:hAnsi="Microsoft Sans Serif" w:cs="Microsoft Sans Serif"/>
          <w:caps/>
          <w:szCs w:val="24"/>
        </w:rPr>
        <w:t xml:space="preserve"> </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4100 Hillside Road</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Harrisburg</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PA</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17112</w:t>
      </w:r>
    </w:p>
    <w:p w:rsidR="002E0D47" w:rsidRPr="001A5E2E" w:rsidRDefault="002E0D47" w:rsidP="002E0D47">
      <w:pPr>
        <w:spacing w:line="240" w:lineRule="auto"/>
        <w:rPr>
          <w:rFonts w:ascii="Microsoft Sans Serif" w:hAnsi="Microsoft Sans Serif" w:cs="Microsoft Sans Serif"/>
          <w:b/>
          <w:szCs w:val="24"/>
        </w:rPr>
      </w:pPr>
      <w:r w:rsidRPr="001A5E2E">
        <w:rPr>
          <w:rFonts w:ascii="Microsoft Sans Serif" w:hAnsi="Microsoft Sans Serif" w:cs="Microsoft Sans Serif"/>
          <w:b/>
          <w:noProof/>
          <w:szCs w:val="24"/>
        </w:rPr>
        <w:t>C-2010-2171487</w:t>
      </w:r>
    </w:p>
    <w:p w:rsidR="002E0D47" w:rsidRPr="001A5E2E" w:rsidRDefault="002E0D47" w:rsidP="002E0D47">
      <w:pPr>
        <w:spacing w:line="240" w:lineRule="auto"/>
        <w:rPr>
          <w:rFonts w:ascii="Microsoft Sans Serif" w:hAnsi="Microsoft Sans Serif" w:cs="Microsoft Sans Serif"/>
          <w:caps/>
          <w:szCs w:val="24"/>
        </w:rPr>
      </w:pP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Ashley A</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Buck</w:t>
      </w:r>
      <w:r w:rsidRPr="001A5E2E">
        <w:rPr>
          <w:rFonts w:ascii="Microsoft Sans Serif" w:hAnsi="Microsoft Sans Serif" w:cs="Microsoft Sans Serif"/>
          <w:caps/>
          <w:szCs w:val="24"/>
        </w:rPr>
        <w:t xml:space="preserve"> </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156 Johnson Drive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South Williamsport</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PA</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17702</w:t>
      </w:r>
    </w:p>
    <w:p w:rsidR="002E0D47" w:rsidRPr="001A5E2E" w:rsidRDefault="002E0D47" w:rsidP="002E0D47">
      <w:pPr>
        <w:spacing w:line="240" w:lineRule="auto"/>
        <w:rPr>
          <w:rFonts w:ascii="Microsoft Sans Serif" w:hAnsi="Microsoft Sans Serif" w:cs="Microsoft Sans Serif"/>
          <w:b/>
          <w:szCs w:val="24"/>
        </w:rPr>
      </w:pPr>
      <w:r w:rsidRPr="001A5E2E">
        <w:rPr>
          <w:rFonts w:ascii="Microsoft Sans Serif" w:hAnsi="Microsoft Sans Serif" w:cs="Microsoft Sans Serif"/>
          <w:b/>
          <w:noProof/>
          <w:szCs w:val="24"/>
        </w:rPr>
        <w:t>C-2010-2172723</w:t>
      </w:r>
    </w:p>
    <w:p w:rsidR="002E0D47" w:rsidRPr="001A5E2E" w:rsidRDefault="002E0D47" w:rsidP="002E0D47">
      <w:pPr>
        <w:spacing w:line="240" w:lineRule="auto"/>
        <w:rPr>
          <w:rFonts w:ascii="Microsoft Sans Serif" w:hAnsi="Microsoft Sans Serif" w:cs="Microsoft Sans Serif"/>
          <w:caps/>
          <w:szCs w:val="24"/>
        </w:rPr>
      </w:pP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Elaine B</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Santarelli</w:t>
      </w:r>
      <w:r w:rsidRPr="001A5E2E">
        <w:rPr>
          <w:rFonts w:ascii="Microsoft Sans Serif" w:hAnsi="Microsoft Sans Serif" w:cs="Microsoft Sans Serif"/>
          <w:caps/>
          <w:szCs w:val="24"/>
        </w:rPr>
        <w:t xml:space="preserve"> </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521 Second Avenue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Jessup</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PA</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18434</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b/>
          <w:noProof/>
          <w:szCs w:val="24"/>
        </w:rPr>
        <w:t>C-2010-2172729</w:t>
      </w:r>
    </w:p>
    <w:p w:rsidR="002E0D47" w:rsidRPr="001A5E2E" w:rsidRDefault="002E0D47" w:rsidP="002E0D47">
      <w:pPr>
        <w:spacing w:line="240" w:lineRule="auto"/>
        <w:rPr>
          <w:rFonts w:ascii="Microsoft Sans Serif" w:hAnsi="Microsoft Sans Serif" w:cs="Microsoft Sans Serif"/>
          <w:caps/>
          <w:szCs w:val="24"/>
        </w:rPr>
      </w:pP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Elaine &amp; Clayton</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Andrews Jr</w:t>
      </w:r>
      <w:r w:rsidRPr="001A5E2E">
        <w:rPr>
          <w:rFonts w:ascii="Microsoft Sans Serif" w:hAnsi="Microsoft Sans Serif" w:cs="Microsoft Sans Serif"/>
          <w:caps/>
          <w:szCs w:val="24"/>
        </w:rPr>
        <w:t xml:space="preserve"> </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2014 Evergreen Drive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noProof/>
          <w:szCs w:val="24"/>
        </w:rPr>
        <w:t>Tamaqua</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PA</w:t>
      </w:r>
      <w:r w:rsidRPr="001A5E2E">
        <w:rPr>
          <w:rFonts w:ascii="Microsoft Sans Serif" w:hAnsi="Microsoft Sans Serif" w:cs="Microsoft Sans Serif"/>
          <w:caps/>
          <w:szCs w:val="24"/>
        </w:rPr>
        <w:t xml:space="preserve">  </w:t>
      </w:r>
      <w:r w:rsidRPr="001A5E2E">
        <w:rPr>
          <w:rFonts w:ascii="Microsoft Sans Serif" w:hAnsi="Microsoft Sans Serif" w:cs="Microsoft Sans Serif"/>
          <w:caps/>
          <w:noProof/>
          <w:szCs w:val="24"/>
        </w:rPr>
        <w:t>18252</w:t>
      </w:r>
    </w:p>
    <w:p w:rsidR="002E0D47" w:rsidRPr="001A5E2E" w:rsidRDefault="002E0D47" w:rsidP="002E0D47">
      <w:pPr>
        <w:spacing w:line="240" w:lineRule="auto"/>
        <w:rPr>
          <w:rFonts w:ascii="Microsoft Sans Serif" w:hAnsi="Microsoft Sans Serif" w:cs="Microsoft Sans Serif"/>
          <w:b/>
          <w:noProof/>
          <w:szCs w:val="24"/>
        </w:rPr>
      </w:pPr>
      <w:r w:rsidRPr="001A5E2E">
        <w:rPr>
          <w:rFonts w:ascii="Microsoft Sans Serif" w:hAnsi="Microsoft Sans Serif" w:cs="Microsoft Sans Serif"/>
          <w:b/>
          <w:noProof/>
          <w:szCs w:val="24"/>
        </w:rPr>
        <w:t>C-2010-2174117</w:t>
      </w:r>
    </w:p>
    <w:p w:rsidR="002E0D47" w:rsidRPr="001A5E2E" w:rsidRDefault="002E0D47" w:rsidP="002E0D47">
      <w:pPr>
        <w:spacing w:line="240" w:lineRule="auto"/>
        <w:rPr>
          <w:rFonts w:ascii="Microsoft Sans Serif" w:hAnsi="Microsoft Sans Serif" w:cs="Microsoft Sans Serif"/>
          <w:b/>
          <w:caps/>
          <w:szCs w:val="24"/>
        </w:rPr>
      </w:pP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szCs w:val="24"/>
        </w:rPr>
        <w:lastRenderedPageBreak/>
        <w:t>Gerard Martin</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szCs w:val="24"/>
        </w:rPr>
        <w:t>26 Brentwood Road</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szCs w:val="24"/>
        </w:rPr>
        <w:t>Camp Hill pA  17011</w:t>
      </w:r>
    </w:p>
    <w:p w:rsidR="002E0D47" w:rsidRPr="001A5E2E" w:rsidRDefault="002E0D47" w:rsidP="002E0D47">
      <w:pPr>
        <w:spacing w:line="240" w:lineRule="auto"/>
        <w:rPr>
          <w:rFonts w:ascii="Microsoft Sans Serif" w:hAnsi="Microsoft Sans Serif" w:cs="Microsoft Sans Serif"/>
          <w:b/>
          <w:caps/>
          <w:szCs w:val="24"/>
        </w:rPr>
      </w:pPr>
      <w:r w:rsidRPr="001A5E2E">
        <w:rPr>
          <w:rFonts w:ascii="Microsoft Sans Serif" w:hAnsi="Microsoft Sans Serif" w:cs="Microsoft Sans Serif"/>
          <w:b/>
          <w:caps/>
          <w:szCs w:val="24"/>
        </w:rPr>
        <w:t>C-2010-2177205</w:t>
      </w:r>
    </w:p>
    <w:p w:rsidR="002E0D47" w:rsidRPr="001A5E2E" w:rsidRDefault="002E0D47" w:rsidP="002E0D47">
      <w:pPr>
        <w:spacing w:line="240" w:lineRule="auto"/>
        <w:rPr>
          <w:rFonts w:ascii="Microsoft Sans Serif" w:hAnsi="Microsoft Sans Serif" w:cs="Microsoft Sans Serif"/>
          <w:b/>
          <w:caps/>
          <w:szCs w:val="24"/>
        </w:rPr>
      </w:pP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szCs w:val="24"/>
        </w:rPr>
        <w:t>Peter Grieger</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szCs w:val="24"/>
        </w:rPr>
        <w:t>1810 Ridge Road</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szCs w:val="24"/>
        </w:rPr>
        <w:t>Elizabethtown PA  17022</w:t>
      </w:r>
    </w:p>
    <w:p w:rsidR="002E0D47" w:rsidRPr="001A5E2E" w:rsidRDefault="002E0D47" w:rsidP="002E0D47">
      <w:pPr>
        <w:spacing w:line="240" w:lineRule="auto"/>
        <w:rPr>
          <w:rFonts w:ascii="Microsoft Sans Serif" w:hAnsi="Microsoft Sans Serif" w:cs="Microsoft Sans Serif"/>
          <w:b/>
          <w:caps/>
          <w:szCs w:val="24"/>
        </w:rPr>
      </w:pPr>
      <w:r w:rsidRPr="001A5E2E">
        <w:rPr>
          <w:rFonts w:ascii="Microsoft Sans Serif" w:hAnsi="Microsoft Sans Serif" w:cs="Microsoft Sans Serif"/>
          <w:b/>
          <w:caps/>
          <w:szCs w:val="24"/>
        </w:rPr>
        <w:t>C-2010-2177233</w:t>
      </w:r>
    </w:p>
    <w:p w:rsidR="002E0D47" w:rsidRPr="001A5E2E" w:rsidRDefault="002E0D47" w:rsidP="002E0D47">
      <w:pPr>
        <w:spacing w:line="240" w:lineRule="auto"/>
        <w:rPr>
          <w:rFonts w:ascii="Microsoft Sans Serif" w:hAnsi="Microsoft Sans Serif" w:cs="Microsoft Sans Serif"/>
          <w:b/>
          <w:caps/>
          <w:szCs w:val="24"/>
        </w:rPr>
      </w:pPr>
    </w:p>
    <w:p w:rsidR="002E0D47" w:rsidRDefault="002E0D47" w:rsidP="002E0D47">
      <w:pPr>
        <w:spacing w:line="240" w:lineRule="auto"/>
        <w:rPr>
          <w:rFonts w:ascii="Microsoft Sans Serif" w:hAnsi="Microsoft Sans Serif" w:cs="Microsoft Sans Serif"/>
          <w:caps/>
          <w:szCs w:val="24"/>
        </w:rPr>
      </w:pPr>
      <w:r w:rsidRPr="00C00E82">
        <w:rPr>
          <w:rFonts w:ascii="Microsoft Sans Serif" w:hAnsi="Microsoft Sans Serif" w:cs="Microsoft Sans Serif"/>
          <w:caps/>
          <w:szCs w:val="24"/>
        </w:rPr>
        <w:t xml:space="preserve">Linda </w:t>
      </w:r>
      <w:r>
        <w:rPr>
          <w:rFonts w:ascii="Microsoft Sans Serif" w:hAnsi="Microsoft Sans Serif" w:cs="Microsoft Sans Serif"/>
          <w:caps/>
          <w:szCs w:val="24"/>
        </w:rPr>
        <w:t>M Johnson</w:t>
      </w: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62 Stones Throw</w:t>
      </w: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East Stroudsburg PA  18301</w:t>
      </w:r>
    </w:p>
    <w:p w:rsidR="002E0D47" w:rsidRDefault="002E0D47" w:rsidP="002E0D47">
      <w:pPr>
        <w:spacing w:line="240" w:lineRule="auto"/>
        <w:rPr>
          <w:rFonts w:ascii="Microsoft Sans Serif" w:hAnsi="Microsoft Sans Serif" w:cs="Microsoft Sans Serif"/>
          <w:b/>
          <w:caps/>
          <w:szCs w:val="24"/>
        </w:rPr>
      </w:pPr>
      <w:r>
        <w:rPr>
          <w:rFonts w:ascii="Microsoft Sans Serif" w:hAnsi="Microsoft Sans Serif" w:cs="Microsoft Sans Serif"/>
          <w:b/>
          <w:caps/>
          <w:szCs w:val="24"/>
        </w:rPr>
        <w:t>C-2010-2177258</w:t>
      </w:r>
    </w:p>
    <w:p w:rsidR="002E0D47" w:rsidRPr="001C2EAA" w:rsidRDefault="002E0D47" w:rsidP="002E0D47">
      <w:pPr>
        <w:spacing w:line="240" w:lineRule="auto"/>
        <w:rPr>
          <w:rFonts w:ascii="Microsoft Sans Serif" w:hAnsi="Microsoft Sans Serif" w:cs="Microsoft Sans Serif"/>
          <w:szCs w:val="24"/>
        </w:rPr>
      </w:pP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szCs w:val="24"/>
        </w:rPr>
        <w:t>George R Snyder</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szCs w:val="24"/>
        </w:rPr>
        <w:t>110 Homestead Drive</w:t>
      </w:r>
    </w:p>
    <w:p w:rsidR="002E0D47" w:rsidRPr="001A5E2E" w:rsidRDefault="002E0D47" w:rsidP="002E0D47">
      <w:pPr>
        <w:spacing w:line="240" w:lineRule="auto"/>
        <w:rPr>
          <w:rFonts w:ascii="Microsoft Sans Serif" w:hAnsi="Microsoft Sans Serif" w:cs="Microsoft Sans Serif"/>
          <w:caps/>
          <w:szCs w:val="24"/>
        </w:rPr>
      </w:pPr>
      <w:r w:rsidRPr="001A5E2E">
        <w:rPr>
          <w:rFonts w:ascii="Microsoft Sans Serif" w:hAnsi="Microsoft Sans Serif" w:cs="Microsoft Sans Serif"/>
          <w:caps/>
          <w:szCs w:val="24"/>
        </w:rPr>
        <w:t>Stevens PA  17578</w:t>
      </w:r>
    </w:p>
    <w:p w:rsidR="002E0D47" w:rsidRDefault="002E0D47" w:rsidP="002E0D47">
      <w:pPr>
        <w:spacing w:line="240" w:lineRule="auto"/>
        <w:rPr>
          <w:rFonts w:ascii="Microsoft Sans Serif" w:hAnsi="Microsoft Sans Serif" w:cs="Microsoft Sans Serif"/>
          <w:b/>
          <w:caps/>
          <w:szCs w:val="24"/>
        </w:rPr>
      </w:pPr>
      <w:r w:rsidRPr="001A5E2E">
        <w:rPr>
          <w:rFonts w:ascii="Microsoft Sans Serif" w:hAnsi="Microsoft Sans Serif" w:cs="Microsoft Sans Serif"/>
          <w:b/>
          <w:caps/>
          <w:szCs w:val="24"/>
        </w:rPr>
        <w:t>C-2010-2177318</w:t>
      </w:r>
    </w:p>
    <w:p w:rsidR="002E0D47" w:rsidRDefault="002E0D47" w:rsidP="002E0D47">
      <w:pPr>
        <w:spacing w:line="240" w:lineRule="auto"/>
        <w:rPr>
          <w:rFonts w:ascii="Microsoft Sans Serif" w:hAnsi="Microsoft Sans Serif" w:cs="Microsoft Sans Serif"/>
          <w:b/>
          <w:caps/>
          <w:szCs w:val="24"/>
        </w:rPr>
      </w:pP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Eugene R Ruoff</w:t>
      </w: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66 Stones Throw</w:t>
      </w: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East Stroudsburg PA  18301</w:t>
      </w:r>
    </w:p>
    <w:p w:rsidR="002E0D47" w:rsidRDefault="002E0D47" w:rsidP="002E0D47">
      <w:pPr>
        <w:spacing w:line="240" w:lineRule="auto"/>
        <w:rPr>
          <w:rFonts w:ascii="Microsoft Sans Serif" w:hAnsi="Microsoft Sans Serif" w:cs="Microsoft Sans Serif"/>
          <w:b/>
          <w:caps/>
          <w:szCs w:val="24"/>
        </w:rPr>
      </w:pPr>
      <w:r>
        <w:rPr>
          <w:rFonts w:ascii="Microsoft Sans Serif" w:hAnsi="Microsoft Sans Serif" w:cs="Microsoft Sans Serif"/>
          <w:b/>
          <w:caps/>
          <w:szCs w:val="24"/>
        </w:rPr>
        <w:t>C-2010-2179392</w:t>
      </w:r>
    </w:p>
    <w:p w:rsidR="002E0D47" w:rsidRDefault="002E0D47" w:rsidP="002E0D47">
      <w:pPr>
        <w:spacing w:line="240" w:lineRule="auto"/>
        <w:rPr>
          <w:rFonts w:ascii="Microsoft Sans Serif" w:hAnsi="Microsoft Sans Serif" w:cs="Microsoft Sans Serif"/>
          <w:b/>
          <w:caps/>
          <w:szCs w:val="24"/>
        </w:rPr>
      </w:pP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Shannon Stiffler</w:t>
      </w: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2463 Mercer Street</w:t>
      </w: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Harrisburg PA  17104</w:t>
      </w:r>
    </w:p>
    <w:p w:rsidR="002E0D47" w:rsidRDefault="002E0D47" w:rsidP="002E0D47">
      <w:pPr>
        <w:spacing w:line="240" w:lineRule="auto"/>
        <w:rPr>
          <w:rFonts w:ascii="Microsoft Sans Serif" w:hAnsi="Microsoft Sans Serif" w:cs="Microsoft Sans Serif"/>
          <w:b/>
          <w:caps/>
          <w:szCs w:val="24"/>
        </w:rPr>
      </w:pPr>
      <w:r>
        <w:rPr>
          <w:rFonts w:ascii="Microsoft Sans Serif" w:hAnsi="Microsoft Sans Serif" w:cs="Microsoft Sans Serif"/>
          <w:b/>
          <w:caps/>
          <w:szCs w:val="24"/>
        </w:rPr>
        <w:t>C-2010-2179404</w:t>
      </w:r>
    </w:p>
    <w:p w:rsidR="002E0D47" w:rsidRDefault="002E0D47" w:rsidP="002E0D47">
      <w:pPr>
        <w:spacing w:line="240" w:lineRule="auto"/>
        <w:rPr>
          <w:rFonts w:ascii="Microsoft Sans Serif" w:hAnsi="Microsoft Sans Serif" w:cs="Microsoft Sans Serif"/>
          <w:caps/>
          <w:szCs w:val="24"/>
        </w:rPr>
      </w:pP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Shephen F Goldstein</w:t>
      </w: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RD 7 Box 7693</w:t>
      </w:r>
    </w:p>
    <w:p w:rsidR="002E0D47" w:rsidRDefault="002E0D47" w:rsidP="002E0D47">
      <w:pPr>
        <w:spacing w:line="240" w:lineRule="auto"/>
        <w:rPr>
          <w:rFonts w:ascii="Microsoft Sans Serif" w:hAnsi="Microsoft Sans Serif" w:cs="Microsoft Sans Serif"/>
          <w:caps/>
          <w:szCs w:val="24"/>
        </w:rPr>
      </w:pPr>
      <w:r>
        <w:rPr>
          <w:rFonts w:ascii="Microsoft Sans Serif" w:hAnsi="Microsoft Sans Serif" w:cs="Microsoft Sans Serif"/>
          <w:caps/>
          <w:szCs w:val="24"/>
        </w:rPr>
        <w:t>East Stroudsburg PA  19301</w:t>
      </w:r>
    </w:p>
    <w:p w:rsidR="002E0D47" w:rsidRPr="00EB1B9E" w:rsidRDefault="002E0D47" w:rsidP="002E0D47">
      <w:pPr>
        <w:spacing w:line="240" w:lineRule="auto"/>
        <w:rPr>
          <w:rFonts w:ascii="Microsoft Sans Serif" w:hAnsi="Microsoft Sans Serif" w:cs="Microsoft Sans Serif"/>
          <w:b/>
          <w:caps/>
          <w:szCs w:val="24"/>
        </w:rPr>
      </w:pPr>
      <w:r>
        <w:rPr>
          <w:rFonts w:ascii="Microsoft Sans Serif" w:hAnsi="Microsoft Sans Serif" w:cs="Microsoft Sans Serif"/>
          <w:b/>
          <w:caps/>
          <w:szCs w:val="24"/>
        </w:rPr>
        <w:t>C-2010-2179405</w:t>
      </w:r>
    </w:p>
    <w:p w:rsidR="00C04960" w:rsidRDefault="00C04960" w:rsidP="002E0D47">
      <w:pPr>
        <w:spacing w:line="240" w:lineRule="auto"/>
      </w:pPr>
    </w:p>
    <w:sectPr w:rsidR="00C04960" w:rsidSect="00AF52D6">
      <w:type w:val="continuous"/>
      <w:pgSz w:w="12240" w:h="15840" w:code="1"/>
      <w:pgMar w:top="1440" w:right="720" w:bottom="1440" w:left="720" w:header="720" w:footer="720" w:gutter="0"/>
      <w:cols w:num="2"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6B7" w:rsidRDefault="00B546B7" w:rsidP="00CD24E1">
      <w:pPr>
        <w:spacing w:line="240" w:lineRule="auto"/>
      </w:pPr>
      <w:r>
        <w:separator/>
      </w:r>
    </w:p>
  </w:endnote>
  <w:endnote w:type="continuationSeparator" w:id="0">
    <w:p w:rsidR="00B546B7" w:rsidRDefault="00B546B7" w:rsidP="00CD24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853829"/>
      <w:docPartObj>
        <w:docPartGallery w:val="Page Numbers (Bottom of Page)"/>
        <w:docPartUnique/>
      </w:docPartObj>
    </w:sdtPr>
    <w:sdtContent>
      <w:p w:rsidR="00AC4387" w:rsidRDefault="004C7DAA">
        <w:pPr>
          <w:pStyle w:val="Footer"/>
          <w:jc w:val="center"/>
        </w:pPr>
        <w:fldSimple w:instr=" PAGE   \* MERGEFORMAT ">
          <w:r w:rsidR="002E0D47">
            <w:rPr>
              <w:noProof/>
            </w:rPr>
            <w:t>2</w:t>
          </w:r>
        </w:fldSimple>
      </w:p>
    </w:sdtContent>
  </w:sdt>
  <w:p w:rsidR="00AC4387" w:rsidRDefault="00AC43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6B7" w:rsidRDefault="00B546B7" w:rsidP="00CD24E1">
      <w:pPr>
        <w:spacing w:line="240" w:lineRule="auto"/>
      </w:pPr>
      <w:r>
        <w:separator/>
      </w:r>
    </w:p>
  </w:footnote>
  <w:footnote w:type="continuationSeparator" w:id="0">
    <w:p w:rsidR="00B546B7" w:rsidRDefault="00B546B7" w:rsidP="00CD24E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D24E1"/>
    <w:rsid w:val="00001E3A"/>
    <w:rsid w:val="00001EF6"/>
    <w:rsid w:val="000028EA"/>
    <w:rsid w:val="00003D11"/>
    <w:rsid w:val="00004AA3"/>
    <w:rsid w:val="00005558"/>
    <w:rsid w:val="000079FE"/>
    <w:rsid w:val="00012104"/>
    <w:rsid w:val="00012655"/>
    <w:rsid w:val="0001305A"/>
    <w:rsid w:val="00016E55"/>
    <w:rsid w:val="0002105C"/>
    <w:rsid w:val="0002110E"/>
    <w:rsid w:val="00025D7A"/>
    <w:rsid w:val="000304BF"/>
    <w:rsid w:val="00032379"/>
    <w:rsid w:val="0003306B"/>
    <w:rsid w:val="00033303"/>
    <w:rsid w:val="00035BB8"/>
    <w:rsid w:val="00040EB6"/>
    <w:rsid w:val="00044B8B"/>
    <w:rsid w:val="00044FC0"/>
    <w:rsid w:val="0004643F"/>
    <w:rsid w:val="000466BF"/>
    <w:rsid w:val="00046714"/>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2595"/>
    <w:rsid w:val="00072D46"/>
    <w:rsid w:val="00073BE1"/>
    <w:rsid w:val="00074065"/>
    <w:rsid w:val="00076092"/>
    <w:rsid w:val="00082363"/>
    <w:rsid w:val="000852E5"/>
    <w:rsid w:val="00085A52"/>
    <w:rsid w:val="00086449"/>
    <w:rsid w:val="000902E3"/>
    <w:rsid w:val="0009043B"/>
    <w:rsid w:val="00091F08"/>
    <w:rsid w:val="0009220F"/>
    <w:rsid w:val="00092B4E"/>
    <w:rsid w:val="00092E44"/>
    <w:rsid w:val="0009318F"/>
    <w:rsid w:val="000931F7"/>
    <w:rsid w:val="00093562"/>
    <w:rsid w:val="00094E20"/>
    <w:rsid w:val="00097D77"/>
    <w:rsid w:val="000A2192"/>
    <w:rsid w:val="000A4551"/>
    <w:rsid w:val="000A5DEA"/>
    <w:rsid w:val="000A652E"/>
    <w:rsid w:val="000A770B"/>
    <w:rsid w:val="000B1BFC"/>
    <w:rsid w:val="000B2D0C"/>
    <w:rsid w:val="000B339A"/>
    <w:rsid w:val="000B7111"/>
    <w:rsid w:val="000C0311"/>
    <w:rsid w:val="000C2696"/>
    <w:rsid w:val="000C2A2B"/>
    <w:rsid w:val="000C34F3"/>
    <w:rsid w:val="000C4163"/>
    <w:rsid w:val="000C6B6E"/>
    <w:rsid w:val="000C6EF0"/>
    <w:rsid w:val="000C7A4F"/>
    <w:rsid w:val="000D29BA"/>
    <w:rsid w:val="000D3E49"/>
    <w:rsid w:val="000D5763"/>
    <w:rsid w:val="000E2F36"/>
    <w:rsid w:val="000E44C4"/>
    <w:rsid w:val="000E49E6"/>
    <w:rsid w:val="000E4A42"/>
    <w:rsid w:val="000E6827"/>
    <w:rsid w:val="000E7EF5"/>
    <w:rsid w:val="000F1890"/>
    <w:rsid w:val="000F2E5F"/>
    <w:rsid w:val="000F47F1"/>
    <w:rsid w:val="000F678B"/>
    <w:rsid w:val="000F680A"/>
    <w:rsid w:val="000F78BE"/>
    <w:rsid w:val="0010080E"/>
    <w:rsid w:val="001021FB"/>
    <w:rsid w:val="00102A77"/>
    <w:rsid w:val="0010420D"/>
    <w:rsid w:val="00104518"/>
    <w:rsid w:val="00106EE8"/>
    <w:rsid w:val="001077F1"/>
    <w:rsid w:val="001155EF"/>
    <w:rsid w:val="00115BB6"/>
    <w:rsid w:val="00116578"/>
    <w:rsid w:val="0012035F"/>
    <w:rsid w:val="00120D02"/>
    <w:rsid w:val="00120DE8"/>
    <w:rsid w:val="00121291"/>
    <w:rsid w:val="001219A5"/>
    <w:rsid w:val="0012343C"/>
    <w:rsid w:val="00124101"/>
    <w:rsid w:val="00124D49"/>
    <w:rsid w:val="00126739"/>
    <w:rsid w:val="0012770C"/>
    <w:rsid w:val="0013068D"/>
    <w:rsid w:val="00135526"/>
    <w:rsid w:val="00140273"/>
    <w:rsid w:val="0014105E"/>
    <w:rsid w:val="00143142"/>
    <w:rsid w:val="00143C25"/>
    <w:rsid w:val="00145327"/>
    <w:rsid w:val="00147D08"/>
    <w:rsid w:val="00150084"/>
    <w:rsid w:val="00152FD8"/>
    <w:rsid w:val="001537E3"/>
    <w:rsid w:val="00153C39"/>
    <w:rsid w:val="00154F0C"/>
    <w:rsid w:val="0015569F"/>
    <w:rsid w:val="00155E87"/>
    <w:rsid w:val="0015737B"/>
    <w:rsid w:val="00157E46"/>
    <w:rsid w:val="001627EF"/>
    <w:rsid w:val="00162A12"/>
    <w:rsid w:val="00162D2F"/>
    <w:rsid w:val="0016332A"/>
    <w:rsid w:val="0016521D"/>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7F95"/>
    <w:rsid w:val="001B06B8"/>
    <w:rsid w:val="001B1B1D"/>
    <w:rsid w:val="001B3572"/>
    <w:rsid w:val="001B3D6F"/>
    <w:rsid w:val="001B4B2B"/>
    <w:rsid w:val="001B4EC8"/>
    <w:rsid w:val="001B6470"/>
    <w:rsid w:val="001B760E"/>
    <w:rsid w:val="001C0410"/>
    <w:rsid w:val="001C054D"/>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4882"/>
    <w:rsid w:val="001F6E43"/>
    <w:rsid w:val="001F6F77"/>
    <w:rsid w:val="001F74FC"/>
    <w:rsid w:val="001F77B2"/>
    <w:rsid w:val="002004A8"/>
    <w:rsid w:val="002019B1"/>
    <w:rsid w:val="00201E65"/>
    <w:rsid w:val="002040FD"/>
    <w:rsid w:val="0021162B"/>
    <w:rsid w:val="002125E4"/>
    <w:rsid w:val="002131B7"/>
    <w:rsid w:val="00215381"/>
    <w:rsid w:val="00215BA6"/>
    <w:rsid w:val="002163B7"/>
    <w:rsid w:val="00216C32"/>
    <w:rsid w:val="00216F76"/>
    <w:rsid w:val="0021750E"/>
    <w:rsid w:val="0022017F"/>
    <w:rsid w:val="00220D3E"/>
    <w:rsid w:val="00220D97"/>
    <w:rsid w:val="00221A88"/>
    <w:rsid w:val="002241D0"/>
    <w:rsid w:val="00224756"/>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8A3"/>
    <w:rsid w:val="00256505"/>
    <w:rsid w:val="00260459"/>
    <w:rsid w:val="00260814"/>
    <w:rsid w:val="00262A17"/>
    <w:rsid w:val="00262AF8"/>
    <w:rsid w:val="00263AD5"/>
    <w:rsid w:val="0026705F"/>
    <w:rsid w:val="002704DD"/>
    <w:rsid w:val="00270AF3"/>
    <w:rsid w:val="0027207B"/>
    <w:rsid w:val="0027210A"/>
    <w:rsid w:val="002748C2"/>
    <w:rsid w:val="002752C3"/>
    <w:rsid w:val="00277591"/>
    <w:rsid w:val="00283282"/>
    <w:rsid w:val="00284760"/>
    <w:rsid w:val="002871C2"/>
    <w:rsid w:val="00287CB1"/>
    <w:rsid w:val="0029096F"/>
    <w:rsid w:val="00290AD2"/>
    <w:rsid w:val="0029353E"/>
    <w:rsid w:val="00293F4E"/>
    <w:rsid w:val="00297286"/>
    <w:rsid w:val="002A05C6"/>
    <w:rsid w:val="002A0C07"/>
    <w:rsid w:val="002A4E7E"/>
    <w:rsid w:val="002A5F4D"/>
    <w:rsid w:val="002A70E9"/>
    <w:rsid w:val="002A7A0A"/>
    <w:rsid w:val="002B3E20"/>
    <w:rsid w:val="002B541A"/>
    <w:rsid w:val="002B754D"/>
    <w:rsid w:val="002C0694"/>
    <w:rsid w:val="002C1023"/>
    <w:rsid w:val="002C4F02"/>
    <w:rsid w:val="002C69AD"/>
    <w:rsid w:val="002D0E4D"/>
    <w:rsid w:val="002D11F2"/>
    <w:rsid w:val="002D29B0"/>
    <w:rsid w:val="002D7978"/>
    <w:rsid w:val="002E0D47"/>
    <w:rsid w:val="002E0E7F"/>
    <w:rsid w:val="002E2283"/>
    <w:rsid w:val="002E32C2"/>
    <w:rsid w:val="002E6CB4"/>
    <w:rsid w:val="002E7DDB"/>
    <w:rsid w:val="002F098E"/>
    <w:rsid w:val="002F21B6"/>
    <w:rsid w:val="002F222D"/>
    <w:rsid w:val="002F42FC"/>
    <w:rsid w:val="002F5C03"/>
    <w:rsid w:val="002F6F4F"/>
    <w:rsid w:val="002F75DA"/>
    <w:rsid w:val="00303761"/>
    <w:rsid w:val="00304AA1"/>
    <w:rsid w:val="0030682B"/>
    <w:rsid w:val="00306C33"/>
    <w:rsid w:val="00311531"/>
    <w:rsid w:val="00312F06"/>
    <w:rsid w:val="00313595"/>
    <w:rsid w:val="0031425A"/>
    <w:rsid w:val="00314713"/>
    <w:rsid w:val="003149F5"/>
    <w:rsid w:val="003151E4"/>
    <w:rsid w:val="003156D7"/>
    <w:rsid w:val="00317261"/>
    <w:rsid w:val="0032130D"/>
    <w:rsid w:val="00321DB1"/>
    <w:rsid w:val="00326F3E"/>
    <w:rsid w:val="00330A67"/>
    <w:rsid w:val="00331F74"/>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50C3"/>
    <w:rsid w:val="00356852"/>
    <w:rsid w:val="00356988"/>
    <w:rsid w:val="003601E1"/>
    <w:rsid w:val="00360F5F"/>
    <w:rsid w:val="0036124A"/>
    <w:rsid w:val="0036153E"/>
    <w:rsid w:val="0036237C"/>
    <w:rsid w:val="003625F5"/>
    <w:rsid w:val="003643C9"/>
    <w:rsid w:val="003657F1"/>
    <w:rsid w:val="00365826"/>
    <w:rsid w:val="00365A2F"/>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716B"/>
    <w:rsid w:val="003A0B9C"/>
    <w:rsid w:val="003A0E5A"/>
    <w:rsid w:val="003A5E83"/>
    <w:rsid w:val="003A645E"/>
    <w:rsid w:val="003A6A5F"/>
    <w:rsid w:val="003A7581"/>
    <w:rsid w:val="003B2E77"/>
    <w:rsid w:val="003B3FDD"/>
    <w:rsid w:val="003B4D40"/>
    <w:rsid w:val="003B5D19"/>
    <w:rsid w:val="003B610B"/>
    <w:rsid w:val="003C47E8"/>
    <w:rsid w:val="003C5102"/>
    <w:rsid w:val="003C5586"/>
    <w:rsid w:val="003C610C"/>
    <w:rsid w:val="003C6962"/>
    <w:rsid w:val="003C6F65"/>
    <w:rsid w:val="003D1F46"/>
    <w:rsid w:val="003D41CF"/>
    <w:rsid w:val="003E1442"/>
    <w:rsid w:val="003E2B14"/>
    <w:rsid w:val="003E2FDE"/>
    <w:rsid w:val="003F01A7"/>
    <w:rsid w:val="003F2E62"/>
    <w:rsid w:val="003F3925"/>
    <w:rsid w:val="00401386"/>
    <w:rsid w:val="004047B1"/>
    <w:rsid w:val="0040584C"/>
    <w:rsid w:val="00406807"/>
    <w:rsid w:val="004078EF"/>
    <w:rsid w:val="00407C2F"/>
    <w:rsid w:val="0041082C"/>
    <w:rsid w:val="00411425"/>
    <w:rsid w:val="00413B28"/>
    <w:rsid w:val="00413BA5"/>
    <w:rsid w:val="00413DAC"/>
    <w:rsid w:val="0041623E"/>
    <w:rsid w:val="00416AB2"/>
    <w:rsid w:val="00421203"/>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6B02"/>
    <w:rsid w:val="00446CF6"/>
    <w:rsid w:val="0044708D"/>
    <w:rsid w:val="00447A63"/>
    <w:rsid w:val="00447DB3"/>
    <w:rsid w:val="00451D86"/>
    <w:rsid w:val="004521D4"/>
    <w:rsid w:val="0045300F"/>
    <w:rsid w:val="00453A6E"/>
    <w:rsid w:val="00454158"/>
    <w:rsid w:val="00454723"/>
    <w:rsid w:val="00455691"/>
    <w:rsid w:val="004565C0"/>
    <w:rsid w:val="00460024"/>
    <w:rsid w:val="00460031"/>
    <w:rsid w:val="00460140"/>
    <w:rsid w:val="0046238B"/>
    <w:rsid w:val="00464B18"/>
    <w:rsid w:val="00465D71"/>
    <w:rsid w:val="0047070D"/>
    <w:rsid w:val="00477A71"/>
    <w:rsid w:val="00481269"/>
    <w:rsid w:val="004839FC"/>
    <w:rsid w:val="00483C70"/>
    <w:rsid w:val="00484589"/>
    <w:rsid w:val="00484BCE"/>
    <w:rsid w:val="00487E8F"/>
    <w:rsid w:val="00491F39"/>
    <w:rsid w:val="0049422F"/>
    <w:rsid w:val="0049475D"/>
    <w:rsid w:val="0049575D"/>
    <w:rsid w:val="00496DB8"/>
    <w:rsid w:val="004A11A6"/>
    <w:rsid w:val="004A4B6C"/>
    <w:rsid w:val="004A5318"/>
    <w:rsid w:val="004A741E"/>
    <w:rsid w:val="004B0321"/>
    <w:rsid w:val="004B1ADE"/>
    <w:rsid w:val="004B570B"/>
    <w:rsid w:val="004B652A"/>
    <w:rsid w:val="004B7DB2"/>
    <w:rsid w:val="004C125D"/>
    <w:rsid w:val="004C30D2"/>
    <w:rsid w:val="004C3AE2"/>
    <w:rsid w:val="004C4C1E"/>
    <w:rsid w:val="004C7DAA"/>
    <w:rsid w:val="004D0BE0"/>
    <w:rsid w:val="004D14F0"/>
    <w:rsid w:val="004D1505"/>
    <w:rsid w:val="004D17DF"/>
    <w:rsid w:val="004D38F8"/>
    <w:rsid w:val="004D4A68"/>
    <w:rsid w:val="004D6D13"/>
    <w:rsid w:val="004D6DCE"/>
    <w:rsid w:val="004E1B61"/>
    <w:rsid w:val="004E1FD5"/>
    <w:rsid w:val="004E429F"/>
    <w:rsid w:val="004F160A"/>
    <w:rsid w:val="004F2F62"/>
    <w:rsid w:val="004F37CB"/>
    <w:rsid w:val="004F45CA"/>
    <w:rsid w:val="004F616B"/>
    <w:rsid w:val="004F64E4"/>
    <w:rsid w:val="00500A53"/>
    <w:rsid w:val="00504F92"/>
    <w:rsid w:val="00505551"/>
    <w:rsid w:val="005078B3"/>
    <w:rsid w:val="00510A28"/>
    <w:rsid w:val="00511C54"/>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40ED6"/>
    <w:rsid w:val="00541C1D"/>
    <w:rsid w:val="00544A16"/>
    <w:rsid w:val="005472EC"/>
    <w:rsid w:val="00547C82"/>
    <w:rsid w:val="0055122B"/>
    <w:rsid w:val="00552915"/>
    <w:rsid w:val="005534BD"/>
    <w:rsid w:val="005623DE"/>
    <w:rsid w:val="00562A9A"/>
    <w:rsid w:val="00564A3A"/>
    <w:rsid w:val="005650FF"/>
    <w:rsid w:val="005674EF"/>
    <w:rsid w:val="00570742"/>
    <w:rsid w:val="00570C2E"/>
    <w:rsid w:val="00571577"/>
    <w:rsid w:val="00571C60"/>
    <w:rsid w:val="0057213D"/>
    <w:rsid w:val="00572247"/>
    <w:rsid w:val="005732E9"/>
    <w:rsid w:val="0057454E"/>
    <w:rsid w:val="00575D4F"/>
    <w:rsid w:val="00575F27"/>
    <w:rsid w:val="0058036C"/>
    <w:rsid w:val="0058073B"/>
    <w:rsid w:val="00580815"/>
    <w:rsid w:val="00582289"/>
    <w:rsid w:val="0058363F"/>
    <w:rsid w:val="00584CB9"/>
    <w:rsid w:val="00585BD9"/>
    <w:rsid w:val="00587B74"/>
    <w:rsid w:val="00593FF1"/>
    <w:rsid w:val="00594648"/>
    <w:rsid w:val="00594E77"/>
    <w:rsid w:val="0059623B"/>
    <w:rsid w:val="005A1839"/>
    <w:rsid w:val="005A2923"/>
    <w:rsid w:val="005A3759"/>
    <w:rsid w:val="005A44D9"/>
    <w:rsid w:val="005A5826"/>
    <w:rsid w:val="005B3D45"/>
    <w:rsid w:val="005B78C4"/>
    <w:rsid w:val="005C373B"/>
    <w:rsid w:val="005C3DD2"/>
    <w:rsid w:val="005C4AAA"/>
    <w:rsid w:val="005D1442"/>
    <w:rsid w:val="005D2788"/>
    <w:rsid w:val="005D4281"/>
    <w:rsid w:val="005E06D4"/>
    <w:rsid w:val="005F064D"/>
    <w:rsid w:val="005F512E"/>
    <w:rsid w:val="005F5A21"/>
    <w:rsid w:val="005F64D8"/>
    <w:rsid w:val="005F6A04"/>
    <w:rsid w:val="00600458"/>
    <w:rsid w:val="0060118D"/>
    <w:rsid w:val="0060369E"/>
    <w:rsid w:val="00603824"/>
    <w:rsid w:val="00605D75"/>
    <w:rsid w:val="006073B5"/>
    <w:rsid w:val="00610CE1"/>
    <w:rsid w:val="006113D8"/>
    <w:rsid w:val="006151E3"/>
    <w:rsid w:val="00616232"/>
    <w:rsid w:val="00620850"/>
    <w:rsid w:val="00620DB5"/>
    <w:rsid w:val="006225AC"/>
    <w:rsid w:val="006230A9"/>
    <w:rsid w:val="00623799"/>
    <w:rsid w:val="00624D32"/>
    <w:rsid w:val="006273ED"/>
    <w:rsid w:val="00630C84"/>
    <w:rsid w:val="0063256A"/>
    <w:rsid w:val="00634EB5"/>
    <w:rsid w:val="0063516D"/>
    <w:rsid w:val="00635AE1"/>
    <w:rsid w:val="00635DA6"/>
    <w:rsid w:val="006416B8"/>
    <w:rsid w:val="0064349A"/>
    <w:rsid w:val="00643E46"/>
    <w:rsid w:val="006466B3"/>
    <w:rsid w:val="0064692D"/>
    <w:rsid w:val="00646FCC"/>
    <w:rsid w:val="0064750C"/>
    <w:rsid w:val="00651F0A"/>
    <w:rsid w:val="006543FB"/>
    <w:rsid w:val="00655505"/>
    <w:rsid w:val="00655AA7"/>
    <w:rsid w:val="00655F80"/>
    <w:rsid w:val="00656541"/>
    <w:rsid w:val="006621E9"/>
    <w:rsid w:val="00662904"/>
    <w:rsid w:val="00664A57"/>
    <w:rsid w:val="00664C73"/>
    <w:rsid w:val="00671999"/>
    <w:rsid w:val="00680B65"/>
    <w:rsid w:val="00681287"/>
    <w:rsid w:val="006815A6"/>
    <w:rsid w:val="0068285E"/>
    <w:rsid w:val="00684EF6"/>
    <w:rsid w:val="006856E2"/>
    <w:rsid w:val="00693995"/>
    <w:rsid w:val="00695397"/>
    <w:rsid w:val="0069562F"/>
    <w:rsid w:val="006A177A"/>
    <w:rsid w:val="006A3267"/>
    <w:rsid w:val="006A5F8B"/>
    <w:rsid w:val="006A600F"/>
    <w:rsid w:val="006B1A6D"/>
    <w:rsid w:val="006B2B00"/>
    <w:rsid w:val="006B2FA8"/>
    <w:rsid w:val="006B3210"/>
    <w:rsid w:val="006B3E08"/>
    <w:rsid w:val="006B49AE"/>
    <w:rsid w:val="006B529B"/>
    <w:rsid w:val="006C3BAF"/>
    <w:rsid w:val="006C4536"/>
    <w:rsid w:val="006C4D4E"/>
    <w:rsid w:val="006C51E2"/>
    <w:rsid w:val="006C5247"/>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F15E9"/>
    <w:rsid w:val="006F252A"/>
    <w:rsid w:val="006F27FC"/>
    <w:rsid w:val="006F3153"/>
    <w:rsid w:val="006F4B6F"/>
    <w:rsid w:val="006F4F6D"/>
    <w:rsid w:val="006F7280"/>
    <w:rsid w:val="0070008A"/>
    <w:rsid w:val="0070357F"/>
    <w:rsid w:val="00703DA7"/>
    <w:rsid w:val="00703E05"/>
    <w:rsid w:val="00705262"/>
    <w:rsid w:val="00705CA5"/>
    <w:rsid w:val="0070653C"/>
    <w:rsid w:val="00706ED7"/>
    <w:rsid w:val="0070703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44C3"/>
    <w:rsid w:val="00736C31"/>
    <w:rsid w:val="00742CE1"/>
    <w:rsid w:val="0074372C"/>
    <w:rsid w:val="00744C7C"/>
    <w:rsid w:val="00746657"/>
    <w:rsid w:val="00746973"/>
    <w:rsid w:val="00747C4D"/>
    <w:rsid w:val="007517A4"/>
    <w:rsid w:val="0075585E"/>
    <w:rsid w:val="00755A77"/>
    <w:rsid w:val="00772458"/>
    <w:rsid w:val="00775812"/>
    <w:rsid w:val="00781AFB"/>
    <w:rsid w:val="00782461"/>
    <w:rsid w:val="007833DA"/>
    <w:rsid w:val="0078470A"/>
    <w:rsid w:val="00784C15"/>
    <w:rsid w:val="0078583D"/>
    <w:rsid w:val="00785939"/>
    <w:rsid w:val="00785D73"/>
    <w:rsid w:val="00787AF1"/>
    <w:rsid w:val="0079132B"/>
    <w:rsid w:val="0079360E"/>
    <w:rsid w:val="00795245"/>
    <w:rsid w:val="007969E6"/>
    <w:rsid w:val="00796DA1"/>
    <w:rsid w:val="007A2C57"/>
    <w:rsid w:val="007A3440"/>
    <w:rsid w:val="007A34B3"/>
    <w:rsid w:val="007B1039"/>
    <w:rsid w:val="007B1644"/>
    <w:rsid w:val="007B3B6F"/>
    <w:rsid w:val="007B3F3D"/>
    <w:rsid w:val="007B413B"/>
    <w:rsid w:val="007B4FD7"/>
    <w:rsid w:val="007B5461"/>
    <w:rsid w:val="007C19EC"/>
    <w:rsid w:val="007C342D"/>
    <w:rsid w:val="007C60E2"/>
    <w:rsid w:val="007D158A"/>
    <w:rsid w:val="007D5B1C"/>
    <w:rsid w:val="007D6D87"/>
    <w:rsid w:val="007D6FD6"/>
    <w:rsid w:val="007E0ADA"/>
    <w:rsid w:val="007E15CF"/>
    <w:rsid w:val="007E5866"/>
    <w:rsid w:val="007F07AF"/>
    <w:rsid w:val="007F2A44"/>
    <w:rsid w:val="007F6E2B"/>
    <w:rsid w:val="007F7699"/>
    <w:rsid w:val="007F773D"/>
    <w:rsid w:val="008003C8"/>
    <w:rsid w:val="00802118"/>
    <w:rsid w:val="00804065"/>
    <w:rsid w:val="0080410D"/>
    <w:rsid w:val="008047DD"/>
    <w:rsid w:val="00806213"/>
    <w:rsid w:val="00812B80"/>
    <w:rsid w:val="008168A2"/>
    <w:rsid w:val="008213E7"/>
    <w:rsid w:val="00821687"/>
    <w:rsid w:val="0082217D"/>
    <w:rsid w:val="00822A40"/>
    <w:rsid w:val="008236C7"/>
    <w:rsid w:val="00823E67"/>
    <w:rsid w:val="00826045"/>
    <w:rsid w:val="008307DB"/>
    <w:rsid w:val="00830A48"/>
    <w:rsid w:val="00833331"/>
    <w:rsid w:val="00833C36"/>
    <w:rsid w:val="00834B96"/>
    <w:rsid w:val="00836415"/>
    <w:rsid w:val="00836B47"/>
    <w:rsid w:val="00840A53"/>
    <w:rsid w:val="008427B3"/>
    <w:rsid w:val="00846683"/>
    <w:rsid w:val="0085047D"/>
    <w:rsid w:val="008524EA"/>
    <w:rsid w:val="0085263B"/>
    <w:rsid w:val="008530B9"/>
    <w:rsid w:val="00855167"/>
    <w:rsid w:val="00857642"/>
    <w:rsid w:val="00857872"/>
    <w:rsid w:val="00857F8E"/>
    <w:rsid w:val="00860759"/>
    <w:rsid w:val="0086268A"/>
    <w:rsid w:val="008644EC"/>
    <w:rsid w:val="00864B15"/>
    <w:rsid w:val="00864D3B"/>
    <w:rsid w:val="00865C18"/>
    <w:rsid w:val="0086621E"/>
    <w:rsid w:val="0087121E"/>
    <w:rsid w:val="00882CB8"/>
    <w:rsid w:val="00884650"/>
    <w:rsid w:val="008851B9"/>
    <w:rsid w:val="00885F50"/>
    <w:rsid w:val="00887314"/>
    <w:rsid w:val="00891D35"/>
    <w:rsid w:val="00893901"/>
    <w:rsid w:val="0089728F"/>
    <w:rsid w:val="008A0874"/>
    <w:rsid w:val="008A0FF6"/>
    <w:rsid w:val="008A28F5"/>
    <w:rsid w:val="008A51AD"/>
    <w:rsid w:val="008B2982"/>
    <w:rsid w:val="008B456E"/>
    <w:rsid w:val="008B51B9"/>
    <w:rsid w:val="008B5BC6"/>
    <w:rsid w:val="008B6119"/>
    <w:rsid w:val="008B62FA"/>
    <w:rsid w:val="008B7153"/>
    <w:rsid w:val="008C03AD"/>
    <w:rsid w:val="008C11EE"/>
    <w:rsid w:val="008C1485"/>
    <w:rsid w:val="008C175C"/>
    <w:rsid w:val="008C2DAF"/>
    <w:rsid w:val="008C668F"/>
    <w:rsid w:val="008D2DBA"/>
    <w:rsid w:val="008D530C"/>
    <w:rsid w:val="008D56D1"/>
    <w:rsid w:val="008D59A3"/>
    <w:rsid w:val="008D638B"/>
    <w:rsid w:val="008D7ECE"/>
    <w:rsid w:val="008E1BF6"/>
    <w:rsid w:val="008E44FF"/>
    <w:rsid w:val="008E5F96"/>
    <w:rsid w:val="008E6FB7"/>
    <w:rsid w:val="008E7557"/>
    <w:rsid w:val="008E7FE5"/>
    <w:rsid w:val="008F25DF"/>
    <w:rsid w:val="008F29E0"/>
    <w:rsid w:val="008F4FCE"/>
    <w:rsid w:val="008F63E4"/>
    <w:rsid w:val="008F7E50"/>
    <w:rsid w:val="00900008"/>
    <w:rsid w:val="00902EB1"/>
    <w:rsid w:val="0090376E"/>
    <w:rsid w:val="00904C01"/>
    <w:rsid w:val="009050BB"/>
    <w:rsid w:val="00905195"/>
    <w:rsid w:val="00905609"/>
    <w:rsid w:val="00905F7A"/>
    <w:rsid w:val="00906A31"/>
    <w:rsid w:val="00906B1B"/>
    <w:rsid w:val="00910398"/>
    <w:rsid w:val="0091039C"/>
    <w:rsid w:val="00911640"/>
    <w:rsid w:val="0091213F"/>
    <w:rsid w:val="00912783"/>
    <w:rsid w:val="0091451C"/>
    <w:rsid w:val="00915C3E"/>
    <w:rsid w:val="00915D45"/>
    <w:rsid w:val="00920088"/>
    <w:rsid w:val="00922DF5"/>
    <w:rsid w:val="00923349"/>
    <w:rsid w:val="00923CE8"/>
    <w:rsid w:val="009252D3"/>
    <w:rsid w:val="00926002"/>
    <w:rsid w:val="00930EBA"/>
    <w:rsid w:val="0093268C"/>
    <w:rsid w:val="00934728"/>
    <w:rsid w:val="00935580"/>
    <w:rsid w:val="009366E0"/>
    <w:rsid w:val="00936EB3"/>
    <w:rsid w:val="00940622"/>
    <w:rsid w:val="009412D9"/>
    <w:rsid w:val="00944730"/>
    <w:rsid w:val="00944858"/>
    <w:rsid w:val="009471B5"/>
    <w:rsid w:val="00951A6C"/>
    <w:rsid w:val="00952928"/>
    <w:rsid w:val="009531DA"/>
    <w:rsid w:val="00953CFD"/>
    <w:rsid w:val="0095579C"/>
    <w:rsid w:val="0096539B"/>
    <w:rsid w:val="009669E3"/>
    <w:rsid w:val="009671DB"/>
    <w:rsid w:val="0096755D"/>
    <w:rsid w:val="00972738"/>
    <w:rsid w:val="009727FE"/>
    <w:rsid w:val="00974C35"/>
    <w:rsid w:val="00976E81"/>
    <w:rsid w:val="009808B0"/>
    <w:rsid w:val="00980958"/>
    <w:rsid w:val="00983488"/>
    <w:rsid w:val="00983EDB"/>
    <w:rsid w:val="009849EF"/>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4A92"/>
    <w:rsid w:val="009B4B7B"/>
    <w:rsid w:val="009B66C0"/>
    <w:rsid w:val="009B72A1"/>
    <w:rsid w:val="009B74A5"/>
    <w:rsid w:val="009C0E90"/>
    <w:rsid w:val="009C24F9"/>
    <w:rsid w:val="009D3AAC"/>
    <w:rsid w:val="009D5B63"/>
    <w:rsid w:val="009D6C48"/>
    <w:rsid w:val="009E1679"/>
    <w:rsid w:val="009E1BE9"/>
    <w:rsid w:val="009E2348"/>
    <w:rsid w:val="009E239E"/>
    <w:rsid w:val="009E271D"/>
    <w:rsid w:val="009E362F"/>
    <w:rsid w:val="009E40DF"/>
    <w:rsid w:val="009E59CA"/>
    <w:rsid w:val="009F1EA5"/>
    <w:rsid w:val="009F5E68"/>
    <w:rsid w:val="009F69E5"/>
    <w:rsid w:val="009F7476"/>
    <w:rsid w:val="009F74EC"/>
    <w:rsid w:val="009F768D"/>
    <w:rsid w:val="00A00F26"/>
    <w:rsid w:val="00A018F7"/>
    <w:rsid w:val="00A02ABC"/>
    <w:rsid w:val="00A039B4"/>
    <w:rsid w:val="00A0555A"/>
    <w:rsid w:val="00A063F2"/>
    <w:rsid w:val="00A0799C"/>
    <w:rsid w:val="00A07D8F"/>
    <w:rsid w:val="00A12531"/>
    <w:rsid w:val="00A13C95"/>
    <w:rsid w:val="00A1707A"/>
    <w:rsid w:val="00A215E2"/>
    <w:rsid w:val="00A23803"/>
    <w:rsid w:val="00A249F6"/>
    <w:rsid w:val="00A26704"/>
    <w:rsid w:val="00A27248"/>
    <w:rsid w:val="00A27289"/>
    <w:rsid w:val="00A321F9"/>
    <w:rsid w:val="00A34AEC"/>
    <w:rsid w:val="00A35AFD"/>
    <w:rsid w:val="00A40295"/>
    <w:rsid w:val="00A40731"/>
    <w:rsid w:val="00A429D5"/>
    <w:rsid w:val="00A433E2"/>
    <w:rsid w:val="00A448EF"/>
    <w:rsid w:val="00A4598C"/>
    <w:rsid w:val="00A510EE"/>
    <w:rsid w:val="00A52A4E"/>
    <w:rsid w:val="00A5343C"/>
    <w:rsid w:val="00A5538B"/>
    <w:rsid w:val="00A55DC2"/>
    <w:rsid w:val="00A57AB1"/>
    <w:rsid w:val="00A64C8D"/>
    <w:rsid w:val="00A6721B"/>
    <w:rsid w:val="00A70355"/>
    <w:rsid w:val="00A7046F"/>
    <w:rsid w:val="00A73547"/>
    <w:rsid w:val="00A73D17"/>
    <w:rsid w:val="00A73D4F"/>
    <w:rsid w:val="00A74128"/>
    <w:rsid w:val="00A7538D"/>
    <w:rsid w:val="00A75DD6"/>
    <w:rsid w:val="00A7618B"/>
    <w:rsid w:val="00A77155"/>
    <w:rsid w:val="00A77757"/>
    <w:rsid w:val="00A8008F"/>
    <w:rsid w:val="00A8092D"/>
    <w:rsid w:val="00A80E74"/>
    <w:rsid w:val="00A851A4"/>
    <w:rsid w:val="00A86BD8"/>
    <w:rsid w:val="00A8787E"/>
    <w:rsid w:val="00A87EDF"/>
    <w:rsid w:val="00A90897"/>
    <w:rsid w:val="00A90C67"/>
    <w:rsid w:val="00A92B4B"/>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3CE6"/>
    <w:rsid w:val="00AB3E2B"/>
    <w:rsid w:val="00AB671D"/>
    <w:rsid w:val="00AB7130"/>
    <w:rsid w:val="00AC0D42"/>
    <w:rsid w:val="00AC2C30"/>
    <w:rsid w:val="00AC350C"/>
    <w:rsid w:val="00AC3558"/>
    <w:rsid w:val="00AC3A1B"/>
    <w:rsid w:val="00AC4387"/>
    <w:rsid w:val="00AC46EE"/>
    <w:rsid w:val="00AC5125"/>
    <w:rsid w:val="00AC701A"/>
    <w:rsid w:val="00AC74A3"/>
    <w:rsid w:val="00AC7DAD"/>
    <w:rsid w:val="00AD02BB"/>
    <w:rsid w:val="00AD11DB"/>
    <w:rsid w:val="00AD344D"/>
    <w:rsid w:val="00AD3F55"/>
    <w:rsid w:val="00AD49BE"/>
    <w:rsid w:val="00AD53F5"/>
    <w:rsid w:val="00AD5E7B"/>
    <w:rsid w:val="00AD7989"/>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34C7"/>
    <w:rsid w:val="00B136CC"/>
    <w:rsid w:val="00B143BA"/>
    <w:rsid w:val="00B17521"/>
    <w:rsid w:val="00B17683"/>
    <w:rsid w:val="00B20FAA"/>
    <w:rsid w:val="00B21CD8"/>
    <w:rsid w:val="00B21FBA"/>
    <w:rsid w:val="00B23036"/>
    <w:rsid w:val="00B23264"/>
    <w:rsid w:val="00B2793E"/>
    <w:rsid w:val="00B3022C"/>
    <w:rsid w:val="00B32E35"/>
    <w:rsid w:val="00B33B37"/>
    <w:rsid w:val="00B35017"/>
    <w:rsid w:val="00B374E5"/>
    <w:rsid w:val="00B3764A"/>
    <w:rsid w:val="00B41FA0"/>
    <w:rsid w:val="00B42826"/>
    <w:rsid w:val="00B43982"/>
    <w:rsid w:val="00B459AF"/>
    <w:rsid w:val="00B475B6"/>
    <w:rsid w:val="00B546B7"/>
    <w:rsid w:val="00B55869"/>
    <w:rsid w:val="00B567F1"/>
    <w:rsid w:val="00B569FA"/>
    <w:rsid w:val="00B571D3"/>
    <w:rsid w:val="00B635A5"/>
    <w:rsid w:val="00B63BE5"/>
    <w:rsid w:val="00B64CAA"/>
    <w:rsid w:val="00B66D36"/>
    <w:rsid w:val="00B7342D"/>
    <w:rsid w:val="00B73BCE"/>
    <w:rsid w:val="00B7490A"/>
    <w:rsid w:val="00B759EC"/>
    <w:rsid w:val="00B75F96"/>
    <w:rsid w:val="00B773AD"/>
    <w:rsid w:val="00B774F6"/>
    <w:rsid w:val="00B778CB"/>
    <w:rsid w:val="00B8168B"/>
    <w:rsid w:val="00B824F8"/>
    <w:rsid w:val="00B8362D"/>
    <w:rsid w:val="00B8368B"/>
    <w:rsid w:val="00B83A9E"/>
    <w:rsid w:val="00B86F52"/>
    <w:rsid w:val="00B878F5"/>
    <w:rsid w:val="00B91893"/>
    <w:rsid w:val="00B926BD"/>
    <w:rsid w:val="00B92DE8"/>
    <w:rsid w:val="00B96A32"/>
    <w:rsid w:val="00B9799D"/>
    <w:rsid w:val="00BA1322"/>
    <w:rsid w:val="00BA3AA7"/>
    <w:rsid w:val="00BA3C3F"/>
    <w:rsid w:val="00BA5CEA"/>
    <w:rsid w:val="00BA7612"/>
    <w:rsid w:val="00BB1D36"/>
    <w:rsid w:val="00BB3631"/>
    <w:rsid w:val="00BB3FF6"/>
    <w:rsid w:val="00BB5630"/>
    <w:rsid w:val="00BB6BE1"/>
    <w:rsid w:val="00BC392E"/>
    <w:rsid w:val="00BC60A6"/>
    <w:rsid w:val="00BC62E0"/>
    <w:rsid w:val="00BC6FBF"/>
    <w:rsid w:val="00BD00D9"/>
    <w:rsid w:val="00BD23E3"/>
    <w:rsid w:val="00BD40BC"/>
    <w:rsid w:val="00BD6234"/>
    <w:rsid w:val="00BE0437"/>
    <w:rsid w:val="00BE04F6"/>
    <w:rsid w:val="00BE107D"/>
    <w:rsid w:val="00BE4C2B"/>
    <w:rsid w:val="00BE5D1C"/>
    <w:rsid w:val="00BE701E"/>
    <w:rsid w:val="00BE7640"/>
    <w:rsid w:val="00BE7F91"/>
    <w:rsid w:val="00BF0242"/>
    <w:rsid w:val="00BF0AE5"/>
    <w:rsid w:val="00BF144D"/>
    <w:rsid w:val="00BF214A"/>
    <w:rsid w:val="00BF3E1B"/>
    <w:rsid w:val="00BF7D51"/>
    <w:rsid w:val="00C02723"/>
    <w:rsid w:val="00C02A91"/>
    <w:rsid w:val="00C04960"/>
    <w:rsid w:val="00C05ABD"/>
    <w:rsid w:val="00C06163"/>
    <w:rsid w:val="00C10713"/>
    <w:rsid w:val="00C1120E"/>
    <w:rsid w:val="00C11391"/>
    <w:rsid w:val="00C114A8"/>
    <w:rsid w:val="00C1324E"/>
    <w:rsid w:val="00C138A5"/>
    <w:rsid w:val="00C14B96"/>
    <w:rsid w:val="00C158D4"/>
    <w:rsid w:val="00C211F9"/>
    <w:rsid w:val="00C22F92"/>
    <w:rsid w:val="00C238EE"/>
    <w:rsid w:val="00C25927"/>
    <w:rsid w:val="00C27126"/>
    <w:rsid w:val="00C273D7"/>
    <w:rsid w:val="00C2755A"/>
    <w:rsid w:val="00C310B8"/>
    <w:rsid w:val="00C31DBD"/>
    <w:rsid w:val="00C3305D"/>
    <w:rsid w:val="00C3343C"/>
    <w:rsid w:val="00C3343E"/>
    <w:rsid w:val="00C3643C"/>
    <w:rsid w:val="00C36C29"/>
    <w:rsid w:val="00C4383B"/>
    <w:rsid w:val="00C478FE"/>
    <w:rsid w:val="00C502DD"/>
    <w:rsid w:val="00C613E2"/>
    <w:rsid w:val="00C621E3"/>
    <w:rsid w:val="00C65047"/>
    <w:rsid w:val="00C653CC"/>
    <w:rsid w:val="00C665D4"/>
    <w:rsid w:val="00C67E56"/>
    <w:rsid w:val="00C73CE1"/>
    <w:rsid w:val="00C74775"/>
    <w:rsid w:val="00C76F9B"/>
    <w:rsid w:val="00C77064"/>
    <w:rsid w:val="00C80AB6"/>
    <w:rsid w:val="00C824FE"/>
    <w:rsid w:val="00C833D6"/>
    <w:rsid w:val="00C84CDE"/>
    <w:rsid w:val="00C8762A"/>
    <w:rsid w:val="00C9306D"/>
    <w:rsid w:val="00C93320"/>
    <w:rsid w:val="00C95318"/>
    <w:rsid w:val="00C95A99"/>
    <w:rsid w:val="00C96B98"/>
    <w:rsid w:val="00C96F6B"/>
    <w:rsid w:val="00C97ED3"/>
    <w:rsid w:val="00CA043D"/>
    <w:rsid w:val="00CA069B"/>
    <w:rsid w:val="00CA09C4"/>
    <w:rsid w:val="00CA27F9"/>
    <w:rsid w:val="00CA4F28"/>
    <w:rsid w:val="00CB067C"/>
    <w:rsid w:val="00CB15CA"/>
    <w:rsid w:val="00CB26B3"/>
    <w:rsid w:val="00CB3B7D"/>
    <w:rsid w:val="00CB687E"/>
    <w:rsid w:val="00CC074E"/>
    <w:rsid w:val="00CC1659"/>
    <w:rsid w:val="00CC3092"/>
    <w:rsid w:val="00CC30C3"/>
    <w:rsid w:val="00CC363A"/>
    <w:rsid w:val="00CC3D4E"/>
    <w:rsid w:val="00CC4003"/>
    <w:rsid w:val="00CC74BD"/>
    <w:rsid w:val="00CD0768"/>
    <w:rsid w:val="00CD24E1"/>
    <w:rsid w:val="00CD3CC4"/>
    <w:rsid w:val="00CD788F"/>
    <w:rsid w:val="00CE047D"/>
    <w:rsid w:val="00CE1017"/>
    <w:rsid w:val="00CE373E"/>
    <w:rsid w:val="00CE43AF"/>
    <w:rsid w:val="00CE665D"/>
    <w:rsid w:val="00CE6758"/>
    <w:rsid w:val="00CE7731"/>
    <w:rsid w:val="00CF1226"/>
    <w:rsid w:val="00CF6A79"/>
    <w:rsid w:val="00CF73D7"/>
    <w:rsid w:val="00D00AAE"/>
    <w:rsid w:val="00D02D5A"/>
    <w:rsid w:val="00D03B9D"/>
    <w:rsid w:val="00D0498A"/>
    <w:rsid w:val="00D06F2D"/>
    <w:rsid w:val="00D10843"/>
    <w:rsid w:val="00D11B6A"/>
    <w:rsid w:val="00D13B2D"/>
    <w:rsid w:val="00D15660"/>
    <w:rsid w:val="00D16E7D"/>
    <w:rsid w:val="00D17731"/>
    <w:rsid w:val="00D20E86"/>
    <w:rsid w:val="00D21DFB"/>
    <w:rsid w:val="00D227C4"/>
    <w:rsid w:val="00D23048"/>
    <w:rsid w:val="00D2352A"/>
    <w:rsid w:val="00D23DD0"/>
    <w:rsid w:val="00D251C3"/>
    <w:rsid w:val="00D26CB5"/>
    <w:rsid w:val="00D27EA0"/>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BB6"/>
    <w:rsid w:val="00D54C37"/>
    <w:rsid w:val="00D62214"/>
    <w:rsid w:val="00D62ADB"/>
    <w:rsid w:val="00D632D1"/>
    <w:rsid w:val="00D64B7A"/>
    <w:rsid w:val="00D65AB8"/>
    <w:rsid w:val="00D65E10"/>
    <w:rsid w:val="00D709A0"/>
    <w:rsid w:val="00D70A78"/>
    <w:rsid w:val="00D71394"/>
    <w:rsid w:val="00D7252A"/>
    <w:rsid w:val="00D73BC0"/>
    <w:rsid w:val="00D76C93"/>
    <w:rsid w:val="00D80799"/>
    <w:rsid w:val="00D81512"/>
    <w:rsid w:val="00D84BD3"/>
    <w:rsid w:val="00D85346"/>
    <w:rsid w:val="00D90E7B"/>
    <w:rsid w:val="00D91EDC"/>
    <w:rsid w:val="00D92D94"/>
    <w:rsid w:val="00DA0625"/>
    <w:rsid w:val="00DA3748"/>
    <w:rsid w:val="00DA671A"/>
    <w:rsid w:val="00DA756A"/>
    <w:rsid w:val="00DA7819"/>
    <w:rsid w:val="00DA78D9"/>
    <w:rsid w:val="00DA7E6E"/>
    <w:rsid w:val="00DB07B8"/>
    <w:rsid w:val="00DB2D76"/>
    <w:rsid w:val="00DB3871"/>
    <w:rsid w:val="00DB38BB"/>
    <w:rsid w:val="00DB45E2"/>
    <w:rsid w:val="00DB4F49"/>
    <w:rsid w:val="00DB6D5A"/>
    <w:rsid w:val="00DC4772"/>
    <w:rsid w:val="00DC48CF"/>
    <w:rsid w:val="00DC5BB0"/>
    <w:rsid w:val="00DC6711"/>
    <w:rsid w:val="00DC6826"/>
    <w:rsid w:val="00DD20E3"/>
    <w:rsid w:val="00DD2605"/>
    <w:rsid w:val="00DD5F86"/>
    <w:rsid w:val="00DD6047"/>
    <w:rsid w:val="00DD771A"/>
    <w:rsid w:val="00DD7F78"/>
    <w:rsid w:val="00DE262A"/>
    <w:rsid w:val="00DE2759"/>
    <w:rsid w:val="00DE2977"/>
    <w:rsid w:val="00DE4037"/>
    <w:rsid w:val="00DE43F4"/>
    <w:rsid w:val="00DE466B"/>
    <w:rsid w:val="00DE4A72"/>
    <w:rsid w:val="00DE5D8B"/>
    <w:rsid w:val="00DE761A"/>
    <w:rsid w:val="00DF2338"/>
    <w:rsid w:val="00DF4C70"/>
    <w:rsid w:val="00DF4D56"/>
    <w:rsid w:val="00DF63EB"/>
    <w:rsid w:val="00DF78BC"/>
    <w:rsid w:val="00E02A20"/>
    <w:rsid w:val="00E030AE"/>
    <w:rsid w:val="00E04587"/>
    <w:rsid w:val="00E04EFF"/>
    <w:rsid w:val="00E05212"/>
    <w:rsid w:val="00E05D02"/>
    <w:rsid w:val="00E0690D"/>
    <w:rsid w:val="00E101A9"/>
    <w:rsid w:val="00E12954"/>
    <w:rsid w:val="00E12A2F"/>
    <w:rsid w:val="00E12FAE"/>
    <w:rsid w:val="00E13468"/>
    <w:rsid w:val="00E2457B"/>
    <w:rsid w:val="00E247DE"/>
    <w:rsid w:val="00E257AB"/>
    <w:rsid w:val="00E3212A"/>
    <w:rsid w:val="00E32512"/>
    <w:rsid w:val="00E333C7"/>
    <w:rsid w:val="00E3374E"/>
    <w:rsid w:val="00E33A7F"/>
    <w:rsid w:val="00E34A79"/>
    <w:rsid w:val="00E376F7"/>
    <w:rsid w:val="00E4104D"/>
    <w:rsid w:val="00E41293"/>
    <w:rsid w:val="00E41C3F"/>
    <w:rsid w:val="00E44479"/>
    <w:rsid w:val="00E45108"/>
    <w:rsid w:val="00E475F0"/>
    <w:rsid w:val="00E5099A"/>
    <w:rsid w:val="00E50CA8"/>
    <w:rsid w:val="00E536DE"/>
    <w:rsid w:val="00E538E6"/>
    <w:rsid w:val="00E553E9"/>
    <w:rsid w:val="00E563DF"/>
    <w:rsid w:val="00E569B2"/>
    <w:rsid w:val="00E577FD"/>
    <w:rsid w:val="00E61098"/>
    <w:rsid w:val="00E619A4"/>
    <w:rsid w:val="00E62177"/>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62F1"/>
    <w:rsid w:val="00EC6D41"/>
    <w:rsid w:val="00ED03A3"/>
    <w:rsid w:val="00ED0AA7"/>
    <w:rsid w:val="00ED2F8A"/>
    <w:rsid w:val="00ED58AF"/>
    <w:rsid w:val="00ED7658"/>
    <w:rsid w:val="00EE171F"/>
    <w:rsid w:val="00EE1EE5"/>
    <w:rsid w:val="00EE2102"/>
    <w:rsid w:val="00EE2928"/>
    <w:rsid w:val="00EE359A"/>
    <w:rsid w:val="00EE5BA1"/>
    <w:rsid w:val="00EF2966"/>
    <w:rsid w:val="00EF7235"/>
    <w:rsid w:val="00F00A4D"/>
    <w:rsid w:val="00F01EA8"/>
    <w:rsid w:val="00F023A3"/>
    <w:rsid w:val="00F030F9"/>
    <w:rsid w:val="00F04C8C"/>
    <w:rsid w:val="00F054DA"/>
    <w:rsid w:val="00F06144"/>
    <w:rsid w:val="00F07B2D"/>
    <w:rsid w:val="00F07BCF"/>
    <w:rsid w:val="00F16EF8"/>
    <w:rsid w:val="00F16FAB"/>
    <w:rsid w:val="00F170B7"/>
    <w:rsid w:val="00F21CA5"/>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80B"/>
    <w:rsid w:val="00F4734D"/>
    <w:rsid w:val="00F473D4"/>
    <w:rsid w:val="00F47445"/>
    <w:rsid w:val="00F5046F"/>
    <w:rsid w:val="00F5088C"/>
    <w:rsid w:val="00F510AC"/>
    <w:rsid w:val="00F5374F"/>
    <w:rsid w:val="00F55E69"/>
    <w:rsid w:val="00F579BE"/>
    <w:rsid w:val="00F606F4"/>
    <w:rsid w:val="00F61E12"/>
    <w:rsid w:val="00F626E7"/>
    <w:rsid w:val="00F62D04"/>
    <w:rsid w:val="00F6434A"/>
    <w:rsid w:val="00F70887"/>
    <w:rsid w:val="00F70A7D"/>
    <w:rsid w:val="00F748DD"/>
    <w:rsid w:val="00F77EEC"/>
    <w:rsid w:val="00F81710"/>
    <w:rsid w:val="00F83E64"/>
    <w:rsid w:val="00F86EF9"/>
    <w:rsid w:val="00F86FB1"/>
    <w:rsid w:val="00F9058E"/>
    <w:rsid w:val="00F908E0"/>
    <w:rsid w:val="00F9335A"/>
    <w:rsid w:val="00F93755"/>
    <w:rsid w:val="00F93A32"/>
    <w:rsid w:val="00F94769"/>
    <w:rsid w:val="00F97EE2"/>
    <w:rsid w:val="00FA0810"/>
    <w:rsid w:val="00FA2895"/>
    <w:rsid w:val="00FA3DD7"/>
    <w:rsid w:val="00FA4D12"/>
    <w:rsid w:val="00FA5031"/>
    <w:rsid w:val="00FA56FF"/>
    <w:rsid w:val="00FB106B"/>
    <w:rsid w:val="00FB4326"/>
    <w:rsid w:val="00FB4C6F"/>
    <w:rsid w:val="00FB64A1"/>
    <w:rsid w:val="00FB6732"/>
    <w:rsid w:val="00FB7D16"/>
    <w:rsid w:val="00FC110D"/>
    <w:rsid w:val="00FC3800"/>
    <w:rsid w:val="00FC4527"/>
    <w:rsid w:val="00FC65BE"/>
    <w:rsid w:val="00FC70C0"/>
    <w:rsid w:val="00FC7307"/>
    <w:rsid w:val="00FD1EEA"/>
    <w:rsid w:val="00FD30C0"/>
    <w:rsid w:val="00FD36CA"/>
    <w:rsid w:val="00FD3B41"/>
    <w:rsid w:val="00FD4E22"/>
    <w:rsid w:val="00FD6C73"/>
    <w:rsid w:val="00FE263F"/>
    <w:rsid w:val="00FE486C"/>
    <w:rsid w:val="00FE578A"/>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4E1"/>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24E1"/>
    <w:pPr>
      <w:spacing w:line="240" w:lineRule="auto"/>
    </w:pPr>
    <w:rPr>
      <w:sz w:val="20"/>
    </w:rPr>
  </w:style>
  <w:style w:type="character" w:customStyle="1" w:styleId="FootnoteTextChar">
    <w:name w:val="Footnote Text Char"/>
    <w:basedOn w:val="DefaultParagraphFont"/>
    <w:link w:val="FootnoteText"/>
    <w:uiPriority w:val="99"/>
    <w:semiHidden/>
    <w:rsid w:val="00CD24E1"/>
    <w:rPr>
      <w:rFonts w:eastAsia="Times New Roman"/>
      <w:sz w:val="20"/>
      <w:szCs w:val="20"/>
    </w:rPr>
  </w:style>
  <w:style w:type="character" w:styleId="FootnoteReference">
    <w:name w:val="footnote reference"/>
    <w:basedOn w:val="DefaultParagraphFont"/>
    <w:uiPriority w:val="99"/>
    <w:semiHidden/>
    <w:unhideWhenUsed/>
    <w:rsid w:val="00CD24E1"/>
    <w:rPr>
      <w:vertAlign w:val="superscript"/>
    </w:rPr>
  </w:style>
  <w:style w:type="character" w:styleId="Hyperlink">
    <w:name w:val="Hyperlink"/>
    <w:basedOn w:val="DefaultParagraphFont"/>
    <w:uiPriority w:val="99"/>
    <w:unhideWhenUsed/>
    <w:rsid w:val="00CD24E1"/>
    <w:rPr>
      <w:color w:val="0000FF"/>
      <w:u w:val="single"/>
    </w:rPr>
  </w:style>
  <w:style w:type="paragraph" w:styleId="Header">
    <w:name w:val="header"/>
    <w:basedOn w:val="Normal"/>
    <w:link w:val="HeaderChar"/>
    <w:uiPriority w:val="99"/>
    <w:semiHidden/>
    <w:unhideWhenUsed/>
    <w:rsid w:val="00AC438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C4387"/>
    <w:rPr>
      <w:rFonts w:eastAsia="Times New Roman"/>
      <w:szCs w:val="20"/>
    </w:rPr>
  </w:style>
  <w:style w:type="paragraph" w:styleId="Footer">
    <w:name w:val="footer"/>
    <w:basedOn w:val="Normal"/>
    <w:link w:val="FooterChar"/>
    <w:uiPriority w:val="99"/>
    <w:unhideWhenUsed/>
    <w:rsid w:val="00AC4387"/>
    <w:pPr>
      <w:tabs>
        <w:tab w:val="center" w:pos="4680"/>
        <w:tab w:val="right" w:pos="9360"/>
      </w:tabs>
      <w:spacing w:line="240" w:lineRule="auto"/>
    </w:pPr>
  </w:style>
  <w:style w:type="character" w:customStyle="1" w:styleId="FooterChar">
    <w:name w:val="Footer Char"/>
    <w:basedOn w:val="DefaultParagraphFont"/>
    <w:link w:val="Footer"/>
    <w:uiPriority w:val="99"/>
    <w:rsid w:val="00AC4387"/>
    <w:rPr>
      <w:rFonts w:eastAsia="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som@postschell.com" TargetMode="External"/><Relationship Id="rId13" Type="http://schemas.openxmlformats.org/officeDocument/2006/relationships/hyperlink" Target="mailto:lechambon@comcast.ne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russell@pplweb.com" TargetMode="External"/><Relationship Id="rId12" Type="http://schemas.openxmlformats.org/officeDocument/2006/relationships/hyperlink" Target="mailto:abeatty@paoca.org"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mailto:ppolacek@mwn.com" TargetMode="External"/><Relationship Id="rId1" Type="http://schemas.openxmlformats.org/officeDocument/2006/relationships/styles" Target="styles.xml"/><Relationship Id="rId6" Type="http://schemas.openxmlformats.org/officeDocument/2006/relationships/hyperlink" Target="mailto:dmacgregor@postschell.com" TargetMode="External"/><Relationship Id="rId11" Type="http://schemas.openxmlformats.org/officeDocument/2006/relationships/hyperlink" Target="mailto:sgray@state.pa.us" TargetMode="External"/><Relationship Id="rId5" Type="http://schemas.openxmlformats.org/officeDocument/2006/relationships/endnotes" Target="endnotes.xml"/><Relationship Id="rId15" Type="http://schemas.openxmlformats.org/officeDocument/2006/relationships/hyperlink" Target="mailto:cdoll76342@aol.com" TargetMode="External"/><Relationship Id="rId10" Type="http://schemas.openxmlformats.org/officeDocument/2006/relationships/hyperlink" Target="mailto:rkanaskie@state.pa.u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cwright@postschell.com" TargetMode="External"/><Relationship Id="rId14" Type="http://schemas.openxmlformats.org/officeDocument/2006/relationships/hyperlink" Target="mailto:skeddie@m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3</cp:revision>
  <cp:lastPrinted>2011-05-17T17:55:00Z</cp:lastPrinted>
  <dcterms:created xsi:type="dcterms:W3CDTF">2011-05-17T17:55:00Z</dcterms:created>
  <dcterms:modified xsi:type="dcterms:W3CDTF">2011-05-17T18:02:00Z</dcterms:modified>
</cp:coreProperties>
</file>