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39689A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74EBA" w:rsidRDefault="00F2319A" w:rsidP="00F2319A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19, 2011</w:t>
      </w:r>
    </w:p>
    <w:p w:rsidR="009A7CD5" w:rsidRDefault="009A7CD5" w:rsidP="00DC506C">
      <w:pPr>
        <w:suppressAutoHyphens/>
        <w:rPr>
          <w:rFonts w:ascii="Arial" w:hAnsi="Arial" w:cs="Arial"/>
          <w:b/>
          <w:szCs w:val="24"/>
        </w:rPr>
      </w:pPr>
    </w:p>
    <w:p w:rsidR="00DC506C" w:rsidRPr="009A79BE" w:rsidRDefault="00DC506C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MR </w:t>
      </w:r>
      <w:r w:rsidR="007A52CB" w:rsidRPr="009A79BE">
        <w:rPr>
          <w:rFonts w:ascii="Arial" w:hAnsi="Arial" w:cs="Arial"/>
          <w:b/>
          <w:szCs w:val="24"/>
        </w:rPr>
        <w:t>RICHARD WEBSTER JR</w:t>
      </w:r>
    </w:p>
    <w:p w:rsidR="007A52CB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DIRECTOR 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RATES AND REGULATORY AFFAIRS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2301 MARKET STREET S15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PHILADELPHIA PA 19103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RE:</w:t>
      </w:r>
      <w:r w:rsidRPr="009A79BE">
        <w:rPr>
          <w:rFonts w:ascii="Arial" w:hAnsi="Arial" w:cs="Arial"/>
          <w:b/>
          <w:szCs w:val="24"/>
        </w:rPr>
        <w:tab/>
      </w:r>
      <w:r w:rsidR="00774EBA">
        <w:rPr>
          <w:rFonts w:ascii="Arial" w:hAnsi="Arial" w:cs="Arial"/>
          <w:b/>
          <w:szCs w:val="24"/>
        </w:rPr>
        <w:t>Alternative Energy Portfolio Standard</w:t>
      </w:r>
      <w:r w:rsidR="005966D9">
        <w:rPr>
          <w:rFonts w:ascii="Arial" w:hAnsi="Arial" w:cs="Arial"/>
          <w:b/>
          <w:szCs w:val="24"/>
        </w:rPr>
        <w:t>s</w:t>
      </w:r>
      <w:r w:rsidR="00774EBA">
        <w:rPr>
          <w:rFonts w:ascii="Arial" w:hAnsi="Arial" w:cs="Arial"/>
          <w:b/>
          <w:szCs w:val="24"/>
        </w:rPr>
        <w:t xml:space="preserve"> Surcharge – </w:t>
      </w:r>
      <w:r w:rsidR="00CA26D1" w:rsidRPr="009A79BE">
        <w:rPr>
          <w:rFonts w:ascii="Arial" w:hAnsi="Arial" w:cs="Arial"/>
          <w:b/>
          <w:szCs w:val="24"/>
        </w:rPr>
        <w:t xml:space="preserve">Effective </w:t>
      </w:r>
      <w:r w:rsidR="00774EBA">
        <w:rPr>
          <w:rFonts w:ascii="Arial" w:hAnsi="Arial" w:cs="Arial"/>
          <w:b/>
          <w:szCs w:val="24"/>
        </w:rPr>
        <w:t>June</w:t>
      </w:r>
      <w:r w:rsidR="008E7F45" w:rsidRPr="009A79BE">
        <w:rPr>
          <w:rFonts w:ascii="Arial" w:hAnsi="Arial" w:cs="Arial"/>
          <w:b/>
          <w:szCs w:val="24"/>
        </w:rPr>
        <w:t xml:space="preserve"> 1, 201</w:t>
      </w:r>
      <w:r w:rsidR="009A79BE">
        <w:rPr>
          <w:rFonts w:ascii="Arial" w:hAnsi="Arial" w:cs="Arial"/>
          <w:b/>
          <w:szCs w:val="24"/>
        </w:rPr>
        <w:t>1</w:t>
      </w:r>
    </w:p>
    <w:p w:rsidR="002A0F4E" w:rsidRPr="009A79BE" w:rsidRDefault="00633DD1" w:rsidP="00633DD1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C1085" w:rsidRPr="009A79BE">
        <w:rPr>
          <w:rFonts w:ascii="Arial" w:hAnsi="Arial" w:cs="Arial"/>
          <w:szCs w:val="24"/>
        </w:rPr>
        <w:t>M-</w:t>
      </w:r>
      <w:r w:rsidR="008E7F45" w:rsidRPr="009A79BE">
        <w:rPr>
          <w:rFonts w:ascii="Arial" w:hAnsi="Arial" w:cs="Arial"/>
          <w:szCs w:val="24"/>
        </w:rPr>
        <w:t>201</w:t>
      </w:r>
      <w:r w:rsidR="009A79BE">
        <w:rPr>
          <w:rFonts w:ascii="Arial" w:hAnsi="Arial" w:cs="Arial"/>
          <w:szCs w:val="24"/>
        </w:rPr>
        <w:t>1-</w:t>
      </w:r>
      <w:r w:rsidR="00774EBA">
        <w:rPr>
          <w:rFonts w:ascii="Arial" w:hAnsi="Arial" w:cs="Arial"/>
          <w:szCs w:val="24"/>
        </w:rPr>
        <w:t>2234651</w:t>
      </w:r>
    </w:p>
    <w:p w:rsidR="001202C9" w:rsidRPr="009A79BE" w:rsidRDefault="001202C9" w:rsidP="001202C9">
      <w:pPr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 xml:space="preserve">Dear Mr. </w:t>
      </w:r>
      <w:r w:rsidR="007A52CB" w:rsidRPr="009A79BE">
        <w:rPr>
          <w:rFonts w:ascii="Arial" w:hAnsi="Arial" w:cs="Arial"/>
          <w:szCs w:val="24"/>
        </w:rPr>
        <w:t>Webster</w:t>
      </w:r>
      <w:r w:rsidRPr="009A79BE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64045C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17297E" w:rsidRPr="009A79BE">
        <w:rPr>
          <w:rFonts w:ascii="Arial" w:hAnsi="Arial" w:cs="Arial"/>
          <w:szCs w:val="24"/>
        </w:rPr>
        <w:tab/>
      </w:r>
      <w:r w:rsidR="00BD5291" w:rsidRPr="009A79BE">
        <w:rPr>
          <w:rFonts w:ascii="Arial" w:hAnsi="Arial" w:cs="Arial"/>
          <w:szCs w:val="24"/>
        </w:rPr>
        <w:t>A</w:t>
      </w:r>
      <w:r w:rsidRPr="009A79BE">
        <w:rPr>
          <w:rFonts w:ascii="Arial" w:hAnsi="Arial" w:cs="Arial"/>
          <w:szCs w:val="24"/>
        </w:rPr>
        <w:t xml:space="preserve">t its </w:t>
      </w:r>
      <w:r w:rsidR="00437F20" w:rsidRPr="009A79BE">
        <w:rPr>
          <w:rFonts w:ascii="Arial" w:hAnsi="Arial" w:cs="Arial"/>
          <w:szCs w:val="24"/>
        </w:rPr>
        <w:t>P</w:t>
      </w:r>
      <w:r w:rsidRPr="009A79BE">
        <w:rPr>
          <w:rFonts w:ascii="Arial" w:hAnsi="Arial" w:cs="Arial"/>
          <w:szCs w:val="24"/>
        </w:rPr>
        <w:t xml:space="preserve">ublic </w:t>
      </w:r>
      <w:r w:rsidR="00437F20" w:rsidRPr="009A79BE">
        <w:rPr>
          <w:rFonts w:ascii="Arial" w:hAnsi="Arial" w:cs="Arial"/>
          <w:szCs w:val="24"/>
        </w:rPr>
        <w:t>M</w:t>
      </w:r>
      <w:r w:rsidR="00324A18" w:rsidRPr="009A79BE">
        <w:rPr>
          <w:rFonts w:ascii="Arial" w:hAnsi="Arial" w:cs="Arial"/>
          <w:szCs w:val="24"/>
        </w:rPr>
        <w:t xml:space="preserve">eeting of </w:t>
      </w:r>
      <w:r w:rsidR="00774EBA">
        <w:rPr>
          <w:rFonts w:ascii="Arial" w:hAnsi="Arial" w:cs="Arial"/>
          <w:szCs w:val="24"/>
        </w:rPr>
        <w:t>May</w:t>
      </w:r>
      <w:r w:rsidR="008E7F45" w:rsidRPr="009A79BE">
        <w:rPr>
          <w:rFonts w:ascii="Arial" w:hAnsi="Arial" w:cs="Arial"/>
          <w:szCs w:val="24"/>
        </w:rPr>
        <w:t xml:space="preserve"> </w:t>
      </w:r>
      <w:r w:rsidR="00774EBA">
        <w:rPr>
          <w:rFonts w:ascii="Arial" w:hAnsi="Arial" w:cs="Arial"/>
          <w:szCs w:val="24"/>
        </w:rPr>
        <w:t>19</w:t>
      </w:r>
      <w:r w:rsidRPr="009A79BE">
        <w:rPr>
          <w:rFonts w:ascii="Arial" w:hAnsi="Arial" w:cs="Arial"/>
          <w:szCs w:val="24"/>
        </w:rPr>
        <w:t>, 20</w:t>
      </w:r>
      <w:r w:rsidR="00043A77" w:rsidRPr="009A79BE">
        <w:rPr>
          <w:rFonts w:ascii="Arial" w:hAnsi="Arial" w:cs="Arial"/>
          <w:szCs w:val="24"/>
        </w:rPr>
        <w:t>1</w:t>
      </w:r>
      <w:r w:rsidR="004E5F84">
        <w:rPr>
          <w:rFonts w:ascii="Arial" w:hAnsi="Arial" w:cs="Arial"/>
          <w:szCs w:val="24"/>
        </w:rPr>
        <w:t>1</w:t>
      </w:r>
      <w:r w:rsidRPr="009A79BE">
        <w:rPr>
          <w:rFonts w:ascii="Arial" w:hAnsi="Arial" w:cs="Arial"/>
          <w:szCs w:val="24"/>
        </w:rPr>
        <w:t xml:space="preserve">, </w:t>
      </w:r>
      <w:r w:rsidR="00620261">
        <w:rPr>
          <w:rFonts w:ascii="Arial" w:hAnsi="Arial" w:cs="Arial"/>
          <w:szCs w:val="24"/>
        </w:rPr>
        <w:t>t</w:t>
      </w:r>
      <w:r w:rsidR="00BD5291" w:rsidRPr="009A79BE">
        <w:rPr>
          <w:rFonts w:ascii="Arial" w:hAnsi="Arial" w:cs="Arial"/>
          <w:szCs w:val="24"/>
        </w:rPr>
        <w:t xml:space="preserve">he Commission </w:t>
      </w:r>
      <w:r w:rsidR="00043A77" w:rsidRPr="009A79BE">
        <w:rPr>
          <w:rFonts w:ascii="Arial" w:hAnsi="Arial" w:cs="Arial"/>
          <w:szCs w:val="24"/>
        </w:rPr>
        <w:t>adopted</w:t>
      </w:r>
      <w:r w:rsidR="00BD5291" w:rsidRPr="009A79BE">
        <w:rPr>
          <w:rFonts w:ascii="Arial" w:hAnsi="Arial" w:cs="Arial"/>
          <w:szCs w:val="24"/>
        </w:rPr>
        <w:t xml:space="preserve"> </w:t>
      </w:r>
      <w:r w:rsidR="00043A77" w:rsidRPr="009A79BE">
        <w:rPr>
          <w:rFonts w:ascii="Arial" w:hAnsi="Arial" w:cs="Arial"/>
          <w:szCs w:val="24"/>
        </w:rPr>
        <w:t>the Bureau of Audits</w:t>
      </w:r>
      <w:r w:rsidR="00620261">
        <w:rPr>
          <w:rFonts w:ascii="Arial" w:hAnsi="Arial" w:cs="Arial"/>
          <w:szCs w:val="24"/>
        </w:rPr>
        <w:t>’</w:t>
      </w:r>
      <w:r w:rsidR="00043A77" w:rsidRPr="009A79BE">
        <w:rPr>
          <w:rFonts w:ascii="Arial" w:hAnsi="Arial" w:cs="Arial"/>
          <w:szCs w:val="24"/>
        </w:rPr>
        <w:t xml:space="preserve"> recommendation to approve </w:t>
      </w:r>
      <w:r w:rsidR="007A52CB" w:rsidRPr="009A79BE">
        <w:rPr>
          <w:rFonts w:ascii="Arial" w:hAnsi="Arial" w:cs="Arial"/>
          <w:szCs w:val="24"/>
        </w:rPr>
        <w:t>PECO Energy Company’s</w:t>
      </w:r>
      <w:r w:rsidR="0055332B" w:rsidRPr="009A79BE">
        <w:rPr>
          <w:rFonts w:ascii="Arial" w:hAnsi="Arial" w:cs="Arial"/>
          <w:szCs w:val="24"/>
        </w:rPr>
        <w:t xml:space="preserve"> </w:t>
      </w:r>
      <w:r w:rsidR="0064045C" w:rsidRPr="009A79BE">
        <w:rPr>
          <w:rFonts w:ascii="Arial" w:hAnsi="Arial" w:cs="Arial"/>
          <w:szCs w:val="24"/>
        </w:rPr>
        <w:t xml:space="preserve">(PECO) </w:t>
      </w:r>
      <w:r w:rsidR="008B03BA">
        <w:rPr>
          <w:rFonts w:ascii="Arial" w:hAnsi="Arial" w:cs="Arial"/>
          <w:szCs w:val="24"/>
        </w:rPr>
        <w:t xml:space="preserve">proposed </w:t>
      </w:r>
      <w:r w:rsidR="007D62A4">
        <w:rPr>
          <w:rFonts w:ascii="Arial" w:hAnsi="Arial" w:cs="Arial"/>
          <w:szCs w:val="24"/>
        </w:rPr>
        <w:t>Supplement No. 1</w:t>
      </w:r>
      <w:r w:rsidR="00774EBA">
        <w:rPr>
          <w:rFonts w:ascii="Arial" w:hAnsi="Arial" w:cs="Arial"/>
          <w:szCs w:val="24"/>
        </w:rPr>
        <w:t>4</w:t>
      </w:r>
      <w:r w:rsidR="007D62A4">
        <w:rPr>
          <w:rFonts w:ascii="Arial" w:hAnsi="Arial" w:cs="Arial"/>
          <w:szCs w:val="24"/>
        </w:rPr>
        <w:t xml:space="preserve"> to </w:t>
      </w:r>
      <w:r w:rsidR="005966D9">
        <w:rPr>
          <w:rFonts w:ascii="Arial" w:hAnsi="Arial" w:cs="Arial"/>
          <w:szCs w:val="24"/>
        </w:rPr>
        <w:t xml:space="preserve">Tariff </w:t>
      </w:r>
      <w:r w:rsidR="007D62A4">
        <w:rPr>
          <w:rFonts w:ascii="Arial" w:hAnsi="Arial" w:cs="Arial"/>
          <w:szCs w:val="24"/>
        </w:rPr>
        <w:t xml:space="preserve">Electric </w:t>
      </w:r>
      <w:r w:rsidR="00382637">
        <w:rPr>
          <w:rFonts w:ascii="Arial" w:hAnsi="Arial" w:cs="Arial"/>
          <w:szCs w:val="24"/>
        </w:rPr>
        <w:t xml:space="preserve">– Pa. P.U.C. </w:t>
      </w:r>
      <w:r w:rsidR="007D62A4">
        <w:rPr>
          <w:rFonts w:ascii="Arial" w:hAnsi="Arial" w:cs="Arial"/>
          <w:szCs w:val="24"/>
        </w:rPr>
        <w:t>No. 4</w:t>
      </w:r>
      <w:r w:rsidR="00956200">
        <w:rPr>
          <w:rFonts w:ascii="Arial" w:hAnsi="Arial" w:cs="Arial"/>
          <w:szCs w:val="24"/>
        </w:rPr>
        <w:t xml:space="preserve"> reflecting the </w:t>
      </w:r>
      <w:r w:rsidR="002E5D2A">
        <w:rPr>
          <w:rFonts w:ascii="Arial" w:hAnsi="Arial" w:cs="Arial"/>
          <w:szCs w:val="24"/>
        </w:rPr>
        <w:t xml:space="preserve">revised </w:t>
      </w:r>
      <w:r w:rsidR="0053345A">
        <w:rPr>
          <w:rFonts w:ascii="Arial" w:hAnsi="Arial" w:cs="Arial"/>
          <w:szCs w:val="24"/>
        </w:rPr>
        <w:t>Alternative Energy Portfolio Standard</w:t>
      </w:r>
      <w:r w:rsidR="005966D9">
        <w:rPr>
          <w:rFonts w:ascii="Arial" w:hAnsi="Arial" w:cs="Arial"/>
          <w:szCs w:val="24"/>
        </w:rPr>
        <w:t>s</w:t>
      </w:r>
      <w:r w:rsidR="0053345A">
        <w:rPr>
          <w:rFonts w:ascii="Arial" w:hAnsi="Arial" w:cs="Arial"/>
          <w:szCs w:val="24"/>
        </w:rPr>
        <w:t xml:space="preserve"> </w:t>
      </w:r>
      <w:r w:rsidR="00815444">
        <w:rPr>
          <w:rFonts w:ascii="Arial" w:hAnsi="Arial" w:cs="Arial"/>
          <w:szCs w:val="24"/>
        </w:rPr>
        <w:t>(</w:t>
      </w:r>
      <w:r w:rsidR="0053345A">
        <w:rPr>
          <w:rFonts w:ascii="Arial" w:hAnsi="Arial" w:cs="Arial"/>
          <w:szCs w:val="24"/>
        </w:rPr>
        <w:t>AEPS</w:t>
      </w:r>
      <w:r w:rsidR="00815444">
        <w:rPr>
          <w:rFonts w:ascii="Arial" w:hAnsi="Arial" w:cs="Arial"/>
          <w:szCs w:val="24"/>
        </w:rPr>
        <w:t>)</w:t>
      </w:r>
      <w:r w:rsidR="00474E12">
        <w:rPr>
          <w:rFonts w:ascii="Arial" w:hAnsi="Arial" w:cs="Arial"/>
          <w:szCs w:val="24"/>
        </w:rPr>
        <w:t xml:space="preserve"> surcharge</w:t>
      </w:r>
      <w:r w:rsidR="005966D9">
        <w:rPr>
          <w:rFonts w:ascii="Arial" w:hAnsi="Arial" w:cs="Arial"/>
          <w:szCs w:val="24"/>
        </w:rPr>
        <w:t xml:space="preserve"> rates</w:t>
      </w:r>
      <w:r w:rsidR="00403344">
        <w:rPr>
          <w:rFonts w:ascii="Arial" w:hAnsi="Arial" w:cs="Arial"/>
          <w:szCs w:val="24"/>
        </w:rPr>
        <w:t xml:space="preserve"> to become effective </w:t>
      </w:r>
      <w:r w:rsidR="0053345A">
        <w:rPr>
          <w:rFonts w:ascii="Arial" w:hAnsi="Arial" w:cs="Arial"/>
          <w:szCs w:val="24"/>
        </w:rPr>
        <w:t>June</w:t>
      </w:r>
      <w:r w:rsidR="00403344">
        <w:rPr>
          <w:rFonts w:ascii="Arial" w:hAnsi="Arial" w:cs="Arial"/>
          <w:szCs w:val="24"/>
        </w:rPr>
        <w:t xml:space="preserve"> 1, 2011</w:t>
      </w:r>
      <w:r w:rsidR="00815444">
        <w:rPr>
          <w:rFonts w:ascii="Arial" w:hAnsi="Arial" w:cs="Arial"/>
          <w:szCs w:val="24"/>
        </w:rPr>
        <w:t xml:space="preserve">.  </w:t>
      </w:r>
      <w:r w:rsidR="00403344">
        <w:rPr>
          <w:rFonts w:ascii="Arial" w:hAnsi="Arial" w:cs="Arial"/>
          <w:szCs w:val="24"/>
        </w:rPr>
        <w:t xml:space="preserve">The </w:t>
      </w:r>
      <w:r w:rsidR="002E5D2A">
        <w:rPr>
          <w:rFonts w:ascii="Arial" w:hAnsi="Arial" w:cs="Arial"/>
          <w:szCs w:val="24"/>
        </w:rPr>
        <w:t xml:space="preserve">revised </w:t>
      </w:r>
      <w:r w:rsidR="0053345A">
        <w:rPr>
          <w:rFonts w:ascii="Arial" w:hAnsi="Arial" w:cs="Arial"/>
          <w:szCs w:val="24"/>
        </w:rPr>
        <w:t xml:space="preserve">AEPS </w:t>
      </w:r>
      <w:r w:rsidR="005966D9">
        <w:rPr>
          <w:rFonts w:ascii="Arial" w:hAnsi="Arial" w:cs="Arial"/>
          <w:szCs w:val="24"/>
        </w:rPr>
        <w:t>rate</w:t>
      </w:r>
      <w:r w:rsidR="008C3912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 xml:space="preserve">for </w:t>
      </w:r>
      <w:r w:rsidR="007808DF">
        <w:rPr>
          <w:rFonts w:ascii="Arial" w:hAnsi="Arial" w:cs="Arial"/>
          <w:szCs w:val="24"/>
        </w:rPr>
        <w:t>Procurement Class 1</w:t>
      </w:r>
      <w:r w:rsidR="00403344">
        <w:rPr>
          <w:rFonts w:ascii="Arial" w:hAnsi="Arial" w:cs="Arial"/>
          <w:szCs w:val="24"/>
        </w:rPr>
        <w:t xml:space="preserve"> of</w:t>
      </w:r>
      <w:r w:rsidR="00620261">
        <w:rPr>
          <w:rFonts w:ascii="Arial" w:hAnsi="Arial" w:cs="Arial"/>
          <w:szCs w:val="24"/>
        </w:rPr>
        <w:t xml:space="preserve"> $0.</w:t>
      </w:r>
      <w:r w:rsidR="007808DF">
        <w:rPr>
          <w:rFonts w:ascii="Arial" w:hAnsi="Arial" w:cs="Arial"/>
          <w:szCs w:val="24"/>
        </w:rPr>
        <w:t>00</w:t>
      </w:r>
      <w:r w:rsidR="00403344">
        <w:rPr>
          <w:rFonts w:ascii="Arial" w:hAnsi="Arial" w:cs="Arial"/>
          <w:szCs w:val="24"/>
        </w:rPr>
        <w:t xml:space="preserve">14 per KWH represents </w:t>
      </w:r>
      <w:r w:rsidR="00C810F4" w:rsidRPr="009A79BE">
        <w:rPr>
          <w:rFonts w:ascii="Arial" w:hAnsi="Arial" w:cs="Arial"/>
          <w:szCs w:val="24"/>
        </w:rPr>
        <w:t>a</w:t>
      </w:r>
      <w:r w:rsidR="00403344">
        <w:rPr>
          <w:rFonts w:ascii="Arial" w:hAnsi="Arial" w:cs="Arial"/>
          <w:szCs w:val="24"/>
        </w:rPr>
        <w:t>n</w:t>
      </w:r>
      <w:r w:rsidR="00C810F4" w:rsidRPr="009A79BE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>in</w:t>
      </w:r>
      <w:r w:rsidR="00C810F4" w:rsidRPr="009A79BE">
        <w:rPr>
          <w:rFonts w:ascii="Arial" w:hAnsi="Arial" w:cs="Arial"/>
          <w:szCs w:val="24"/>
        </w:rPr>
        <w:t xml:space="preserve">crease of </w:t>
      </w:r>
      <w:r w:rsidR="00620261">
        <w:rPr>
          <w:rFonts w:ascii="Arial" w:hAnsi="Arial" w:cs="Arial"/>
          <w:szCs w:val="24"/>
        </w:rPr>
        <w:t>$</w:t>
      </w:r>
      <w:r w:rsidR="00BD4DEB">
        <w:rPr>
          <w:rFonts w:ascii="Arial" w:hAnsi="Arial" w:cs="Arial"/>
          <w:szCs w:val="24"/>
        </w:rPr>
        <w:t>0.</w:t>
      </w:r>
      <w:r w:rsidR="00620261">
        <w:rPr>
          <w:rFonts w:ascii="Arial" w:hAnsi="Arial" w:cs="Arial"/>
          <w:szCs w:val="24"/>
        </w:rPr>
        <w:t>00</w:t>
      </w:r>
      <w:r w:rsidR="00BD4DEB">
        <w:rPr>
          <w:rFonts w:ascii="Arial" w:hAnsi="Arial" w:cs="Arial"/>
          <w:szCs w:val="24"/>
        </w:rPr>
        <w:t>0</w:t>
      </w:r>
      <w:r w:rsidR="007808DF">
        <w:rPr>
          <w:rFonts w:ascii="Arial" w:hAnsi="Arial" w:cs="Arial"/>
          <w:szCs w:val="24"/>
        </w:rPr>
        <w:t>2</w:t>
      </w:r>
      <w:r w:rsidR="00FF6D12" w:rsidRPr="009A79BE">
        <w:rPr>
          <w:rFonts w:ascii="Arial" w:hAnsi="Arial" w:cs="Arial"/>
          <w:szCs w:val="24"/>
        </w:rPr>
        <w:t xml:space="preserve"> per </w:t>
      </w:r>
      <w:r w:rsidR="00BD4DEB">
        <w:rPr>
          <w:rFonts w:ascii="Arial" w:hAnsi="Arial" w:cs="Arial"/>
          <w:szCs w:val="24"/>
        </w:rPr>
        <w:t>KWH</w:t>
      </w:r>
      <w:r w:rsidR="006E66FD" w:rsidRPr="009A79BE">
        <w:rPr>
          <w:rFonts w:ascii="Arial" w:hAnsi="Arial" w:cs="Arial"/>
          <w:szCs w:val="24"/>
        </w:rPr>
        <w:t xml:space="preserve">, or </w:t>
      </w:r>
      <w:r w:rsidR="005966D9">
        <w:rPr>
          <w:rFonts w:ascii="Arial" w:hAnsi="Arial" w:cs="Arial"/>
          <w:szCs w:val="24"/>
        </w:rPr>
        <w:t>16.7</w:t>
      </w:r>
      <w:r w:rsidR="006E66FD" w:rsidRPr="009A79BE">
        <w:rPr>
          <w:rFonts w:ascii="Arial" w:hAnsi="Arial" w:cs="Arial"/>
          <w:szCs w:val="24"/>
        </w:rPr>
        <w:t>%</w:t>
      </w:r>
      <w:r w:rsidR="00937483" w:rsidRPr="009A79BE">
        <w:rPr>
          <w:rFonts w:ascii="Arial" w:hAnsi="Arial" w:cs="Arial"/>
          <w:szCs w:val="24"/>
        </w:rPr>
        <w:t>,</w:t>
      </w:r>
      <w:r w:rsidR="00C15FC3" w:rsidRPr="009A79BE">
        <w:rPr>
          <w:rFonts w:ascii="Arial" w:hAnsi="Arial" w:cs="Arial"/>
          <w:szCs w:val="24"/>
        </w:rPr>
        <w:t xml:space="preserve"> when compared to</w:t>
      </w:r>
      <w:r w:rsidR="00937483" w:rsidRPr="009A79BE">
        <w:rPr>
          <w:rFonts w:ascii="Arial" w:hAnsi="Arial" w:cs="Arial"/>
          <w:szCs w:val="24"/>
        </w:rPr>
        <w:t xml:space="preserve"> the</w:t>
      </w:r>
      <w:r w:rsidR="00C15FC3" w:rsidRPr="009A79BE">
        <w:rPr>
          <w:rFonts w:ascii="Arial" w:hAnsi="Arial" w:cs="Arial"/>
          <w:szCs w:val="24"/>
        </w:rPr>
        <w:t xml:space="preserve"> </w:t>
      </w:r>
      <w:r w:rsidR="0051146F">
        <w:rPr>
          <w:rFonts w:ascii="Arial" w:hAnsi="Arial" w:cs="Arial"/>
          <w:szCs w:val="24"/>
        </w:rPr>
        <w:t>rate</w:t>
      </w:r>
      <w:r w:rsidR="00C15FC3" w:rsidRPr="009A79BE">
        <w:rPr>
          <w:rFonts w:ascii="Arial" w:hAnsi="Arial" w:cs="Arial"/>
          <w:szCs w:val="24"/>
        </w:rPr>
        <w:t xml:space="preserve"> of </w:t>
      </w:r>
      <w:r w:rsidR="00620261">
        <w:rPr>
          <w:rFonts w:ascii="Arial" w:hAnsi="Arial" w:cs="Arial"/>
          <w:szCs w:val="24"/>
        </w:rPr>
        <w:t>$0.0</w:t>
      </w:r>
      <w:r w:rsidR="007808DF">
        <w:rPr>
          <w:rFonts w:ascii="Arial" w:hAnsi="Arial" w:cs="Arial"/>
          <w:szCs w:val="24"/>
        </w:rPr>
        <w:t>012</w:t>
      </w:r>
      <w:r w:rsidR="00BD4DEB">
        <w:rPr>
          <w:rFonts w:ascii="Arial" w:hAnsi="Arial" w:cs="Arial"/>
          <w:szCs w:val="24"/>
        </w:rPr>
        <w:t xml:space="preserve"> </w:t>
      </w:r>
      <w:r w:rsidR="00FF6D12" w:rsidRPr="009A79BE">
        <w:rPr>
          <w:rFonts w:ascii="Arial" w:hAnsi="Arial" w:cs="Arial"/>
          <w:szCs w:val="24"/>
        </w:rPr>
        <w:t xml:space="preserve">per </w:t>
      </w:r>
      <w:r w:rsidR="00BD4DEB">
        <w:rPr>
          <w:rFonts w:ascii="Arial" w:hAnsi="Arial" w:cs="Arial"/>
          <w:szCs w:val="24"/>
        </w:rPr>
        <w:t>KWH</w:t>
      </w:r>
      <w:r w:rsidR="00FF6D12" w:rsidRPr="009A79BE">
        <w:rPr>
          <w:rFonts w:ascii="Arial" w:hAnsi="Arial" w:cs="Arial"/>
          <w:szCs w:val="24"/>
        </w:rPr>
        <w:t xml:space="preserve"> </w:t>
      </w:r>
      <w:r w:rsidR="00C15FC3" w:rsidRPr="009A79BE">
        <w:rPr>
          <w:rFonts w:ascii="Arial" w:hAnsi="Arial" w:cs="Arial"/>
          <w:szCs w:val="24"/>
        </w:rPr>
        <w:t>that went into effect on</w:t>
      </w:r>
      <w:r w:rsidR="00BD4DEB">
        <w:rPr>
          <w:rFonts w:ascii="Arial" w:hAnsi="Arial" w:cs="Arial"/>
          <w:szCs w:val="24"/>
        </w:rPr>
        <w:t xml:space="preserve"> January</w:t>
      </w:r>
      <w:r w:rsidR="00E52F0D">
        <w:rPr>
          <w:rFonts w:ascii="Arial" w:hAnsi="Arial" w:cs="Arial"/>
          <w:szCs w:val="24"/>
        </w:rPr>
        <w:t xml:space="preserve"> </w:t>
      </w:r>
      <w:r w:rsidR="001468B8" w:rsidRPr="009A79BE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, 20</w:t>
      </w:r>
      <w:r w:rsidR="00E52F0D">
        <w:rPr>
          <w:rFonts w:ascii="Arial" w:hAnsi="Arial" w:cs="Arial"/>
          <w:szCs w:val="24"/>
        </w:rPr>
        <w:t>1</w:t>
      </w:r>
      <w:r w:rsidR="00BD4DEB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.</w:t>
      </w:r>
      <w:r w:rsidR="00C15FC3" w:rsidRPr="009A79BE">
        <w:rPr>
          <w:rFonts w:ascii="Arial" w:hAnsi="Arial" w:cs="Arial"/>
          <w:szCs w:val="24"/>
        </w:rPr>
        <w:t xml:space="preserve">  </w:t>
      </w:r>
      <w:r w:rsidR="00BD4DEB">
        <w:rPr>
          <w:rFonts w:ascii="Arial" w:hAnsi="Arial" w:cs="Arial"/>
          <w:szCs w:val="24"/>
        </w:rPr>
        <w:t xml:space="preserve">For an average </w:t>
      </w:r>
      <w:r w:rsidR="008B03BA">
        <w:rPr>
          <w:rFonts w:ascii="Arial" w:hAnsi="Arial" w:cs="Arial"/>
          <w:szCs w:val="24"/>
        </w:rPr>
        <w:t xml:space="preserve">residential </w:t>
      </w:r>
      <w:r w:rsidR="00BD4DEB">
        <w:rPr>
          <w:rFonts w:ascii="Arial" w:hAnsi="Arial" w:cs="Arial"/>
          <w:szCs w:val="24"/>
        </w:rPr>
        <w:t>customer using 500 KWH per month, the</w:t>
      </w:r>
      <w:r w:rsidR="009A7CD5">
        <w:rPr>
          <w:rFonts w:ascii="Arial" w:hAnsi="Arial" w:cs="Arial"/>
          <w:szCs w:val="24"/>
        </w:rPr>
        <w:t xml:space="preserve"> </w:t>
      </w:r>
      <w:r w:rsidR="008B03BA">
        <w:rPr>
          <w:rFonts w:ascii="Arial" w:hAnsi="Arial" w:cs="Arial"/>
          <w:szCs w:val="24"/>
        </w:rPr>
        <w:t xml:space="preserve">effect of the </w:t>
      </w:r>
      <w:r w:rsidR="002E5D2A">
        <w:rPr>
          <w:rFonts w:ascii="Arial" w:hAnsi="Arial" w:cs="Arial"/>
          <w:szCs w:val="24"/>
        </w:rPr>
        <w:t xml:space="preserve">Procurement Class 1 surcharge of $0.0014 on the </w:t>
      </w:r>
      <w:r w:rsidR="009A7CD5">
        <w:rPr>
          <w:rFonts w:ascii="Arial" w:hAnsi="Arial" w:cs="Arial"/>
          <w:szCs w:val="24"/>
        </w:rPr>
        <w:t>AEPS</w:t>
      </w:r>
      <w:r w:rsidR="00BD4DEB">
        <w:rPr>
          <w:rFonts w:ascii="Arial" w:hAnsi="Arial" w:cs="Arial"/>
          <w:szCs w:val="24"/>
        </w:rPr>
        <w:t xml:space="preserve"> portion of their bill will </w:t>
      </w:r>
      <w:r w:rsidR="002E5D2A">
        <w:rPr>
          <w:rFonts w:ascii="Arial" w:hAnsi="Arial" w:cs="Arial"/>
          <w:szCs w:val="24"/>
        </w:rPr>
        <w:t xml:space="preserve">be an </w:t>
      </w:r>
      <w:r w:rsidR="00BD4DEB">
        <w:rPr>
          <w:rFonts w:ascii="Arial" w:hAnsi="Arial" w:cs="Arial"/>
          <w:szCs w:val="24"/>
        </w:rPr>
        <w:t xml:space="preserve">increase </w:t>
      </w:r>
      <w:r w:rsidR="002E5D2A">
        <w:rPr>
          <w:rFonts w:ascii="Arial" w:hAnsi="Arial" w:cs="Arial"/>
          <w:szCs w:val="24"/>
        </w:rPr>
        <w:t xml:space="preserve">of </w:t>
      </w:r>
      <w:r w:rsidR="00F9444F">
        <w:rPr>
          <w:rFonts w:ascii="Arial" w:hAnsi="Arial" w:cs="Arial"/>
          <w:szCs w:val="24"/>
        </w:rPr>
        <w:t>$0.</w:t>
      </w:r>
      <w:r w:rsidR="009A7CD5">
        <w:rPr>
          <w:rFonts w:ascii="Arial" w:hAnsi="Arial" w:cs="Arial"/>
          <w:szCs w:val="24"/>
        </w:rPr>
        <w:t>09</w:t>
      </w:r>
      <w:r w:rsidR="00F9444F">
        <w:rPr>
          <w:rFonts w:ascii="Arial" w:hAnsi="Arial" w:cs="Arial"/>
          <w:szCs w:val="24"/>
        </w:rPr>
        <w:t xml:space="preserve"> or </w:t>
      </w:r>
      <w:r w:rsidR="0051146F">
        <w:rPr>
          <w:rFonts w:ascii="Arial" w:hAnsi="Arial" w:cs="Arial"/>
          <w:szCs w:val="24"/>
        </w:rPr>
        <w:t>16.7</w:t>
      </w:r>
      <w:r w:rsidR="00F9444F">
        <w:rPr>
          <w:rFonts w:ascii="Arial" w:hAnsi="Arial" w:cs="Arial"/>
          <w:szCs w:val="24"/>
        </w:rPr>
        <w:t>%</w:t>
      </w:r>
      <w:r w:rsidR="00606EC3">
        <w:rPr>
          <w:rFonts w:ascii="Arial" w:hAnsi="Arial" w:cs="Arial"/>
          <w:szCs w:val="24"/>
        </w:rPr>
        <w:t>, from $</w:t>
      </w:r>
      <w:r w:rsidR="009A7CD5">
        <w:rPr>
          <w:rFonts w:ascii="Arial" w:hAnsi="Arial" w:cs="Arial"/>
          <w:szCs w:val="24"/>
        </w:rPr>
        <w:t>0.60</w:t>
      </w:r>
      <w:r w:rsidR="00606EC3">
        <w:rPr>
          <w:rFonts w:ascii="Arial" w:hAnsi="Arial" w:cs="Arial"/>
          <w:szCs w:val="24"/>
        </w:rPr>
        <w:t xml:space="preserve"> to $</w:t>
      </w:r>
      <w:r w:rsidR="009A7CD5">
        <w:rPr>
          <w:rFonts w:ascii="Arial" w:hAnsi="Arial" w:cs="Arial"/>
          <w:szCs w:val="24"/>
        </w:rPr>
        <w:t>0.69</w:t>
      </w:r>
      <w:r w:rsidR="00606EC3">
        <w:rPr>
          <w:rFonts w:ascii="Arial" w:hAnsi="Arial" w:cs="Arial"/>
          <w:szCs w:val="24"/>
        </w:rPr>
        <w:t xml:space="preserve"> per month</w:t>
      </w:r>
      <w:r w:rsidR="00AC7103">
        <w:rPr>
          <w:rFonts w:ascii="Arial" w:hAnsi="Arial" w:cs="Arial"/>
          <w:szCs w:val="24"/>
        </w:rPr>
        <w:t xml:space="preserve">.  The proposed Supplement also reflected </w:t>
      </w:r>
      <w:r w:rsidR="00AC7103">
        <w:rPr>
          <w:rFonts w:ascii="Arial" w:hAnsi="Arial" w:cs="Arial"/>
        </w:rPr>
        <w:t>an AEPS rate of $0.0017 per KWH for Procurement Class 2; an AEPS rate of $0.0023 per KWH for Procurement Class 3; and an AEPS rate of $0.0019 per KWH for Procurement Class 4.</w:t>
      </w:r>
    </w:p>
    <w:p w:rsidR="00606EC3" w:rsidRPr="009A79BE" w:rsidRDefault="00606EC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C786A" w:rsidRPr="009A79BE" w:rsidRDefault="0064045C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DC786A" w:rsidRPr="009A79BE">
        <w:rPr>
          <w:rFonts w:ascii="Arial" w:hAnsi="Arial" w:cs="Arial"/>
          <w:szCs w:val="24"/>
        </w:rPr>
        <w:t xml:space="preserve">The </w:t>
      </w:r>
      <w:r w:rsidR="0053345A">
        <w:rPr>
          <w:rFonts w:ascii="Arial" w:hAnsi="Arial" w:cs="Arial"/>
          <w:szCs w:val="24"/>
        </w:rPr>
        <w:t>A</w:t>
      </w:r>
      <w:r w:rsidR="009A7CD5">
        <w:rPr>
          <w:rFonts w:ascii="Arial" w:hAnsi="Arial" w:cs="Arial"/>
          <w:szCs w:val="24"/>
        </w:rPr>
        <w:t>EPS surcharge</w:t>
      </w:r>
      <w:r w:rsidR="00DE3AB0">
        <w:rPr>
          <w:rFonts w:ascii="Arial" w:hAnsi="Arial" w:cs="Arial"/>
          <w:szCs w:val="24"/>
        </w:rPr>
        <w:t xml:space="preserve"> i</w:t>
      </w:r>
      <w:r w:rsidR="00DC786A" w:rsidRPr="009A79BE">
        <w:rPr>
          <w:rFonts w:ascii="Arial" w:hAnsi="Arial" w:cs="Arial"/>
          <w:szCs w:val="24"/>
        </w:rPr>
        <w:t>s subject to continuous Commission review and audit as well as reconciliation reports and hearings in accordance with Section 1307(e) of the Public Utility Code, 66 Pa. C.S. §1307(e).</w:t>
      </w:r>
    </w:p>
    <w:p w:rsidR="0094250A" w:rsidRPr="009A79BE" w:rsidRDefault="0094250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040568" w:rsidRPr="009A79BE">
        <w:rPr>
          <w:rFonts w:ascii="Arial" w:hAnsi="Arial" w:cs="Arial"/>
          <w:szCs w:val="24"/>
        </w:rPr>
        <w:t>M-</w:t>
      </w:r>
      <w:r w:rsidR="0039689A" w:rsidRPr="009A79BE">
        <w:rPr>
          <w:rFonts w:ascii="Arial" w:hAnsi="Arial" w:cs="Arial"/>
          <w:szCs w:val="24"/>
        </w:rPr>
        <w:t>201</w:t>
      </w:r>
      <w:r w:rsidR="00AF5A3B">
        <w:rPr>
          <w:rFonts w:ascii="Arial" w:hAnsi="Arial" w:cs="Arial"/>
          <w:szCs w:val="24"/>
        </w:rPr>
        <w:t>1</w:t>
      </w:r>
      <w:r w:rsidR="0039689A" w:rsidRPr="009A79BE">
        <w:rPr>
          <w:rFonts w:ascii="Arial" w:hAnsi="Arial" w:cs="Arial"/>
          <w:szCs w:val="24"/>
        </w:rPr>
        <w:t>-</w:t>
      </w:r>
      <w:r w:rsidR="009A7CD5">
        <w:rPr>
          <w:rFonts w:ascii="Arial" w:hAnsi="Arial" w:cs="Arial"/>
          <w:szCs w:val="24"/>
        </w:rPr>
        <w:t>2234651</w:t>
      </w:r>
      <w:r w:rsidR="00AF5A3B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F2319A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116840</wp:posOffset>
            </wp:positionV>
            <wp:extent cx="2200275" cy="838200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Co</w:t>
      </w:r>
      <w:r w:rsidR="00324A18" w:rsidRPr="009A79BE">
        <w:rPr>
          <w:rFonts w:ascii="Arial" w:hAnsi="Arial" w:cs="Arial"/>
          <w:szCs w:val="24"/>
        </w:rPr>
        <w:t>ntact Person:</w:t>
      </w:r>
      <w:r w:rsidR="00324A18" w:rsidRPr="009A79BE">
        <w:rPr>
          <w:rFonts w:ascii="Arial" w:hAnsi="Arial" w:cs="Arial"/>
          <w:szCs w:val="24"/>
        </w:rPr>
        <w:tab/>
      </w:r>
      <w:r w:rsidR="00923EAE" w:rsidRPr="009A79BE">
        <w:rPr>
          <w:rFonts w:ascii="Arial" w:hAnsi="Arial" w:cs="Arial"/>
          <w:szCs w:val="24"/>
        </w:rPr>
        <w:t>Keith Mather</w:t>
      </w:r>
    </w:p>
    <w:p w:rsidR="008F7950" w:rsidRPr="009A79BE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(717) 772-</w:t>
      </w:r>
      <w:r w:rsidR="001F3FD1" w:rsidRPr="009A79BE">
        <w:rPr>
          <w:rFonts w:ascii="Arial" w:hAnsi="Arial" w:cs="Arial"/>
          <w:szCs w:val="24"/>
        </w:rPr>
        <w:t>344</w:t>
      </w:r>
      <w:r w:rsidR="00474E12">
        <w:rPr>
          <w:rFonts w:ascii="Arial" w:hAnsi="Arial" w:cs="Arial"/>
          <w:szCs w:val="24"/>
        </w:rPr>
        <w:t>0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6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F4355"/>
    <w:rsid w:val="001202C9"/>
    <w:rsid w:val="001224CD"/>
    <w:rsid w:val="001468B8"/>
    <w:rsid w:val="0017297E"/>
    <w:rsid w:val="001A2913"/>
    <w:rsid w:val="001A5E45"/>
    <w:rsid w:val="001C191E"/>
    <w:rsid w:val="001D64EF"/>
    <w:rsid w:val="001F3FD1"/>
    <w:rsid w:val="001F44E8"/>
    <w:rsid w:val="002006C3"/>
    <w:rsid w:val="002142D3"/>
    <w:rsid w:val="00214F0A"/>
    <w:rsid w:val="00250E4B"/>
    <w:rsid w:val="002571DD"/>
    <w:rsid w:val="00271806"/>
    <w:rsid w:val="002826AB"/>
    <w:rsid w:val="00292835"/>
    <w:rsid w:val="002A0F4E"/>
    <w:rsid w:val="002B0B37"/>
    <w:rsid w:val="002C1085"/>
    <w:rsid w:val="002C55F3"/>
    <w:rsid w:val="002D0984"/>
    <w:rsid w:val="002E5D2A"/>
    <w:rsid w:val="002F1851"/>
    <w:rsid w:val="00314161"/>
    <w:rsid w:val="00314F3A"/>
    <w:rsid w:val="00317279"/>
    <w:rsid w:val="00324A18"/>
    <w:rsid w:val="0033194F"/>
    <w:rsid w:val="00373255"/>
    <w:rsid w:val="00382637"/>
    <w:rsid w:val="003956AD"/>
    <w:rsid w:val="0039689A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74E12"/>
    <w:rsid w:val="004C3E96"/>
    <w:rsid w:val="004E3FCC"/>
    <w:rsid w:val="004E5F84"/>
    <w:rsid w:val="00500F34"/>
    <w:rsid w:val="0050173D"/>
    <w:rsid w:val="0051146F"/>
    <w:rsid w:val="0053345A"/>
    <w:rsid w:val="0055332B"/>
    <w:rsid w:val="00560D1C"/>
    <w:rsid w:val="0059250B"/>
    <w:rsid w:val="005929CF"/>
    <w:rsid w:val="005966D9"/>
    <w:rsid w:val="005F3648"/>
    <w:rsid w:val="00606EC3"/>
    <w:rsid w:val="006170DB"/>
    <w:rsid w:val="00620261"/>
    <w:rsid w:val="00623776"/>
    <w:rsid w:val="00633DD1"/>
    <w:rsid w:val="0064045C"/>
    <w:rsid w:val="00646144"/>
    <w:rsid w:val="006D4A74"/>
    <w:rsid w:val="006D75BA"/>
    <w:rsid w:val="006E1A9C"/>
    <w:rsid w:val="006E66FD"/>
    <w:rsid w:val="006F23ED"/>
    <w:rsid w:val="006F4039"/>
    <w:rsid w:val="00700D9C"/>
    <w:rsid w:val="007037FC"/>
    <w:rsid w:val="00712BC4"/>
    <w:rsid w:val="00774EBA"/>
    <w:rsid w:val="007808DF"/>
    <w:rsid w:val="00790A3E"/>
    <w:rsid w:val="007A52CB"/>
    <w:rsid w:val="007B0FCF"/>
    <w:rsid w:val="007B5D40"/>
    <w:rsid w:val="007C50CE"/>
    <w:rsid w:val="007D62A4"/>
    <w:rsid w:val="008075CE"/>
    <w:rsid w:val="00815444"/>
    <w:rsid w:val="008173E9"/>
    <w:rsid w:val="008362EB"/>
    <w:rsid w:val="00860816"/>
    <w:rsid w:val="00862352"/>
    <w:rsid w:val="008636C4"/>
    <w:rsid w:val="00863E76"/>
    <w:rsid w:val="00866CB2"/>
    <w:rsid w:val="008B03BA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56200"/>
    <w:rsid w:val="00987540"/>
    <w:rsid w:val="009A1FC4"/>
    <w:rsid w:val="009A79BE"/>
    <w:rsid w:val="009A7CD5"/>
    <w:rsid w:val="009B1636"/>
    <w:rsid w:val="009C4BA6"/>
    <w:rsid w:val="009F1E30"/>
    <w:rsid w:val="00A47C9B"/>
    <w:rsid w:val="00A86926"/>
    <w:rsid w:val="00AB5D67"/>
    <w:rsid w:val="00AC7103"/>
    <w:rsid w:val="00AD484D"/>
    <w:rsid w:val="00AE2703"/>
    <w:rsid w:val="00AF5A3B"/>
    <w:rsid w:val="00B00883"/>
    <w:rsid w:val="00B34235"/>
    <w:rsid w:val="00B6508B"/>
    <w:rsid w:val="00B655D7"/>
    <w:rsid w:val="00B83769"/>
    <w:rsid w:val="00B96F68"/>
    <w:rsid w:val="00BA3E53"/>
    <w:rsid w:val="00BB0A62"/>
    <w:rsid w:val="00BB15FD"/>
    <w:rsid w:val="00BB4F48"/>
    <w:rsid w:val="00BB7E93"/>
    <w:rsid w:val="00BD4DEB"/>
    <w:rsid w:val="00BD5291"/>
    <w:rsid w:val="00BE2336"/>
    <w:rsid w:val="00C0458B"/>
    <w:rsid w:val="00C10F4F"/>
    <w:rsid w:val="00C15FC3"/>
    <w:rsid w:val="00C31D5E"/>
    <w:rsid w:val="00C73FDE"/>
    <w:rsid w:val="00C80851"/>
    <w:rsid w:val="00C810F4"/>
    <w:rsid w:val="00C903E5"/>
    <w:rsid w:val="00C94F67"/>
    <w:rsid w:val="00CA26D1"/>
    <w:rsid w:val="00CA79D9"/>
    <w:rsid w:val="00CB7967"/>
    <w:rsid w:val="00CD5BA7"/>
    <w:rsid w:val="00D26008"/>
    <w:rsid w:val="00D57279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E03AD7"/>
    <w:rsid w:val="00E20016"/>
    <w:rsid w:val="00E343D8"/>
    <w:rsid w:val="00E423C8"/>
    <w:rsid w:val="00E45B09"/>
    <w:rsid w:val="00E4659B"/>
    <w:rsid w:val="00E52F0D"/>
    <w:rsid w:val="00E55522"/>
    <w:rsid w:val="00E72A92"/>
    <w:rsid w:val="00E94665"/>
    <w:rsid w:val="00EE7235"/>
    <w:rsid w:val="00F20FDA"/>
    <w:rsid w:val="00F214A3"/>
    <w:rsid w:val="00F2319A"/>
    <w:rsid w:val="00F253EB"/>
    <w:rsid w:val="00F51634"/>
    <w:rsid w:val="00F54D9C"/>
    <w:rsid w:val="00F60633"/>
    <w:rsid w:val="00F812A7"/>
    <w:rsid w:val="00F81AB3"/>
    <w:rsid w:val="00F827AF"/>
    <w:rsid w:val="00F91131"/>
    <w:rsid w:val="00F9444F"/>
    <w:rsid w:val="00FC1201"/>
    <w:rsid w:val="00FD61D1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joyce marie farner</cp:lastModifiedBy>
  <cp:revision>3</cp:revision>
  <cp:lastPrinted>2011-05-19T15:50:00Z</cp:lastPrinted>
  <dcterms:created xsi:type="dcterms:W3CDTF">2011-05-10T18:08:00Z</dcterms:created>
  <dcterms:modified xsi:type="dcterms:W3CDTF">2011-05-19T15:50:00Z</dcterms:modified>
</cp:coreProperties>
</file>