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774F0D">
        <w:rPr>
          <w:b/>
          <w:sz w:val="24"/>
        </w:rPr>
        <w:t>A-2011-2228643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774F0D">
      <w:pPr>
        <w:pStyle w:val="BodyText"/>
        <w:ind w:left="720"/>
        <w:jc w:val="left"/>
        <w:rPr>
          <w:sz w:val="24"/>
        </w:rPr>
      </w:pPr>
      <w:r>
        <w:rPr>
          <w:sz w:val="24"/>
        </w:rPr>
        <w:t xml:space="preserve">The Application of </w:t>
      </w:r>
      <w:r w:rsidR="00774F0D">
        <w:rPr>
          <w:sz w:val="24"/>
        </w:rPr>
        <w:t>Interstate Gas Supply, Inc. d/b/a IGS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</w:t>
      </w:r>
      <w:r w:rsidR="00774F0D">
        <w:rPr>
          <w:sz w:val="24"/>
        </w:rPr>
        <w:t>supplier services to residential, small commercial, large commercial, industrial and governmental customers in the service territory of PECO Energy Company</w:t>
      </w:r>
      <w:r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774F0D">
        <w:rPr>
          <w:b/>
          <w:sz w:val="24"/>
        </w:rPr>
        <w:t>23</w:t>
      </w:r>
      <w:r w:rsidR="00774F0D" w:rsidRPr="00774F0D">
        <w:rPr>
          <w:b/>
          <w:sz w:val="24"/>
          <w:vertAlign w:val="superscript"/>
        </w:rPr>
        <w:t>rd</w:t>
      </w:r>
      <w:r w:rsidR="00774F0D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774F0D">
        <w:rPr>
          <w:b/>
          <w:sz w:val="24"/>
        </w:rPr>
        <w:t>May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774F0D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774F0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2011-05-23T11:47:00Z</cp:lastPrinted>
  <dcterms:created xsi:type="dcterms:W3CDTF">2011-05-23T11:47:00Z</dcterms:created>
  <dcterms:modified xsi:type="dcterms:W3CDTF">2011-05-23T11:47:00Z</dcterms:modified>
</cp:coreProperties>
</file>